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03A06" w14:textId="242762FA" w:rsidR="005C5DDD" w:rsidRPr="00567197" w:rsidRDefault="000B2229" w:rsidP="00A628DC">
      <w:pPr>
        <w:pStyle w:val="Otsikko1"/>
      </w:pPr>
      <w:bookmarkStart w:id="0" w:name="_Toc29814595"/>
      <w:r w:rsidRPr="00567197">
        <w:t>SAAVUTETTAVUUSOHJE ELOKUVATEATTEREILLE</w:t>
      </w:r>
      <w:bookmarkEnd w:id="0"/>
    </w:p>
    <w:p w14:paraId="35672718" w14:textId="778B77CE" w:rsidR="001A3394" w:rsidRPr="00800C20" w:rsidRDefault="001A3394" w:rsidP="00591AF0">
      <w:pPr>
        <w:pStyle w:val="Eivli"/>
      </w:pPr>
      <w:r w:rsidRPr="00DF2161">
        <w:t>Julkaisuvuosi: 202</w:t>
      </w:r>
      <w:r w:rsidR="00952287" w:rsidRPr="00DF2161">
        <w:t>1</w:t>
      </w:r>
    </w:p>
    <w:p w14:paraId="4B66C256" w14:textId="693D5E75" w:rsidR="00591AF0" w:rsidRPr="00A628DC" w:rsidRDefault="007D2F97" w:rsidP="00A628DC">
      <w:pPr>
        <w:pStyle w:val="Otsikko1"/>
      </w:pPr>
      <w:bookmarkStart w:id="1" w:name="_Toc29814596"/>
      <w:r w:rsidRPr="00A628DC">
        <w:t>Elokuvanäytös</w:t>
      </w:r>
      <w:r>
        <w:t xml:space="preserve"> kuuluu kaikille</w:t>
      </w:r>
      <w:bookmarkEnd w:id="1"/>
    </w:p>
    <w:p w14:paraId="52C3C089" w14:textId="003289C2" w:rsidR="00F72A0E" w:rsidRDefault="00591AF0" w:rsidP="00591AF0">
      <w:pPr>
        <w:pStyle w:val="Eivli"/>
      </w:pPr>
      <w:r w:rsidRPr="00591AF0">
        <w:t>Digitaalinen elokuvajakelu</w:t>
      </w:r>
      <w:r>
        <w:t xml:space="preserve"> </w:t>
      </w:r>
      <w:r w:rsidR="008541EF">
        <w:t xml:space="preserve">on </w:t>
      </w:r>
      <w:r>
        <w:t>monipuolist</w:t>
      </w:r>
      <w:r w:rsidR="008541EF">
        <w:t>anut</w:t>
      </w:r>
      <w:r>
        <w:t xml:space="preserve"> katsojien mahdollisuuksia nauttia elokuvaelämyksistä </w:t>
      </w:r>
      <w:r w:rsidR="007D2F97">
        <w:t xml:space="preserve">myös </w:t>
      </w:r>
      <w:r>
        <w:t>elokuvateatteriympäristössä riippumatta heidän yksilöllisistä ominaisuuksistaan.</w:t>
      </w:r>
      <w:r w:rsidR="007D2F97">
        <w:t xml:space="preserve"> </w:t>
      </w:r>
      <w:r w:rsidR="008541EF">
        <w:t>Uusien mahdollisuuksien hyödyntäminen</w:t>
      </w:r>
      <w:r w:rsidR="007D2F97">
        <w:t xml:space="preserve"> edellyttää elokuva</w:t>
      </w:r>
      <w:r w:rsidR="00F72A0E">
        <w:t>-alalta</w:t>
      </w:r>
      <w:r w:rsidR="007D2F97">
        <w:t xml:space="preserve"> uusia toimintamalleja</w:t>
      </w:r>
      <w:r w:rsidR="00F72A0E">
        <w:t>, yhteistyötä vammaisjärjestöjen kanssa</w:t>
      </w:r>
      <w:r w:rsidR="007D2F97">
        <w:t xml:space="preserve"> ja myönteistä asennetta palvella kaikkia yleisöryhmiä </w:t>
      </w:r>
      <w:r w:rsidR="00F72A0E">
        <w:t xml:space="preserve">niiden </w:t>
      </w:r>
      <w:r w:rsidR="007D2F97">
        <w:t>erityistarpeet huomioon ottaen.</w:t>
      </w:r>
    </w:p>
    <w:p w14:paraId="25116FD8" w14:textId="0C350E64" w:rsidR="000D4605" w:rsidRDefault="000D4605" w:rsidP="00591AF0">
      <w:pPr>
        <w:pStyle w:val="Eivli"/>
      </w:pPr>
    </w:p>
    <w:p w14:paraId="455FE86B" w14:textId="637A849D" w:rsidR="006A4D53" w:rsidRDefault="006A4D53" w:rsidP="006A4D53">
      <w:pPr>
        <w:pStyle w:val="Eivli"/>
      </w:pPr>
      <w:r>
        <w:t>Tämä ohje pyrkii neuvomaan ja antamaan lisätietoja elokuvateatter</w:t>
      </w:r>
      <w:r w:rsidR="007A4793">
        <w:t xml:space="preserve">eille </w:t>
      </w:r>
      <w:r>
        <w:t>näytösten saavutettavuuden ja esteettömyyden edistämise</w:t>
      </w:r>
      <w:r w:rsidR="006D6E86">
        <w:t>ksi</w:t>
      </w:r>
      <w:r>
        <w:t xml:space="preserve"> ja käytännön ongelmien hahmottamise</w:t>
      </w:r>
      <w:r w:rsidR="006D6E86">
        <w:t>ksi</w:t>
      </w:r>
      <w:r>
        <w:t>. Ohje on laadittu yhteistyössä elokuva-alan toimijoiden, vammaisjärjestöjen ja niiden kulttuuriorganisaatioiden kanssa. Yhdenvertaisuuden toteuttaminen perustuu seuraaviin lähtökohtiin:</w:t>
      </w:r>
    </w:p>
    <w:p w14:paraId="0B643068" w14:textId="77777777" w:rsidR="006A4D53" w:rsidRPr="00591AF0" w:rsidRDefault="006A4D53" w:rsidP="006A4D53">
      <w:pPr>
        <w:pStyle w:val="Eivli"/>
      </w:pPr>
    </w:p>
    <w:p w14:paraId="1DA1CFF6" w14:textId="77777777" w:rsidR="006A4D53" w:rsidRPr="00974F60" w:rsidRDefault="006A4D53" w:rsidP="006A4D53">
      <w:pPr>
        <w:pStyle w:val="Eivli"/>
        <w:numPr>
          <w:ilvl w:val="0"/>
          <w:numId w:val="2"/>
        </w:numPr>
      </w:pPr>
      <w:r w:rsidRPr="00264D6D">
        <w:rPr>
          <w:b/>
          <w:bCs/>
        </w:rPr>
        <w:t>Saavutettava elokuva</w:t>
      </w:r>
      <w:r>
        <w:rPr>
          <w:b/>
          <w:bCs/>
        </w:rPr>
        <w:t>näytös</w:t>
      </w:r>
      <w:r w:rsidRPr="00974F60">
        <w:t xml:space="preserve"> tarkoittaa, että </w:t>
      </w:r>
      <w:r>
        <w:t>kaikille</w:t>
      </w:r>
      <w:r w:rsidRPr="00974F60">
        <w:t xml:space="preserve"> ihmisille tarjotaan mahdollisimman hyvät mahdollisuudet katsoa itsenäisesti elokuvia</w:t>
      </w:r>
      <w:r>
        <w:t xml:space="preserve"> valkokankaalla ja</w:t>
      </w:r>
      <w:r w:rsidRPr="00974F60">
        <w:t xml:space="preserve"> osallistua elokuvatapahtumiin</w:t>
      </w:r>
      <w:r>
        <w:t xml:space="preserve"> ja -festivaaleille.</w:t>
      </w:r>
      <w:r w:rsidRPr="00974F60">
        <w:t xml:space="preserve"> </w:t>
      </w:r>
    </w:p>
    <w:p w14:paraId="63B3E376" w14:textId="77777777" w:rsidR="006A4D53" w:rsidRPr="00974F60" w:rsidRDefault="006A4D53" w:rsidP="006A4D53">
      <w:pPr>
        <w:pStyle w:val="Eivli"/>
        <w:numPr>
          <w:ilvl w:val="0"/>
          <w:numId w:val="2"/>
        </w:numPr>
      </w:pPr>
      <w:r w:rsidRPr="00264D6D">
        <w:rPr>
          <w:b/>
          <w:bCs/>
        </w:rPr>
        <w:t>Esteettömyys</w:t>
      </w:r>
      <w:r w:rsidRPr="00974F60">
        <w:t xml:space="preserve"> liittyy erityisesti rakennetun ympäristön ja tilojen toimivuuteen. </w:t>
      </w:r>
    </w:p>
    <w:p w14:paraId="072A1092" w14:textId="77777777" w:rsidR="006A4D53" w:rsidRPr="00974F60" w:rsidRDefault="006A4D53" w:rsidP="006A4D53">
      <w:pPr>
        <w:pStyle w:val="Eivli"/>
        <w:numPr>
          <w:ilvl w:val="0"/>
          <w:numId w:val="2"/>
        </w:numPr>
      </w:pPr>
      <w:r w:rsidRPr="00264D6D">
        <w:rPr>
          <w:b/>
          <w:bCs/>
        </w:rPr>
        <w:t>Saavutettavuus</w:t>
      </w:r>
      <w:r w:rsidRPr="00974F60">
        <w:t xml:space="preserve"> on </w:t>
      </w:r>
      <w:r>
        <w:t>enemmän</w:t>
      </w:r>
      <w:r w:rsidRPr="00974F60">
        <w:t xml:space="preserve"> kuin esteetön pääsy elokuvateatteriin. Saavutettavuuden osa-alueita ovat esimerkiksi viestinnän saavutettavuus, taloudellinen saavutettavuus, sosiaalinen saavutettavuus ja saavutettavuus eri aistien avulla.</w:t>
      </w:r>
      <w:r>
        <w:t xml:space="preserve"> Elokuvanäytösten saavutettavuutta edistäviä palveluja ovat esimerkiksi tekstitys ja kuvailutulkkaus.</w:t>
      </w:r>
    </w:p>
    <w:p w14:paraId="6A75D456" w14:textId="77777777" w:rsidR="006A4D53" w:rsidRDefault="006A4D53" w:rsidP="00591AF0">
      <w:pPr>
        <w:pStyle w:val="Eivli"/>
      </w:pPr>
    </w:p>
    <w:p w14:paraId="2A34B5A8" w14:textId="069CA9B4" w:rsidR="00F72A0E" w:rsidRDefault="00F72A0E" w:rsidP="00591AF0">
      <w:pPr>
        <w:pStyle w:val="Eivli"/>
      </w:pPr>
      <w:r>
        <w:t>Elokuva-alan</w:t>
      </w:r>
      <w:r w:rsidR="00631BEF">
        <w:t>,</w:t>
      </w:r>
      <w:r>
        <w:t xml:space="preserve"> vammaisjärjestöjen </w:t>
      </w:r>
      <w:r w:rsidR="00631BEF">
        <w:t xml:space="preserve">sekä Kulttuuria kaikille -palvelun </w:t>
      </w:r>
      <w:r>
        <w:t>yhteinen Elokuvan saavutettavuusfoorumi asettaa kolme</w:t>
      </w:r>
      <w:r w:rsidR="007D2F97">
        <w:t xml:space="preserve"> </w:t>
      </w:r>
      <w:r>
        <w:t xml:space="preserve">lähiajan </w:t>
      </w:r>
      <w:r w:rsidR="007D2F97">
        <w:t>tavoite</w:t>
      </w:r>
      <w:r>
        <w:t>tta elokuvateattereille</w:t>
      </w:r>
      <w:r w:rsidR="007D2F97">
        <w:t xml:space="preserve"> </w:t>
      </w:r>
      <w:r w:rsidR="00890518">
        <w:t>y</w:t>
      </w:r>
      <w:r>
        <w:t>hdenvertaisuuslain hengessä</w:t>
      </w:r>
      <w:r w:rsidR="000D4605">
        <w:t>:</w:t>
      </w:r>
    </w:p>
    <w:p w14:paraId="0B2AE306" w14:textId="77777777" w:rsidR="00F72A0E" w:rsidRDefault="00F72A0E" w:rsidP="00591AF0">
      <w:pPr>
        <w:pStyle w:val="Eivli"/>
      </w:pPr>
    </w:p>
    <w:p w14:paraId="54D15029" w14:textId="3722A76C" w:rsidR="00F72A0E" w:rsidRDefault="00264D6D" w:rsidP="00F72A0E">
      <w:pPr>
        <w:pStyle w:val="Eivli"/>
        <w:numPr>
          <w:ilvl w:val="0"/>
          <w:numId w:val="6"/>
        </w:numPr>
      </w:pPr>
      <w:r>
        <w:t>J</w:t>
      </w:r>
      <w:r w:rsidR="007D2F97">
        <w:t>okainen elokuva</w:t>
      </w:r>
      <w:r w:rsidR="002F7A52">
        <w:t>teatteri</w:t>
      </w:r>
      <w:r w:rsidR="007D2F97">
        <w:t xml:space="preserve"> on</w:t>
      </w:r>
      <w:r w:rsidR="002F7A52">
        <w:t xml:space="preserve"> esteetön</w:t>
      </w:r>
      <w:r w:rsidR="00C72154">
        <w:t xml:space="preserve"> ja saavutettava</w:t>
      </w:r>
      <w:r w:rsidR="00FF6DD9">
        <w:t>.</w:t>
      </w:r>
    </w:p>
    <w:p w14:paraId="12DA9798" w14:textId="42DDF0FE" w:rsidR="00F72A0E" w:rsidRDefault="00264D6D" w:rsidP="00F72A0E">
      <w:pPr>
        <w:pStyle w:val="Eivli"/>
        <w:numPr>
          <w:ilvl w:val="0"/>
          <w:numId w:val="6"/>
        </w:numPr>
      </w:pPr>
      <w:r>
        <w:t>J</w:t>
      </w:r>
      <w:r w:rsidR="002F7A52">
        <w:t xml:space="preserve">okainen kotimaisen elokuvan näytös on </w:t>
      </w:r>
      <w:r w:rsidR="007D2F97">
        <w:t>kaikkien saavutettavissa</w:t>
      </w:r>
      <w:r w:rsidR="00FF6DD9">
        <w:t>.</w:t>
      </w:r>
    </w:p>
    <w:p w14:paraId="403A404C" w14:textId="2FBFFCB2" w:rsidR="007D2F97" w:rsidRDefault="00264D6D" w:rsidP="00F72A0E">
      <w:pPr>
        <w:pStyle w:val="Eivli"/>
        <w:numPr>
          <w:ilvl w:val="0"/>
          <w:numId w:val="6"/>
        </w:numPr>
      </w:pPr>
      <w:r>
        <w:t>J</w:t>
      </w:r>
      <w:r w:rsidR="00F37787">
        <w:t xml:space="preserve">okainen katsoja tuntee </w:t>
      </w:r>
      <w:r w:rsidR="00A43A60">
        <w:t xml:space="preserve">olevansa </w:t>
      </w:r>
      <w:r w:rsidR="00903DCD">
        <w:t xml:space="preserve">yhdenvertaisesti </w:t>
      </w:r>
      <w:r w:rsidR="00A43A60">
        <w:t>tervetullut elokuvateatteriin</w:t>
      </w:r>
      <w:r w:rsidR="00F37787">
        <w:t xml:space="preserve"> ja </w:t>
      </w:r>
      <w:r w:rsidR="00A43A60">
        <w:t xml:space="preserve">tuntee </w:t>
      </w:r>
      <w:r w:rsidR="00F37787">
        <w:t>olonsa turvalliseksi.</w:t>
      </w:r>
    </w:p>
    <w:p w14:paraId="7870FDDB" w14:textId="77777777" w:rsidR="000D4605" w:rsidRDefault="000D4605" w:rsidP="00591AF0">
      <w:pPr>
        <w:pStyle w:val="Eivli"/>
        <w:rPr>
          <w:b/>
          <w:bCs/>
        </w:rPr>
      </w:pPr>
    </w:p>
    <w:p w14:paraId="52C49CE6" w14:textId="77777777" w:rsidR="005275D7" w:rsidRPr="00A628DC" w:rsidRDefault="005275D7" w:rsidP="005275D7">
      <w:pPr>
        <w:pStyle w:val="Otsikko1"/>
      </w:pPr>
      <w:bookmarkStart w:id="2" w:name="_Toc29814597"/>
      <w:r>
        <w:t>Elokuvan saavutettavuus ja esteettömyys elokuvateattereissa</w:t>
      </w:r>
      <w:bookmarkEnd w:id="2"/>
    </w:p>
    <w:p w14:paraId="026969CD" w14:textId="77777777" w:rsidR="000D4605" w:rsidRDefault="000D4605" w:rsidP="00591AF0">
      <w:pPr>
        <w:pStyle w:val="Eivli"/>
        <w:rPr>
          <w:b/>
          <w:bCs/>
        </w:rPr>
      </w:pPr>
    </w:p>
    <w:p w14:paraId="20320586" w14:textId="5F275716" w:rsidR="00287809" w:rsidRPr="00536C8B" w:rsidRDefault="00831F26" w:rsidP="00A628DC">
      <w:pPr>
        <w:pStyle w:val="Otsikko2"/>
      </w:pPr>
      <w:bookmarkStart w:id="3" w:name="_Toc29814598"/>
      <w:r w:rsidRPr="00536C8B">
        <w:t>1</w:t>
      </w:r>
      <w:r w:rsidR="0098223A" w:rsidRPr="00536C8B">
        <w:t xml:space="preserve"> </w:t>
      </w:r>
      <w:r w:rsidR="00287809" w:rsidRPr="00536C8B">
        <w:t xml:space="preserve">Elokuvan saavutettavuus </w:t>
      </w:r>
      <w:r w:rsidR="000B677F" w:rsidRPr="00536C8B">
        <w:t xml:space="preserve">ja esteettömyys </w:t>
      </w:r>
      <w:r w:rsidR="00287809" w:rsidRPr="00536C8B">
        <w:t>Suomessa</w:t>
      </w:r>
      <w:bookmarkEnd w:id="3"/>
    </w:p>
    <w:p w14:paraId="7615DB1C" w14:textId="32E26E69" w:rsidR="00D96FF8" w:rsidRDefault="00536C8B" w:rsidP="00BA5336">
      <w:pPr>
        <w:pStyle w:val="Eivli"/>
      </w:pPr>
      <w:r w:rsidRPr="00536C8B">
        <w:t>Lähes kaikille kotimaisille elokuville tuotetaan nykyään</w:t>
      </w:r>
      <w:r>
        <w:t xml:space="preserve"> </w:t>
      </w:r>
      <w:r w:rsidR="00BA5336" w:rsidRPr="00BA5336">
        <w:t xml:space="preserve">tekstitys </w:t>
      </w:r>
      <w:r w:rsidR="00E403EA">
        <w:t>kuulovammaisia</w:t>
      </w:r>
      <w:r w:rsidR="00BA5336" w:rsidRPr="00BA5336">
        <w:t xml:space="preserve"> tai</w:t>
      </w:r>
      <w:r w:rsidR="000602C8">
        <w:t xml:space="preserve"> viittomakielisiä</w:t>
      </w:r>
      <w:r w:rsidR="00BA5336" w:rsidRPr="00BA5336">
        <w:t xml:space="preserve"> kuuroja</w:t>
      </w:r>
      <w:r w:rsidR="002330ED">
        <w:t xml:space="preserve"> henkilöitä</w:t>
      </w:r>
      <w:r w:rsidR="00BA5336" w:rsidRPr="00BA5336">
        <w:t xml:space="preserve"> varten ja elokuvan kuvailutu</w:t>
      </w:r>
      <w:r w:rsidR="00BA5336">
        <w:t>l</w:t>
      </w:r>
      <w:r w:rsidR="00BA5336" w:rsidRPr="00BA5336">
        <w:t>kkaus näkövammaisille</w:t>
      </w:r>
      <w:r w:rsidR="002330ED">
        <w:t xml:space="preserve"> henkilöille</w:t>
      </w:r>
      <w:r w:rsidR="005F2FFD">
        <w:t>. Nämä</w:t>
      </w:r>
      <w:r w:rsidR="00BA5336" w:rsidRPr="00BA5336">
        <w:t xml:space="preserve"> </w:t>
      </w:r>
      <w:r w:rsidR="00141855">
        <w:t>tehdään jo tuotantovaiheessa niihin</w:t>
      </w:r>
      <w:r w:rsidR="00BA5336">
        <w:t xml:space="preserve"> näytelmä- ja </w:t>
      </w:r>
      <w:r w:rsidR="00141855">
        <w:t>dokumenttielokuviin</w:t>
      </w:r>
      <w:r w:rsidR="00BA5336">
        <w:t xml:space="preserve">, jotka saavat </w:t>
      </w:r>
      <w:r w:rsidR="00287809">
        <w:t>Suomen elokuva</w:t>
      </w:r>
      <w:r w:rsidR="00BA5336">
        <w:t>säätiön markkinointi- ja levitystukea.</w:t>
      </w:r>
      <w:r w:rsidR="002D20FF">
        <w:t xml:space="preserve"> Elokuvasäätiö tukee tekstityksen ja kuvailutulkkauksen tekemistä.</w:t>
      </w:r>
    </w:p>
    <w:p w14:paraId="7C7F98DC" w14:textId="77777777" w:rsidR="00EB5B5B" w:rsidRDefault="00EB5B5B" w:rsidP="00EB5B5B">
      <w:pPr>
        <w:pStyle w:val="Eivli"/>
      </w:pPr>
    </w:p>
    <w:p w14:paraId="46182F13" w14:textId="6D7901F9" w:rsidR="00EB5B5B" w:rsidRDefault="00EB5B5B" w:rsidP="00EB5B5B">
      <w:pPr>
        <w:pStyle w:val="Eivli"/>
      </w:pPr>
      <w:r>
        <w:t>L</w:t>
      </w:r>
      <w:r w:rsidRPr="00E9277F">
        <w:t xml:space="preserve">evitysyhtiöiden on tiedotettava teattereille </w:t>
      </w:r>
      <w:r>
        <w:t>elokuviensa</w:t>
      </w:r>
      <w:r w:rsidRPr="00E9277F">
        <w:t xml:space="preserve"> tekstitysversioista ja kuvailutulkkauksesta</w:t>
      </w:r>
      <w:r>
        <w:t xml:space="preserve">, jotta teatterit osaavat viestiä </w:t>
      </w:r>
      <w:r w:rsidR="00B3609D">
        <w:t>palveluista</w:t>
      </w:r>
      <w:r>
        <w:t xml:space="preserve"> asiakkailleen</w:t>
      </w:r>
      <w:r w:rsidRPr="00E9277F">
        <w:t>.</w:t>
      </w:r>
    </w:p>
    <w:p w14:paraId="348F676D" w14:textId="77777777" w:rsidR="00EB5B5B" w:rsidRDefault="00EB5B5B" w:rsidP="00BA5336">
      <w:pPr>
        <w:pStyle w:val="Eivli"/>
      </w:pPr>
    </w:p>
    <w:p w14:paraId="3B5ABB55" w14:textId="7C97043B" w:rsidR="00EB5B5B" w:rsidRDefault="00AD0E5F" w:rsidP="00AD0E5F">
      <w:pPr>
        <w:pStyle w:val="Eivli"/>
      </w:pPr>
      <w:r w:rsidRPr="00480162">
        <w:t xml:space="preserve">Elokuvan </w:t>
      </w:r>
      <w:r w:rsidRPr="00DF2161">
        <w:t xml:space="preserve">tuotantoyhtiöiden ja levitysyhtiöiden pitää huolehtia siitä, että ne hankkivat sekä tekstityksen että kuvailutulkkauksen alan ammattimaisilta osaajilta. </w:t>
      </w:r>
      <w:r w:rsidR="00EB5B5B" w:rsidRPr="00DF2161">
        <w:t>Palautetta teksti</w:t>
      </w:r>
      <w:r w:rsidR="00480162" w:rsidRPr="00DF2161">
        <w:t>t</w:t>
      </w:r>
      <w:r w:rsidR="00EB5B5B" w:rsidRPr="00DF2161">
        <w:t>yksen ja kuvail</w:t>
      </w:r>
      <w:r w:rsidR="00480162" w:rsidRPr="00DF2161">
        <w:t>u</w:t>
      </w:r>
      <w:r w:rsidR="00EB5B5B" w:rsidRPr="00DF2161">
        <w:t xml:space="preserve">tulkkauksen laadusta keräävät </w:t>
      </w:r>
      <w:r w:rsidR="007E5CC4" w:rsidRPr="00DF2161">
        <w:t xml:space="preserve">Kuurojen Liitto </w:t>
      </w:r>
      <w:r w:rsidR="00654E20" w:rsidRPr="00DF2161">
        <w:t>ja</w:t>
      </w:r>
      <w:r w:rsidR="007E5CC4" w:rsidRPr="00DF2161">
        <w:t xml:space="preserve"> Kuuloliitto</w:t>
      </w:r>
      <w:r w:rsidR="00EB5B5B" w:rsidRPr="00DF2161">
        <w:t xml:space="preserve"> </w:t>
      </w:r>
      <w:r w:rsidR="00654E20" w:rsidRPr="00DF2161">
        <w:t>sekä</w:t>
      </w:r>
      <w:r w:rsidR="00EB5B5B" w:rsidRPr="00DF2161">
        <w:t xml:space="preserve"> </w:t>
      </w:r>
      <w:r w:rsidR="007E5CC4" w:rsidRPr="00DF2161">
        <w:t>Näkövammaisten</w:t>
      </w:r>
      <w:r w:rsidR="007E5CC4" w:rsidRPr="007E5CC4">
        <w:t xml:space="preserve"> Kulttuuripalvelu</w:t>
      </w:r>
      <w:r w:rsidR="00EB5B5B" w:rsidRPr="007E5CC4">
        <w:t>.</w:t>
      </w:r>
    </w:p>
    <w:p w14:paraId="45E42B35" w14:textId="4CF2151A" w:rsidR="00BA5336" w:rsidRDefault="00BA5336" w:rsidP="00BA5336">
      <w:pPr>
        <w:pStyle w:val="Eivli"/>
      </w:pPr>
    </w:p>
    <w:p w14:paraId="5D5A794D" w14:textId="77777777" w:rsidR="000B677F" w:rsidRDefault="000B677F" w:rsidP="00BA5336">
      <w:pPr>
        <w:pStyle w:val="Eivli"/>
      </w:pPr>
    </w:p>
    <w:p w14:paraId="50DE762A" w14:textId="1B95A307" w:rsidR="00264D6D" w:rsidRPr="000D4605" w:rsidRDefault="000B677F" w:rsidP="00BA5336">
      <w:pPr>
        <w:pStyle w:val="Eivli"/>
      </w:pPr>
      <w:r>
        <w:t xml:space="preserve">Uudet elokuvateatterit rakennetaan esteettömiksi </w:t>
      </w:r>
      <w:r w:rsidR="00264D6D">
        <w:t>voimassa olevien lakien ja</w:t>
      </w:r>
      <w:r>
        <w:t xml:space="preserve"> asetus</w:t>
      </w:r>
      <w:r w:rsidR="00264D6D">
        <w:t>t</w:t>
      </w:r>
      <w:r>
        <w:t xml:space="preserve">en perusteella. </w:t>
      </w:r>
      <w:r w:rsidR="007E22AA">
        <w:t>Suomen elokuvasäätiö voi tukea v</w:t>
      </w:r>
      <w:r>
        <w:t>anhempien elokuvateattereiden esteettömyysparannuksia myöntämällä laitehankinta- ja kunnostustukea kyseisiin hankkeisiin</w:t>
      </w:r>
      <w:r w:rsidR="0078465A">
        <w:t>.</w:t>
      </w:r>
    </w:p>
    <w:p w14:paraId="510C5D0B" w14:textId="77777777" w:rsidR="00264D6D" w:rsidRDefault="00264D6D" w:rsidP="00BA5336">
      <w:pPr>
        <w:pStyle w:val="Eivli"/>
        <w:rPr>
          <w:b/>
          <w:bCs/>
        </w:rPr>
      </w:pPr>
    </w:p>
    <w:p w14:paraId="135B1E0D" w14:textId="625A3EE8" w:rsidR="00627C0D" w:rsidRDefault="00627C0D" w:rsidP="00BA5336">
      <w:pPr>
        <w:pStyle w:val="Eivli"/>
      </w:pPr>
    </w:p>
    <w:p w14:paraId="299CA12E" w14:textId="0111D9B7" w:rsidR="00627C0D" w:rsidRPr="000C1A75" w:rsidRDefault="00831F26" w:rsidP="004657E0">
      <w:pPr>
        <w:pStyle w:val="Otsikko2"/>
      </w:pPr>
      <w:bookmarkStart w:id="4" w:name="_Toc29814600"/>
      <w:r>
        <w:t xml:space="preserve">2 </w:t>
      </w:r>
      <w:r w:rsidR="00627C0D" w:rsidRPr="000C1A75">
        <w:t>Tekniset ratkaisut tekstityksessä</w:t>
      </w:r>
      <w:r w:rsidR="00F43512">
        <w:t>,</w:t>
      </w:r>
      <w:r w:rsidR="00627C0D" w:rsidRPr="000C1A75">
        <w:t xml:space="preserve"> kuvailutulkkauksessa</w:t>
      </w:r>
      <w:r w:rsidR="00F43512">
        <w:t xml:space="preserve"> ja esteettömyydessä</w:t>
      </w:r>
      <w:bookmarkEnd w:id="4"/>
    </w:p>
    <w:p w14:paraId="4B51194D" w14:textId="7CE80848" w:rsidR="00627C0D" w:rsidRDefault="00627C0D" w:rsidP="00BA5336">
      <w:pPr>
        <w:pStyle w:val="Eivli"/>
      </w:pPr>
      <w:r w:rsidRPr="000C1A75">
        <w:rPr>
          <w:b/>
          <w:bCs/>
        </w:rPr>
        <w:t xml:space="preserve">Tekstityksellä </w:t>
      </w:r>
      <w:r>
        <w:t xml:space="preserve">tarkoitetaan tässä yhteydessä nimenomaan </w:t>
      </w:r>
      <w:r w:rsidR="006C7914">
        <w:t>kuulovammaisill</w:t>
      </w:r>
      <w:r>
        <w:t>e ja</w:t>
      </w:r>
      <w:r w:rsidR="000602C8">
        <w:t xml:space="preserve"> viittomakielisille</w:t>
      </w:r>
      <w:r>
        <w:t xml:space="preserve"> kuuroille tarkoitettua </w:t>
      </w:r>
      <w:r w:rsidR="00A76D55">
        <w:t>CCAP-</w:t>
      </w:r>
      <w:r>
        <w:t xml:space="preserve">tekstitystä, jossa kuvan ulkopuoliset äänet on merkitty erikseen ja dialogissa tai keskustelussa puhujat eritellään </w:t>
      </w:r>
      <w:r w:rsidR="000C1A75" w:rsidRPr="00E70E30">
        <w:t>nimellä tai värillä.</w:t>
      </w:r>
      <w:r w:rsidR="005B076D">
        <w:t xml:space="preserve"> </w:t>
      </w:r>
      <w:r w:rsidR="00B3609D">
        <w:t>CCAP-t</w:t>
      </w:r>
      <w:r w:rsidR="005B076D">
        <w:t>ekstitys on siis samalla kielellä kuin elokuv</w:t>
      </w:r>
      <w:r w:rsidR="004A591C">
        <w:t>an dialogi</w:t>
      </w:r>
      <w:r w:rsidR="005B076D">
        <w:t>.</w:t>
      </w:r>
      <w:r w:rsidR="000C1A75" w:rsidRPr="00E70E30">
        <w:t xml:space="preserve"> </w:t>
      </w:r>
      <w:r w:rsidR="00CA1188" w:rsidRPr="00E70E30">
        <w:t xml:space="preserve">Tekstitys hyödyttää myös </w:t>
      </w:r>
      <w:r w:rsidR="00D64B74">
        <w:t>muun muassa</w:t>
      </w:r>
      <w:r w:rsidR="0025782F">
        <w:t xml:space="preserve"> </w:t>
      </w:r>
      <w:r w:rsidR="00CA1188" w:rsidRPr="00E70E30">
        <w:t>kieltä opettelevia</w:t>
      </w:r>
      <w:r w:rsidR="00FF6080">
        <w:t xml:space="preserve"> sekä ikääntyneitä</w:t>
      </w:r>
      <w:r w:rsidR="00CA1188" w:rsidRPr="00E70E30">
        <w:t xml:space="preserve"> henkilöit</w:t>
      </w:r>
      <w:r w:rsidR="00FF6080">
        <w:t>ä</w:t>
      </w:r>
      <w:r w:rsidR="00F541A9" w:rsidRPr="00E70E30">
        <w:t>.</w:t>
      </w:r>
    </w:p>
    <w:p w14:paraId="15C2B34E" w14:textId="77777777" w:rsidR="002F6395" w:rsidRPr="00E70E30" w:rsidRDefault="002F6395" w:rsidP="00BA5336">
      <w:pPr>
        <w:pStyle w:val="Eivli"/>
      </w:pPr>
    </w:p>
    <w:p w14:paraId="01448973" w14:textId="6270998D" w:rsidR="000C1A75" w:rsidRDefault="000C1A75" w:rsidP="00BA5336">
      <w:pPr>
        <w:pStyle w:val="Eivli"/>
      </w:pPr>
      <w:r w:rsidRPr="00E70E30">
        <w:t>Elokuvan tekstitys on elokuvassa omana tiedostonaan</w:t>
      </w:r>
      <w:r w:rsidR="002275B6" w:rsidRPr="00E70E30">
        <w:t>, jonka teatteri aktivoi esitystilanteessa. Tekstitys näkyy valkokankaalla kaikille katsojille</w:t>
      </w:r>
      <w:r w:rsidR="00AF2C07">
        <w:t>. T</w:t>
      </w:r>
      <w:r w:rsidR="00F66F0D" w:rsidRPr="00E70E30">
        <w:t>ekniikan</w:t>
      </w:r>
      <w:r w:rsidR="00F66F0D">
        <w:t xml:space="preserve"> kehittyessä </w:t>
      </w:r>
      <w:r w:rsidR="00AF2C07">
        <w:t>myös henkilökohtaiset lasit voivat olla vaihtoehto.</w:t>
      </w:r>
    </w:p>
    <w:p w14:paraId="3608CBEA" w14:textId="77777777" w:rsidR="000C1A75" w:rsidRDefault="000C1A75" w:rsidP="00BA5336">
      <w:pPr>
        <w:pStyle w:val="Eivli"/>
      </w:pPr>
    </w:p>
    <w:p w14:paraId="0A83B025" w14:textId="637A54B1" w:rsidR="000C1A75" w:rsidRPr="001A38F3" w:rsidRDefault="00C81F37" w:rsidP="00BA5336">
      <w:pPr>
        <w:pStyle w:val="Eivli"/>
      </w:pPr>
      <w:r>
        <w:t>Kuvailutulkkauksella tarkoitetaan äänitettä, jossa k</w:t>
      </w:r>
      <w:r w:rsidR="002275B6">
        <w:t xml:space="preserve">uvailutulkki sanallistaa valkokankaan tapahtumat, henkilöt ja näkymät. </w:t>
      </w:r>
      <w:r w:rsidR="006B51ED" w:rsidRPr="00287809">
        <w:rPr>
          <w:b/>
          <w:bCs/>
        </w:rPr>
        <w:t>Kuvailutulkkauksessa</w:t>
      </w:r>
      <w:r w:rsidR="006B51ED">
        <w:t xml:space="preserve"> Suomessa käytetään esimerkiksi</w:t>
      </w:r>
      <w:r w:rsidR="006B51ED" w:rsidRPr="000C1A75">
        <w:rPr>
          <w:b/>
          <w:bCs/>
        </w:rPr>
        <w:t xml:space="preserve"> MovieReading</w:t>
      </w:r>
      <w:r w:rsidR="006B51ED">
        <w:t xml:space="preserve">-sovellusta. </w:t>
      </w:r>
      <w:r w:rsidR="002275B6">
        <w:t xml:space="preserve">Katsojalle </w:t>
      </w:r>
      <w:r w:rsidR="00287809">
        <w:t xml:space="preserve">äänitetty </w:t>
      </w:r>
      <w:r w:rsidR="002275B6">
        <w:t xml:space="preserve">kuvailutulkkaus välittyy älypuhelimeen tai </w:t>
      </w:r>
      <w:r w:rsidR="00BD1A00">
        <w:t>tablettiin</w:t>
      </w:r>
      <w:r w:rsidR="002275B6">
        <w:t xml:space="preserve"> ladatun MovieReading-sovelluksen kautta. Ennen näytöstä elokuvan kuvailutulkkaus ladataan omalle päätelaitteelle</w:t>
      </w:r>
      <w:r w:rsidR="00287809">
        <w:t xml:space="preserve">. Näytöksessä tulkkaus </w:t>
      </w:r>
      <w:r w:rsidR="00287809" w:rsidRPr="001A38F3">
        <w:t>käynnistyy automaattisesti ja on kuunneltavissa päätelait</w:t>
      </w:r>
      <w:r w:rsidR="00BC523E" w:rsidRPr="001A38F3">
        <w:t>t</w:t>
      </w:r>
      <w:r w:rsidR="00287809" w:rsidRPr="001A38F3">
        <w:t xml:space="preserve">een kuulokkeilla. Elokuvateattereilta kuvailutulkkaus ei vaadi </w:t>
      </w:r>
      <w:r w:rsidR="00264D6D" w:rsidRPr="001A38F3">
        <w:t xml:space="preserve">muita </w:t>
      </w:r>
      <w:r w:rsidR="00287809" w:rsidRPr="001A38F3">
        <w:t>toimia</w:t>
      </w:r>
      <w:r w:rsidR="00264D6D" w:rsidRPr="001A38F3">
        <w:t xml:space="preserve"> kuin päätelaitteen käytön sallimisen näytöksen aikana</w:t>
      </w:r>
      <w:r w:rsidR="000E29E5" w:rsidRPr="001A38F3">
        <w:t xml:space="preserve"> ja </w:t>
      </w:r>
      <w:r w:rsidR="001A38F3" w:rsidRPr="001A38F3">
        <w:t xml:space="preserve">asiakkaiden avustamista </w:t>
      </w:r>
      <w:r w:rsidR="000E29E5" w:rsidRPr="001A38F3">
        <w:t>tarvittaessa</w:t>
      </w:r>
      <w:r w:rsidR="001A38F3" w:rsidRPr="001A38F3">
        <w:t>.</w:t>
      </w:r>
      <w:r w:rsidR="00D7638E">
        <w:t xml:space="preserve"> </w:t>
      </w:r>
      <w:r w:rsidR="00F52B2D">
        <w:t>Asiakkaille kannattaa myös viestiä</w:t>
      </w:r>
      <w:r w:rsidR="00A41985">
        <w:t>, mi</w:t>
      </w:r>
      <w:r w:rsidR="00332170">
        <w:t>hin elokuviin on mahdollisuus saada kuvailutulkkaus sovelluksen kautta.</w:t>
      </w:r>
    </w:p>
    <w:p w14:paraId="790930A3" w14:textId="77777777" w:rsidR="00F43512" w:rsidRDefault="00F43512" w:rsidP="00BA5336">
      <w:pPr>
        <w:pStyle w:val="Eivli"/>
      </w:pPr>
    </w:p>
    <w:p w14:paraId="709BDC11" w14:textId="1BCBECE2" w:rsidR="002F7A52" w:rsidRDefault="00F43512" w:rsidP="00BA5336">
      <w:pPr>
        <w:pStyle w:val="Eivli"/>
      </w:pPr>
      <w:r w:rsidRPr="00F43512">
        <w:rPr>
          <w:b/>
          <w:bCs/>
        </w:rPr>
        <w:t>Esteettömyys</w:t>
      </w:r>
      <w:r>
        <w:t xml:space="preserve"> tarkoittaa katsojalle esteetöntä liikkumista elokuvateatterissa</w:t>
      </w:r>
      <w:r w:rsidR="00525808">
        <w:t xml:space="preserve"> mutta myös koko elokuvakäynnin kaaren tarkastelua </w:t>
      </w:r>
      <w:r w:rsidR="00525808" w:rsidRPr="00C53E63">
        <w:t>kodista teatteriin ja takaisin.</w:t>
      </w:r>
      <w:r w:rsidR="002F7A52" w:rsidRPr="00C53E63">
        <w:t xml:space="preserve"> Tähän kuuluvat</w:t>
      </w:r>
      <w:r w:rsidRPr="00C53E63">
        <w:t xml:space="preserve"> </w:t>
      </w:r>
      <w:r w:rsidR="00525808" w:rsidRPr="00C53E63">
        <w:t xml:space="preserve">liikenteen/julkisen liikenteen ohella teatterin </w:t>
      </w:r>
      <w:r w:rsidR="002F7A52" w:rsidRPr="00C53E63">
        <w:t>p</w:t>
      </w:r>
      <w:r w:rsidRPr="00C53E63">
        <w:t>yörätuolihissit tai henkilönostimet, katsomoiden pyörätuolipaikat ja esteetön wc</w:t>
      </w:r>
      <w:r w:rsidR="002F7A52" w:rsidRPr="00C53E63">
        <w:t xml:space="preserve">, </w:t>
      </w:r>
      <w:r w:rsidR="00A80EF3" w:rsidRPr="00C53E63">
        <w:t>induktiosilmukka teatterisalissa</w:t>
      </w:r>
      <w:r w:rsidR="00543198">
        <w:t xml:space="preserve"> ja</w:t>
      </w:r>
      <w:r w:rsidR="00A80EF3" w:rsidRPr="00C53E63">
        <w:t xml:space="preserve"> palvelupisteessä</w:t>
      </w:r>
      <w:r w:rsidR="000F5A0E">
        <w:t xml:space="preserve"> sekä</w:t>
      </w:r>
      <w:r w:rsidR="00A80EF3" w:rsidRPr="00C53E63">
        <w:t xml:space="preserve"> </w:t>
      </w:r>
      <w:r w:rsidR="00210D6F" w:rsidRPr="00C53E63">
        <w:t>poistumistiet</w:t>
      </w:r>
      <w:r w:rsidR="000F5A0E">
        <w:t xml:space="preserve">. </w:t>
      </w:r>
      <w:r w:rsidR="006C1D64">
        <w:t xml:space="preserve">Keskeistä esteettömyyden toteutumisessa ovat </w:t>
      </w:r>
      <w:r w:rsidR="002F7A52" w:rsidRPr="00C53E63">
        <w:t xml:space="preserve">myös teatterin henkilökunnan valmiudet avustaa </w:t>
      </w:r>
      <w:r w:rsidR="00525808" w:rsidRPr="00C53E63">
        <w:t xml:space="preserve">ja neuvoa </w:t>
      </w:r>
      <w:r w:rsidR="002F7A52" w:rsidRPr="00C53E63">
        <w:t xml:space="preserve">vammaisia asiakkaita </w:t>
      </w:r>
      <w:r w:rsidR="00525808" w:rsidRPr="00C53E63">
        <w:t>elokuvakäynnin eri vaiheissa.</w:t>
      </w:r>
      <w:r w:rsidR="00291349" w:rsidRPr="00C53E63">
        <w:t xml:space="preserve"> </w:t>
      </w:r>
      <w:r w:rsidR="00E80E9F" w:rsidRPr="00C53E63">
        <w:t>Erikseen on mainittava elokuvateatterin poistumisosoite</w:t>
      </w:r>
      <w:r w:rsidR="00E80E9F">
        <w:t>.</w:t>
      </w:r>
    </w:p>
    <w:p w14:paraId="265665F3" w14:textId="35B26E66" w:rsidR="00797029" w:rsidRDefault="00797029" w:rsidP="00BA5336">
      <w:pPr>
        <w:pStyle w:val="Eivli"/>
      </w:pPr>
    </w:p>
    <w:p w14:paraId="1942015E" w14:textId="4022E5DD" w:rsidR="003F5065" w:rsidRDefault="003F5065" w:rsidP="00BA5336">
      <w:pPr>
        <w:pStyle w:val="Eivli"/>
      </w:pPr>
      <w:r>
        <w:t>Esteettömyysratkaisuista</w:t>
      </w:r>
      <w:r w:rsidR="00745BA5">
        <w:t xml:space="preserve"> ja henkilöstön koulutuksesta</w:t>
      </w:r>
      <w:r>
        <w:t xml:space="preserve"> vastaa elokuvateatterin omistajataho.</w:t>
      </w:r>
    </w:p>
    <w:p w14:paraId="478A5726" w14:textId="77777777" w:rsidR="003F5065" w:rsidRDefault="003F5065" w:rsidP="00BA5336">
      <w:pPr>
        <w:pStyle w:val="Eivli"/>
      </w:pPr>
    </w:p>
    <w:p w14:paraId="0450CCCE" w14:textId="133949CC" w:rsidR="00287809" w:rsidRPr="00797029" w:rsidRDefault="00831F26" w:rsidP="004657E0">
      <w:pPr>
        <w:pStyle w:val="Otsikko2"/>
      </w:pPr>
      <w:bookmarkStart w:id="5" w:name="_Toc29814601"/>
      <w:r>
        <w:t xml:space="preserve">3 </w:t>
      </w:r>
      <w:r w:rsidR="000D4605" w:rsidRPr="00797029">
        <w:t>Saavutettavuu</w:t>
      </w:r>
      <w:r w:rsidR="000D4605">
        <w:t>den ja esteettömyyden käytännöt elokuvateattereissa</w:t>
      </w:r>
      <w:bookmarkEnd w:id="5"/>
    </w:p>
    <w:p w14:paraId="431B2F31" w14:textId="1F48CAD1" w:rsidR="001F1A7C" w:rsidRDefault="00797029" w:rsidP="00BA5336">
      <w:pPr>
        <w:pStyle w:val="Eivli"/>
      </w:pPr>
      <w:r>
        <w:t xml:space="preserve">Elokuvateatteritoiminnasta vastaavat Suomessakin elokuvateatteriketjut, itsenäiset elokuvateatterit tai kunnalliset teatterit. </w:t>
      </w:r>
      <w:r w:rsidR="000D4605">
        <w:t>Yhdenvertaisuuslain mukaiset s</w:t>
      </w:r>
      <w:r>
        <w:t>aavutettavuus- ja esteettömyystavoitteet koskevat kaikkia teattereita omistusmuodosta riippumatta.</w:t>
      </w:r>
      <w:r w:rsidR="008F35BB">
        <w:t xml:space="preserve"> On suositeltavaa, että </w:t>
      </w:r>
      <w:r w:rsidR="007117DE">
        <w:t>vammaisen henkilön avustaja pääsee elokuvateatteriin maksutta</w:t>
      </w:r>
      <w:r w:rsidR="004348FC">
        <w:t xml:space="preserve">. </w:t>
      </w:r>
      <w:r w:rsidR="00D600E8" w:rsidRPr="00D600E8">
        <w:t>Asiakkaalla on oikeus ottaa opas- tai avustajakoiransa mukaan elokuvateatteriin.</w:t>
      </w:r>
    </w:p>
    <w:p w14:paraId="1716157F" w14:textId="77777777" w:rsidR="000D4605" w:rsidRDefault="000D4605" w:rsidP="00BA5336">
      <w:pPr>
        <w:pStyle w:val="Eivli"/>
      </w:pPr>
    </w:p>
    <w:p w14:paraId="04EE36A2" w14:textId="45010094" w:rsidR="0010231E" w:rsidRDefault="001E2031" w:rsidP="00BA5336">
      <w:pPr>
        <w:pStyle w:val="Eivli"/>
      </w:pPr>
      <w:r>
        <w:t xml:space="preserve">Elokuvan saavutettavuusfoorumi </w:t>
      </w:r>
      <w:r w:rsidR="00026DB5">
        <w:t>kannustaa jokaista</w:t>
      </w:r>
      <w:r w:rsidR="00525808">
        <w:t xml:space="preserve"> teatteri</w:t>
      </w:r>
      <w:r w:rsidR="00026DB5">
        <w:t>a</w:t>
      </w:r>
      <w:r w:rsidR="00AC3943">
        <w:t xml:space="preserve"> </w:t>
      </w:r>
      <w:r w:rsidR="00525808">
        <w:t>teke</w:t>
      </w:r>
      <w:r w:rsidR="00026DB5">
        <w:t>mään</w:t>
      </w:r>
      <w:r w:rsidR="00525808">
        <w:t xml:space="preserve"> </w:t>
      </w:r>
      <w:r w:rsidR="001F1A7C">
        <w:t xml:space="preserve">oman </w:t>
      </w:r>
      <w:r w:rsidR="00AC3943" w:rsidRPr="001E2031">
        <w:rPr>
          <w:b/>
          <w:bCs/>
        </w:rPr>
        <w:t>saavutettavuus</w:t>
      </w:r>
      <w:r w:rsidR="00026DB5">
        <w:rPr>
          <w:b/>
          <w:bCs/>
        </w:rPr>
        <w:t>suunnitelmansa</w:t>
      </w:r>
      <w:r w:rsidR="00CE6CF2">
        <w:t xml:space="preserve">. </w:t>
      </w:r>
      <w:r w:rsidR="00026DB5">
        <w:t>Suunnitelman</w:t>
      </w:r>
      <w:r w:rsidR="0010231E">
        <w:t xml:space="preserve"> tekemisessä</w:t>
      </w:r>
      <w:r w:rsidR="00C97BF6">
        <w:t xml:space="preserve"> ovat avuksi</w:t>
      </w:r>
      <w:r w:rsidR="0010231E">
        <w:t xml:space="preserve"> vammaisjärjestöt </w:t>
      </w:r>
      <w:r w:rsidR="00F12FC7">
        <w:t>sek</w:t>
      </w:r>
      <w:r w:rsidR="00803F49">
        <w:t>ä</w:t>
      </w:r>
      <w:r w:rsidR="00F12FC7">
        <w:t xml:space="preserve"> erilaiset </w:t>
      </w:r>
      <w:r w:rsidR="00803F49">
        <w:t>kulttuurin saavutettavuutta ja vammais</w:t>
      </w:r>
      <w:r w:rsidR="00E71239">
        <w:t>yhteisöjen kulttuuritoimintaa edistävät järjestöt</w:t>
      </w:r>
      <w:r w:rsidR="0010231E">
        <w:t>. Hyödyllisiä linkkejä</w:t>
      </w:r>
      <w:r w:rsidR="00E71239">
        <w:t xml:space="preserve"> on tämä</w:t>
      </w:r>
      <w:r w:rsidR="00BD4A22">
        <w:t xml:space="preserve">n </w:t>
      </w:r>
      <w:r w:rsidR="00E71239">
        <w:t xml:space="preserve">ohjeen </w:t>
      </w:r>
      <w:r w:rsidR="0010231E">
        <w:t>viimeisellä sivulla.</w:t>
      </w:r>
    </w:p>
    <w:p w14:paraId="47E81ACE" w14:textId="2E5931B8" w:rsidR="000D4605" w:rsidRDefault="000D4605" w:rsidP="00BA5336">
      <w:pPr>
        <w:pStyle w:val="Eivli"/>
      </w:pPr>
    </w:p>
    <w:p w14:paraId="2A7AD5A0" w14:textId="025F62EA" w:rsidR="000D4605" w:rsidRDefault="00B34FFA" w:rsidP="000D4605">
      <w:pPr>
        <w:pStyle w:val="Eivli"/>
      </w:pPr>
      <w:r>
        <w:rPr>
          <w:b/>
          <w:bCs/>
        </w:rPr>
        <w:t>Elokuvateatteri</w:t>
      </w:r>
      <w:r w:rsidR="004129B4">
        <w:rPr>
          <w:b/>
          <w:bCs/>
        </w:rPr>
        <w:t>n kannattaa t</w:t>
      </w:r>
      <w:r>
        <w:rPr>
          <w:b/>
          <w:bCs/>
        </w:rPr>
        <w:t>eettää e</w:t>
      </w:r>
      <w:r w:rsidR="000D4605" w:rsidRPr="000D4605">
        <w:rPr>
          <w:b/>
          <w:bCs/>
        </w:rPr>
        <w:t>steettömyys</w:t>
      </w:r>
      <w:r>
        <w:rPr>
          <w:b/>
          <w:bCs/>
        </w:rPr>
        <w:t xml:space="preserve">- </w:t>
      </w:r>
      <w:r w:rsidRPr="009E339C">
        <w:t xml:space="preserve">tai </w:t>
      </w:r>
      <w:r>
        <w:rPr>
          <w:b/>
          <w:bCs/>
        </w:rPr>
        <w:t>saavutettavuuskartoitu</w:t>
      </w:r>
      <w:r w:rsidR="004129B4">
        <w:rPr>
          <w:b/>
          <w:bCs/>
        </w:rPr>
        <w:t>s</w:t>
      </w:r>
      <w:r w:rsidR="00921F66" w:rsidRPr="00BD4A22">
        <w:t>, jonka avulla saa tietoa oman toiminnan esteettömyyden ja saavutettavuuden nykytilasta.</w:t>
      </w:r>
      <w:r>
        <w:rPr>
          <w:b/>
          <w:bCs/>
        </w:rPr>
        <w:t xml:space="preserve"> </w:t>
      </w:r>
      <w:r w:rsidR="00F40C8B">
        <w:t xml:space="preserve">Elokuvateattereiden esteettömyyden tarkistuslista auttaa </w:t>
      </w:r>
      <w:r w:rsidR="00710BE3">
        <w:t xml:space="preserve">tilojen esteettömyyden </w:t>
      </w:r>
      <w:r w:rsidR="001F46AC">
        <w:t xml:space="preserve">omatoimisessa </w:t>
      </w:r>
      <w:r w:rsidR="00710BE3">
        <w:t xml:space="preserve">arvioinnissa. </w:t>
      </w:r>
      <w:r w:rsidR="000D4605">
        <w:t xml:space="preserve">Viimeisellä sivulla </w:t>
      </w:r>
      <w:r w:rsidR="006147E2">
        <w:t xml:space="preserve">on </w:t>
      </w:r>
      <w:r w:rsidR="000D4605">
        <w:t>linkk</w:t>
      </w:r>
      <w:r w:rsidR="00F40C8B">
        <w:t>ejä</w:t>
      </w:r>
      <w:r w:rsidR="000D4605">
        <w:t xml:space="preserve"> </w:t>
      </w:r>
      <w:r w:rsidR="00985293">
        <w:t xml:space="preserve">tarkistuslistoihin ja </w:t>
      </w:r>
      <w:r w:rsidR="000D4605">
        <w:t>Invalidiliiton kartoitus</w:t>
      </w:r>
      <w:r w:rsidR="00985293">
        <w:t>lomakkeisiin</w:t>
      </w:r>
      <w:r w:rsidR="000D4605">
        <w:t>.</w:t>
      </w:r>
      <w:r w:rsidR="00F40C8B">
        <w:t xml:space="preserve"> </w:t>
      </w:r>
    </w:p>
    <w:p w14:paraId="41B2916F" w14:textId="77777777" w:rsidR="00E62178" w:rsidRDefault="00E62178" w:rsidP="00BA5336">
      <w:pPr>
        <w:pStyle w:val="Eivli"/>
      </w:pPr>
    </w:p>
    <w:p w14:paraId="5682394A" w14:textId="08CECD8E" w:rsidR="006147E2" w:rsidRDefault="00797029" w:rsidP="00BA5336">
      <w:pPr>
        <w:pStyle w:val="Eivli"/>
      </w:pPr>
      <w:r>
        <w:t xml:space="preserve">Kotimainen elokuva on erityisasemassa Suomen elokuvasäätiön rahoittamana elokuvatuotantona. </w:t>
      </w:r>
      <w:r w:rsidR="00C738C2">
        <w:t>Tekstitettyjen ja kuvailutulkattujen k</w:t>
      </w:r>
      <w:r w:rsidR="005B0154">
        <w:t xml:space="preserve">otimaisten elokuvien koko potentiaalia voidaan hyödyntää </w:t>
      </w:r>
      <w:r w:rsidR="00E62178">
        <w:t xml:space="preserve">seuraavilla </w:t>
      </w:r>
      <w:r w:rsidR="006147E2">
        <w:t xml:space="preserve">tavoitteilla ja </w:t>
      </w:r>
      <w:r w:rsidR="00E62178">
        <w:t>toimenpiteillä elokuvateattereissa</w:t>
      </w:r>
      <w:r w:rsidR="006147E2">
        <w:t>:</w:t>
      </w:r>
    </w:p>
    <w:p w14:paraId="0CC830B8" w14:textId="77777777" w:rsidR="006147E2" w:rsidRPr="006147E2" w:rsidRDefault="006147E2" w:rsidP="00BA5336">
      <w:pPr>
        <w:pStyle w:val="Eivli"/>
      </w:pPr>
    </w:p>
    <w:p w14:paraId="5BA8793A" w14:textId="77777777" w:rsidR="000D4605" w:rsidRDefault="000D4605" w:rsidP="00BA5336">
      <w:pPr>
        <w:pStyle w:val="Eivli"/>
        <w:rPr>
          <w:b/>
          <w:bCs/>
        </w:rPr>
      </w:pPr>
    </w:p>
    <w:p w14:paraId="737B02A9" w14:textId="6D2A526E" w:rsidR="00AC3943" w:rsidRDefault="000E35AB" w:rsidP="003C133E">
      <w:pPr>
        <w:pStyle w:val="Otsikko3"/>
      </w:pPr>
      <w:r w:rsidRPr="000E35AB">
        <w:t>Tekstitettyjen ja kuvailutulkattujen elokuvien näytöstavoite elokuvateattereille</w:t>
      </w:r>
    </w:p>
    <w:p w14:paraId="53214D17" w14:textId="77777777" w:rsidR="006147E2" w:rsidRPr="00AC3943" w:rsidRDefault="006147E2" w:rsidP="00BA5336">
      <w:pPr>
        <w:pStyle w:val="Eivli"/>
        <w:rPr>
          <w:b/>
          <w:bCs/>
        </w:rPr>
      </w:pPr>
    </w:p>
    <w:p w14:paraId="5121F146" w14:textId="2598CF59" w:rsidR="00E62178" w:rsidRDefault="00E62178" w:rsidP="00033E24">
      <w:pPr>
        <w:pStyle w:val="Eivli"/>
        <w:numPr>
          <w:ilvl w:val="0"/>
          <w:numId w:val="4"/>
        </w:numPr>
      </w:pPr>
      <w:r>
        <w:t>Jokai</w:t>
      </w:r>
      <w:r w:rsidR="00246370">
        <w:t>sta</w:t>
      </w:r>
      <w:r>
        <w:t xml:space="preserve"> </w:t>
      </w:r>
      <w:r w:rsidR="00246370">
        <w:t xml:space="preserve">kotimaista </w:t>
      </w:r>
      <w:r>
        <w:t>elokuva</w:t>
      </w:r>
      <w:r w:rsidR="00246370">
        <w:t>a</w:t>
      </w:r>
      <w:r>
        <w:t xml:space="preserve"> esitetään </w:t>
      </w:r>
      <w:r w:rsidR="000D4605">
        <w:t>tekstitettynä</w:t>
      </w:r>
      <w:r w:rsidR="00CC19A6">
        <w:t xml:space="preserve"> </w:t>
      </w:r>
      <w:r w:rsidR="00CC19A6" w:rsidRPr="00CC19A6">
        <w:t>vähintään 50 %</w:t>
      </w:r>
      <w:r w:rsidR="00CC19A6">
        <w:t xml:space="preserve"> näytöksistä</w:t>
      </w:r>
      <w:r w:rsidR="00A85781">
        <w:t xml:space="preserve"> prime time </w:t>
      </w:r>
      <w:r w:rsidR="00B822E2">
        <w:noBreakHyphen/>
      </w:r>
      <w:r w:rsidR="00A85781">
        <w:t xml:space="preserve">aikana </w:t>
      </w:r>
      <w:r w:rsidR="00033E24">
        <w:t>ja</w:t>
      </w:r>
      <w:r w:rsidR="00AC3883">
        <w:t xml:space="preserve"> sen</w:t>
      </w:r>
      <w:r w:rsidR="00A85781">
        <w:t xml:space="preserve"> ulkopuolell</w:t>
      </w:r>
      <w:r w:rsidR="009F2D60">
        <w:t>a.</w:t>
      </w:r>
    </w:p>
    <w:p w14:paraId="1E31E937" w14:textId="2F503AC7" w:rsidR="00E62178" w:rsidRPr="00CB25BB" w:rsidRDefault="00E62178" w:rsidP="00E62178">
      <w:pPr>
        <w:pStyle w:val="Eivli"/>
        <w:numPr>
          <w:ilvl w:val="0"/>
          <w:numId w:val="4"/>
        </w:numPr>
      </w:pPr>
      <w:r>
        <w:t xml:space="preserve">Tekstitetyistä näytöksistä tiedotetaan teatterin </w:t>
      </w:r>
      <w:r w:rsidR="008F4B2B">
        <w:t>verkko</w:t>
      </w:r>
      <w:r>
        <w:t xml:space="preserve">sivuilla muiden esitysaikatietojen yhteydessä </w:t>
      </w:r>
      <w:r w:rsidR="000D4605">
        <w:t xml:space="preserve">esimerkiksi näin: </w:t>
      </w:r>
      <w:r w:rsidR="000D4605" w:rsidRPr="00CB25BB">
        <w:rPr>
          <w:b/>
          <w:bCs/>
        </w:rPr>
        <w:t xml:space="preserve">Näytöksessä on tekstitys </w:t>
      </w:r>
      <w:r w:rsidR="005B58DA" w:rsidRPr="00CB25BB">
        <w:rPr>
          <w:b/>
          <w:bCs/>
        </w:rPr>
        <w:t>kuulovammaisill</w:t>
      </w:r>
      <w:r w:rsidR="000D4605" w:rsidRPr="00CB25BB">
        <w:rPr>
          <w:b/>
          <w:bCs/>
        </w:rPr>
        <w:t>e</w:t>
      </w:r>
      <w:r w:rsidR="000D4605" w:rsidRPr="00CB25BB">
        <w:t>.</w:t>
      </w:r>
      <w:r w:rsidR="00213E70">
        <w:t xml:space="preserve"> Lisäksi on </w:t>
      </w:r>
      <w:r w:rsidR="00FE292C">
        <w:t>hyvä tarjota lista kaikista teks</w:t>
      </w:r>
      <w:r w:rsidR="002241C2">
        <w:t>t</w:t>
      </w:r>
      <w:r w:rsidR="00FE292C">
        <w:t xml:space="preserve">itetyistä näytöksistä tai </w:t>
      </w:r>
      <w:r w:rsidR="005A7DFC">
        <w:t>tuoda näytösten hakutoimintoon yhdeksi kriteeriksi tekstitys</w:t>
      </w:r>
      <w:r w:rsidR="002241C2">
        <w:t>.</w:t>
      </w:r>
    </w:p>
    <w:p w14:paraId="3DD282D0" w14:textId="7BDC68EC" w:rsidR="00B3609D" w:rsidRDefault="00B3609D" w:rsidP="004112D1">
      <w:pPr>
        <w:pStyle w:val="Eivli"/>
        <w:numPr>
          <w:ilvl w:val="0"/>
          <w:numId w:val="4"/>
        </w:numPr>
      </w:pPr>
      <w:r w:rsidRPr="00B3609D">
        <w:t xml:space="preserve">Teatterin kannattaa olla yhteydessä Kuuloliiton tai Kuurojen liiton </w:t>
      </w:r>
      <w:r w:rsidR="00042878">
        <w:t xml:space="preserve">paikalliseen </w:t>
      </w:r>
      <w:r>
        <w:t>jäsen</w:t>
      </w:r>
      <w:r w:rsidRPr="00B3609D">
        <w:t>yhdistykseen tiedotusyhteistyöstä ja mahdollisista erityisnäytöksistä.</w:t>
      </w:r>
    </w:p>
    <w:p w14:paraId="772A04D5" w14:textId="3E4D7D73" w:rsidR="001F1A7C" w:rsidRDefault="001F1A7C" w:rsidP="004112D1">
      <w:pPr>
        <w:pStyle w:val="Eivli"/>
        <w:numPr>
          <w:ilvl w:val="0"/>
          <w:numId w:val="4"/>
        </w:numPr>
      </w:pPr>
      <w:r w:rsidRPr="00CB25BB">
        <w:t>Kuvailutulkkaus ja viittomakielinen tulkkaus livenä: on mahdollista ja joskus jopa toivottavaa järjestää esimerkiksi kuvailutu</w:t>
      </w:r>
      <w:r w:rsidR="004D1FAE">
        <w:t>l</w:t>
      </w:r>
      <w:r w:rsidRPr="00CB25BB">
        <w:t xml:space="preserve">kkauksesta live-näytöksiä. </w:t>
      </w:r>
      <w:r w:rsidR="00BB3A33">
        <w:t xml:space="preserve">Näiden ja muiden vastaavien </w:t>
      </w:r>
      <w:r w:rsidR="000843C0">
        <w:t>e</w:t>
      </w:r>
      <w:r w:rsidR="000D4605" w:rsidRPr="00CB25BB">
        <w:t>rikoisn</w:t>
      </w:r>
      <w:r w:rsidRPr="00CB25BB">
        <w:t xml:space="preserve">äytösten </w:t>
      </w:r>
      <w:r w:rsidR="000D4605" w:rsidRPr="00CB25BB">
        <w:t xml:space="preserve">kustannukset ovat Suomen elokuvasäätiön </w:t>
      </w:r>
      <w:r w:rsidRPr="00CB25BB">
        <w:t>teattereiden alueellise</w:t>
      </w:r>
      <w:r w:rsidR="00251282">
        <w:t>e</w:t>
      </w:r>
      <w:r w:rsidRPr="00CB25BB">
        <w:t>n toimintatu</w:t>
      </w:r>
      <w:r w:rsidR="000D4605" w:rsidRPr="00CB25BB">
        <w:t>keen hyväksyttäviä kuluja.</w:t>
      </w:r>
      <w:r w:rsidR="004B719A">
        <w:t xml:space="preserve"> </w:t>
      </w:r>
    </w:p>
    <w:p w14:paraId="22084668" w14:textId="77777777" w:rsidR="00E62178" w:rsidRDefault="00E62178" w:rsidP="00BA5336">
      <w:pPr>
        <w:pStyle w:val="Eivli"/>
      </w:pPr>
    </w:p>
    <w:p w14:paraId="68EFA745" w14:textId="77777777" w:rsidR="00322058" w:rsidRDefault="00322058" w:rsidP="00BA5336">
      <w:pPr>
        <w:pStyle w:val="Eivli"/>
        <w:rPr>
          <w:b/>
          <w:bCs/>
        </w:rPr>
      </w:pPr>
    </w:p>
    <w:p w14:paraId="4CF0EE90" w14:textId="51686BF8" w:rsidR="00322058" w:rsidRPr="00FF6080" w:rsidRDefault="00322058" w:rsidP="003C133E">
      <w:pPr>
        <w:pStyle w:val="Otsikko3"/>
      </w:pPr>
      <w:bookmarkStart w:id="6" w:name="_Toc29814603"/>
      <w:r w:rsidRPr="00FF6080">
        <w:t xml:space="preserve">Teatterin </w:t>
      </w:r>
      <w:r w:rsidR="001835B2" w:rsidRPr="00FF6080">
        <w:t>asiakaspalvelu</w:t>
      </w:r>
      <w:bookmarkEnd w:id="6"/>
    </w:p>
    <w:p w14:paraId="6DE07CCD" w14:textId="69C2C659" w:rsidR="00322058" w:rsidRDefault="00322058" w:rsidP="00BA5336">
      <w:pPr>
        <w:pStyle w:val="Eivli"/>
        <w:rPr>
          <w:b/>
          <w:bCs/>
        </w:rPr>
      </w:pPr>
      <w:r>
        <w:t xml:space="preserve">Saavutettavuuden edistämisessä on kysymys myös </w:t>
      </w:r>
      <w:r w:rsidRPr="00322058">
        <w:t xml:space="preserve">henkilökunnan </w:t>
      </w:r>
      <w:r>
        <w:t xml:space="preserve">ja elokuvayleisön asenteista. </w:t>
      </w:r>
      <w:r w:rsidR="00072ED1">
        <w:t>Henkilökunnan perehdytys ja valmius</w:t>
      </w:r>
      <w:r w:rsidR="00277166">
        <w:t xml:space="preserve"> </w:t>
      </w:r>
      <w:r>
        <w:t xml:space="preserve">toimia oikein eri tilanteissa </w:t>
      </w:r>
      <w:r w:rsidR="00A34D2B">
        <w:t xml:space="preserve">on hyvä käydä teattereissa läpi. Lisäksi toimintakulttuuria ja käytäntöjä </w:t>
      </w:r>
      <w:r>
        <w:t xml:space="preserve">voidaan kehittää järjestämällä koulutusta yhteistyössä vammaisjärjestöjen kanssa </w:t>
      </w:r>
      <w:r w:rsidR="006147E2">
        <w:t xml:space="preserve">kaikkien </w:t>
      </w:r>
      <w:r>
        <w:t>asiakkaiden palvelemiseksi ja auttamiseksi. Esimerkiksi kuvailutulkkausta tarvitsevat näkövammaiset asiakkaat saattavat tarvita apua sovelluksen käytössä näytöksen alussa. Henkilökunnan myönteinen asenne</w:t>
      </w:r>
      <w:r w:rsidR="001F1A7C">
        <w:t xml:space="preserve"> </w:t>
      </w:r>
      <w:r>
        <w:t xml:space="preserve">heijastuu parhaimmillaan </w:t>
      </w:r>
      <w:r w:rsidR="00274B2E">
        <w:t>kaikille</w:t>
      </w:r>
      <w:r w:rsidR="0048664C">
        <w:t xml:space="preserve"> </w:t>
      </w:r>
      <w:r>
        <w:t xml:space="preserve">katsojille. </w:t>
      </w:r>
    </w:p>
    <w:p w14:paraId="5820C99E" w14:textId="77777777" w:rsidR="00322058" w:rsidRDefault="00322058" w:rsidP="00BA5336">
      <w:pPr>
        <w:pStyle w:val="Eivli"/>
        <w:rPr>
          <w:b/>
          <w:bCs/>
        </w:rPr>
      </w:pPr>
    </w:p>
    <w:p w14:paraId="7CE3AA0E" w14:textId="2B7D9B0D" w:rsidR="00797029" w:rsidRPr="003C133E" w:rsidRDefault="00F11735" w:rsidP="003C133E">
      <w:pPr>
        <w:pStyle w:val="Otsikko3"/>
      </w:pPr>
      <w:bookmarkStart w:id="7" w:name="_Toc29814604"/>
      <w:r w:rsidRPr="003C133E">
        <w:t xml:space="preserve">Teatterin </w:t>
      </w:r>
      <w:r w:rsidR="00661B61" w:rsidRPr="003C133E">
        <w:t>verkko</w:t>
      </w:r>
      <w:r w:rsidRPr="003C133E">
        <w:t>sivut</w:t>
      </w:r>
      <w:bookmarkEnd w:id="7"/>
    </w:p>
    <w:p w14:paraId="27025241" w14:textId="32B1347A" w:rsidR="00322058" w:rsidRDefault="00F11735" w:rsidP="00BA5336">
      <w:pPr>
        <w:pStyle w:val="Eivli"/>
      </w:pPr>
      <w:r>
        <w:t>Saavutettavuuden edistäminen on myös</w:t>
      </w:r>
      <w:r w:rsidR="006147E2">
        <w:t xml:space="preserve"> aktiivista</w:t>
      </w:r>
      <w:r>
        <w:t xml:space="preserve"> tiedottamista.</w:t>
      </w:r>
      <w:r w:rsidR="0010231E">
        <w:t xml:space="preserve"> </w:t>
      </w:r>
      <w:r w:rsidR="00322058">
        <w:t xml:space="preserve">Verkkopalveluiden ja mobiilisovellusten saavutettavuuteen </w:t>
      </w:r>
      <w:r w:rsidR="00322058" w:rsidRPr="00110208">
        <w:t xml:space="preserve">on myös kiinnitettävä huomiota, jotta ne toimivat </w:t>
      </w:r>
      <w:r w:rsidR="00F858F1" w:rsidRPr="00110208">
        <w:t xml:space="preserve">kaikkien </w:t>
      </w:r>
      <w:r w:rsidR="006147E2" w:rsidRPr="00110208">
        <w:t>asiakkaiden</w:t>
      </w:r>
      <w:r w:rsidR="00322058" w:rsidRPr="00110208">
        <w:t xml:space="preserve"> kannalta hyvin ja esteettömästi.</w:t>
      </w:r>
      <w:r w:rsidR="002B25B6" w:rsidRPr="00110208">
        <w:t xml:space="preserve"> </w:t>
      </w:r>
      <w:r w:rsidR="006520FD" w:rsidRPr="00110208">
        <w:t>Elokuvan saavutettavuusfoorumi suosittelee, että</w:t>
      </w:r>
      <w:r w:rsidR="002D15EE">
        <w:t xml:space="preserve"> kaikki</w:t>
      </w:r>
      <w:r w:rsidR="006520FD" w:rsidRPr="00110208">
        <w:t xml:space="preserve"> teatterit </w:t>
      </w:r>
      <w:r w:rsidR="001A7E28" w:rsidRPr="00110208">
        <w:t xml:space="preserve">noudattavat niin sanotun digipalvelulain (laki digitaalisten palvelujen tarjoamisesta) </w:t>
      </w:r>
      <w:r w:rsidR="00AB172A" w:rsidRPr="00110208">
        <w:t>saavutettavuus</w:t>
      </w:r>
      <w:r w:rsidR="00AB172A">
        <w:t>kriteerejä</w:t>
      </w:r>
      <w:r w:rsidR="001D018C">
        <w:t>, vaikka ne eivät kuuluisi lain piiriin</w:t>
      </w:r>
      <w:r w:rsidR="001A7E28">
        <w:t>.</w:t>
      </w:r>
    </w:p>
    <w:p w14:paraId="1F1A517F" w14:textId="77777777" w:rsidR="00322058" w:rsidRDefault="00322058" w:rsidP="00BA5336">
      <w:pPr>
        <w:pStyle w:val="Eivli"/>
      </w:pPr>
    </w:p>
    <w:p w14:paraId="4FB52C5C" w14:textId="5F940736" w:rsidR="00F11735" w:rsidRPr="001C2D0B" w:rsidRDefault="003F5065" w:rsidP="00BA5336">
      <w:pPr>
        <w:pStyle w:val="Eivli"/>
      </w:pPr>
      <w:r>
        <w:t>J</w:t>
      </w:r>
      <w:r w:rsidR="0010231E">
        <w:t xml:space="preserve">okaisella elokuvateatterilla tai teatteriyhtiöllä on omat </w:t>
      </w:r>
      <w:r w:rsidR="00661B61">
        <w:t>verkko</w:t>
      </w:r>
      <w:r w:rsidR="0010231E">
        <w:t xml:space="preserve">sivut. </w:t>
      </w:r>
      <w:r w:rsidR="008C55B4">
        <w:t>Elokuva</w:t>
      </w:r>
      <w:r w:rsidR="005C4904">
        <w:t xml:space="preserve">teatterin tilojen ja palvelujen saavutettavuudesta on tärkeää viestiä verkkosivuilla omassa </w:t>
      </w:r>
      <w:r w:rsidR="0010231E" w:rsidRPr="003F5065">
        <w:rPr>
          <w:b/>
          <w:bCs/>
        </w:rPr>
        <w:t>Saavutettavuus</w:t>
      </w:r>
      <w:r w:rsidR="005C4904">
        <w:rPr>
          <w:b/>
          <w:bCs/>
        </w:rPr>
        <w:t xml:space="preserve">-osiossaan. </w:t>
      </w:r>
      <w:r w:rsidR="005C4904" w:rsidRPr="005C4904">
        <w:t xml:space="preserve">Osion on hyvä löytyä päävalikosta. </w:t>
      </w:r>
      <w:r w:rsidR="0010231E" w:rsidRPr="005C4904">
        <w:t>Osiossa mainitaan teatteriin saapumisen ja poi</w:t>
      </w:r>
      <w:r w:rsidR="00322058" w:rsidRPr="005C4904">
        <w:t>s</w:t>
      </w:r>
      <w:r w:rsidR="0010231E" w:rsidRPr="005C4904">
        <w:t>tumi</w:t>
      </w:r>
      <w:r w:rsidR="00322058" w:rsidRPr="005C4904">
        <w:t>s</w:t>
      </w:r>
      <w:r w:rsidR="0010231E" w:rsidRPr="005C4904">
        <w:t>en kannalta oleelliset</w:t>
      </w:r>
      <w:r w:rsidR="00322058" w:rsidRPr="005C4904">
        <w:t xml:space="preserve"> tiedot, </w:t>
      </w:r>
      <w:r w:rsidR="00322058" w:rsidRPr="001C2D0B">
        <w:t>henkilökunnan yhteystiedot, pyörätuolipaikat, esteetön wc</w:t>
      </w:r>
      <w:r w:rsidR="005809B2">
        <w:t>, avustajien maksuton sisäänpääsy, avustaja- ja opaskoirien pääsy elokuvateatteriin</w:t>
      </w:r>
      <w:r w:rsidR="00322058" w:rsidRPr="001C2D0B">
        <w:t xml:space="preserve"> jne. Esimerkkilinkk</w:t>
      </w:r>
      <w:r w:rsidR="003C133E" w:rsidRPr="001C2D0B">
        <w:t>ejä</w:t>
      </w:r>
      <w:r w:rsidR="00322058" w:rsidRPr="001C2D0B">
        <w:t xml:space="preserve"> </w:t>
      </w:r>
      <w:r w:rsidR="0015592D" w:rsidRPr="001C2D0B">
        <w:t>ja op</w:t>
      </w:r>
      <w:r w:rsidR="003C133E" w:rsidRPr="001C2D0B">
        <w:t xml:space="preserve">as saavutettavuudesta viestimiseen on saatavilla </w:t>
      </w:r>
      <w:r w:rsidR="007322CF" w:rsidRPr="001C2D0B">
        <w:t xml:space="preserve">tämän </w:t>
      </w:r>
      <w:r w:rsidR="00185D4F" w:rsidRPr="001C2D0B">
        <w:t>ohjeen lopussa</w:t>
      </w:r>
      <w:r w:rsidR="00322058" w:rsidRPr="001C2D0B">
        <w:t>.</w:t>
      </w:r>
    </w:p>
    <w:p w14:paraId="77AF0ADC" w14:textId="2C60AB5F" w:rsidR="006147E2" w:rsidRPr="001C2D0B" w:rsidRDefault="006147E2" w:rsidP="00BA5336">
      <w:pPr>
        <w:pStyle w:val="Eivli"/>
      </w:pPr>
    </w:p>
    <w:p w14:paraId="139B3128" w14:textId="237EF273" w:rsidR="009154BC" w:rsidRPr="001C2D0B" w:rsidRDefault="009154BC" w:rsidP="00BA5336">
      <w:pPr>
        <w:pStyle w:val="Eivli"/>
      </w:pPr>
      <w:r w:rsidRPr="001C2D0B">
        <w:t xml:space="preserve">Verkkosivuilla </w:t>
      </w:r>
      <w:r w:rsidR="00F41CF5" w:rsidRPr="001C2D0B">
        <w:t>tulee kertoa myös tekstitetyistä näytöksistä</w:t>
      </w:r>
      <w:r w:rsidR="00F81D61">
        <w:t xml:space="preserve"> ja</w:t>
      </w:r>
      <w:r w:rsidR="00F41CF5" w:rsidRPr="001C2D0B">
        <w:t xml:space="preserve"> kuvailutulkkauksen mahdollisuudesta esimerkiksi seuraavalla tavalla:</w:t>
      </w:r>
    </w:p>
    <w:p w14:paraId="57931457" w14:textId="77777777" w:rsidR="00B3609D" w:rsidRPr="00B7769A" w:rsidRDefault="00B3609D" w:rsidP="00BA5336">
      <w:pPr>
        <w:pStyle w:val="Eivli"/>
        <w:rPr>
          <w:highlight w:val="yellow"/>
        </w:rPr>
      </w:pPr>
    </w:p>
    <w:p w14:paraId="7D35EEA2" w14:textId="1EB1AA0E" w:rsidR="00B3609D" w:rsidRPr="00342F57" w:rsidRDefault="00B3609D" w:rsidP="00B3609D">
      <w:pPr>
        <w:rPr>
          <w:b/>
          <w:bCs/>
        </w:rPr>
      </w:pPr>
      <w:r>
        <w:rPr>
          <w:b/>
          <w:bCs/>
        </w:rPr>
        <w:t>”</w:t>
      </w:r>
      <w:r w:rsidRPr="00342F57">
        <w:rPr>
          <w:b/>
          <w:bCs/>
        </w:rPr>
        <w:t>Tietoa elokuvanäytösten saavutettavuudesta</w:t>
      </w:r>
    </w:p>
    <w:p w14:paraId="1910BFFB" w14:textId="094466D4" w:rsidR="00B3609D" w:rsidRDefault="00B3609D" w:rsidP="00B3609D">
      <w:r>
        <w:t xml:space="preserve">Moniin esittämiimme kotimaisiin elokuviin on tarjolla kuuroille, kuulovammaisille ja näkövammaisille tarkoitettuja lisäpalveluita. Näitä palveluita hyödyntämällä elokuvasta pääsevät nauttimaan kaikki asiakkaamme. </w:t>
      </w:r>
    </w:p>
    <w:p w14:paraId="32A1AEDD" w14:textId="10083936" w:rsidR="00B3609D" w:rsidRPr="00C42574" w:rsidRDefault="00B3609D" w:rsidP="00B3609D">
      <w:r w:rsidRPr="00D0110F">
        <w:rPr>
          <w:b/>
          <w:bCs/>
        </w:rPr>
        <w:lastRenderedPageBreak/>
        <w:t>Kuvaileva tekstitys</w:t>
      </w:r>
      <w:r>
        <w:t xml:space="preserve"> auttaa viittomakielistä kuuroa tai kuulovammaista katsojaa nauttimaan elokuvanäytöksestä. Tekstitys sisältää kaikki elokuvan vuorosanat sekä kuvailua elokuvan äänimaailmasta. Tekstitys teetetään nykyään lähes kaikkiin kotimaisiin elokuviin Suomen elokuvasäätiön tuella. Tekstitetyt näytökset on merkitty erikseen ohjelmistoomme. Voit hakea tekstitettyjä näytöksiä sivustomme hakutoiminnolla. Lisäksi verkkosivuillamme on erillinen lista tekstitetyistä näytöksistä: (linkki listaan). Lisätietoja tekstityksestä ja </w:t>
      </w:r>
      <w:r w:rsidRPr="00C42574">
        <w:t>tekstitetyistä näytöksistä saat henkilökunnaltamme. Palautetta tekstityksen laadusta ja siitä, miten helppoa on löytää tekstitetyt näytökset verkkosivuilta, toivomme toimitettavan</w:t>
      </w:r>
      <w:r w:rsidR="00817C1B">
        <w:t xml:space="preserve"> </w:t>
      </w:r>
      <w:r w:rsidR="00817C1B" w:rsidRPr="00C42574">
        <w:t>Kuuloliitolle ja Kuurojen Liitolle</w:t>
      </w:r>
      <w:r w:rsidR="00C42574" w:rsidRPr="00C42574">
        <w:t xml:space="preserve"> tällä </w:t>
      </w:r>
      <w:r w:rsidR="003A43CF" w:rsidRPr="00C42574">
        <w:t>lomakkeella</w:t>
      </w:r>
      <w:r w:rsidR="00817C1B">
        <w:t>:</w:t>
      </w:r>
      <w:r w:rsidR="003A43CF" w:rsidRPr="00C42574">
        <w:t xml:space="preserve"> </w:t>
      </w:r>
      <w:hyperlink r:id="rId11" w:history="1">
        <w:r w:rsidR="00C42574" w:rsidRPr="00C42574">
          <w:rPr>
            <w:rStyle w:val="Hyperlinkki"/>
          </w:rPr>
          <w:t>surveypal.com/tekstityspalaute</w:t>
        </w:r>
      </w:hyperlink>
      <w:r w:rsidR="003A43CF" w:rsidRPr="00C42574">
        <w:t>.</w:t>
      </w:r>
    </w:p>
    <w:p w14:paraId="73E48C22" w14:textId="7F9DD197" w:rsidR="006147E2" w:rsidRPr="00DF2161" w:rsidRDefault="00B3609D" w:rsidP="00BA5336">
      <w:pPr>
        <w:pStyle w:val="Eivli"/>
      </w:pPr>
      <w:r w:rsidRPr="00D0110F">
        <w:rPr>
          <w:b/>
          <w:bCs/>
        </w:rPr>
        <w:t xml:space="preserve">Kuvailutulkkaus </w:t>
      </w:r>
      <w:r w:rsidRPr="00D0110F">
        <w:t>auttaa näkövammaista asiakasta nauttimaan elokuvasta. Kuvailutulkkauksella tarkoitetaan äänitettä, jossa</w:t>
      </w:r>
      <w:r>
        <w:t xml:space="preserve"> kuvailutulkki sanallistaa valkokankaan tapahtumat, henkilöt ja näkymät. Kuullaksesi äänitteen tarvitset omaan puhelimeesi tai muuhun älylaitteeseen</w:t>
      </w:r>
      <w:r w:rsidRPr="000C1A75">
        <w:rPr>
          <w:b/>
          <w:bCs/>
        </w:rPr>
        <w:t xml:space="preserve"> MovieReading</w:t>
      </w:r>
      <w:r>
        <w:t xml:space="preserve">-sovelluksen, johon ladataan kyseisen elokuvan äänite ennen elokuvan alkua. Näytöksessä tulkkaus </w:t>
      </w:r>
      <w:r w:rsidRPr="001A38F3">
        <w:t>käynnistyy automaattisesti ja on kuunneltavissa kuulokkeilla.</w:t>
      </w:r>
      <w:r>
        <w:t xml:space="preserve"> Kuvailutulkkaus teetetään nykyään lähes kaikkiin kotimaisiin elokuviin Suomen elokuvasäätiön tuella. Lisätietoa näytöksistä, joihin kuvailutulkkaus on saatavilla, saat henkilökunnaltamme.</w:t>
      </w:r>
      <w:r w:rsidRPr="001A38F3">
        <w:t xml:space="preserve"> </w:t>
      </w:r>
      <w:r>
        <w:t xml:space="preserve">Palautetta </w:t>
      </w:r>
      <w:r w:rsidRPr="00C11064">
        <w:t>kuvailutulkkauksen laadusta toivomme toimitettavan</w:t>
      </w:r>
      <w:r w:rsidR="00BF212A" w:rsidRPr="00C11064">
        <w:t xml:space="preserve"> Näkövammaisten </w:t>
      </w:r>
      <w:r w:rsidR="00C11064">
        <w:t>K</w:t>
      </w:r>
      <w:r w:rsidR="00BF212A" w:rsidRPr="00C11064">
        <w:t xml:space="preserve">ulttuuripalvelulle. Linkki palautelomakkeeseen löytyy tältä sivustolta: </w:t>
      </w:r>
      <w:hyperlink r:id="rId12" w:tgtFrame="_blank" w:history="1">
        <w:r w:rsidR="00BF212A" w:rsidRPr="00C11064">
          <w:rPr>
            <w:rStyle w:val="Hyperlinkki"/>
          </w:rPr>
          <w:t>www.kulttuuripalvelu.fi/fi/kuvailutulkkaus</w:t>
        </w:r>
      </w:hyperlink>
      <w:r w:rsidR="00DF2161" w:rsidRPr="006034FD">
        <w:rPr>
          <w:rStyle w:val="Hyperlinkki"/>
          <w:color w:val="auto"/>
          <w:u w:val="none"/>
        </w:rPr>
        <w:t>.</w:t>
      </w:r>
      <w:r w:rsidR="006034FD" w:rsidRPr="006034FD">
        <w:rPr>
          <w:rStyle w:val="Hyperlinkki"/>
          <w:color w:val="auto"/>
          <w:u w:val="none"/>
        </w:rPr>
        <w:t>”</w:t>
      </w:r>
    </w:p>
    <w:p w14:paraId="638D32D0" w14:textId="77777777" w:rsidR="00B3609D" w:rsidRDefault="00B3609D" w:rsidP="00BA5336">
      <w:pPr>
        <w:pStyle w:val="Eivli"/>
      </w:pPr>
    </w:p>
    <w:p w14:paraId="54E8B8FF" w14:textId="77777777" w:rsidR="00B3609D" w:rsidRDefault="00B3609D" w:rsidP="00BA5336">
      <w:pPr>
        <w:pStyle w:val="Eivli"/>
      </w:pPr>
    </w:p>
    <w:p w14:paraId="11F107AE" w14:textId="533707A8" w:rsidR="001F1A7C" w:rsidRPr="004657E0" w:rsidRDefault="009154BC" w:rsidP="004657E0">
      <w:pPr>
        <w:pStyle w:val="Otsikko2"/>
      </w:pPr>
      <w:bookmarkStart w:id="8" w:name="_Toc29814605"/>
      <w:r>
        <w:t>4</w:t>
      </w:r>
      <w:r w:rsidR="00FF6080" w:rsidRPr="004657E0">
        <w:t xml:space="preserve"> </w:t>
      </w:r>
      <w:r w:rsidR="006147E2" w:rsidRPr="004657E0">
        <w:t>Y</w:t>
      </w:r>
      <w:r w:rsidR="001F1A7C" w:rsidRPr="004657E0">
        <w:t>hteistyö</w:t>
      </w:r>
      <w:r w:rsidR="006147E2" w:rsidRPr="004657E0">
        <w:t xml:space="preserve"> </w:t>
      </w:r>
      <w:r w:rsidR="001F1A7C" w:rsidRPr="004657E0">
        <w:t>asiantuntijoi</w:t>
      </w:r>
      <w:r w:rsidR="00525808" w:rsidRPr="004657E0">
        <w:t>d</w:t>
      </w:r>
      <w:r w:rsidR="001F1A7C" w:rsidRPr="004657E0">
        <w:t>en kanssa</w:t>
      </w:r>
      <w:bookmarkEnd w:id="8"/>
    </w:p>
    <w:p w14:paraId="67BBA23D" w14:textId="2C0D83A9" w:rsidR="006147E2" w:rsidRDefault="00525808" w:rsidP="00591AF0">
      <w:pPr>
        <w:pStyle w:val="Eivli"/>
      </w:pPr>
      <w:r>
        <w:t>Elokuvan saavutettavuusfoorumissa on saatu hyv</w:t>
      </w:r>
      <w:r w:rsidR="00AD4963">
        <w:t>i</w:t>
      </w:r>
      <w:r>
        <w:t>ä kokemuksia yhteistyöstä vammaisjärjestöjen ja elokuva-alan toimijoiden kanssa. Saavutettavuus- ja esteettömyysratkaisut onnistuvat parhaiten yhteistyöllä. Kaikilla vammais</w:t>
      </w:r>
      <w:r w:rsidR="00990E6C">
        <w:t>organisaatioilla</w:t>
      </w:r>
      <w:r>
        <w:t xml:space="preserve"> on paikallisia tai alueellisia </w:t>
      </w:r>
      <w:r w:rsidR="00990E6C">
        <w:t>järjestöjä, jotka mielellään antavat asiantuntija-apuaan.</w:t>
      </w:r>
      <w:r w:rsidR="00321F2B">
        <w:t xml:space="preserve"> Kyse on pitkälti käytännön asioiden ratkaisemisesta</w:t>
      </w:r>
      <w:r w:rsidR="006147E2">
        <w:t>. M</w:t>
      </w:r>
      <w:r w:rsidR="00321F2B">
        <w:t xml:space="preserve">yönteinen asenne vie jo puolitiehen. </w:t>
      </w:r>
      <w:r w:rsidR="000A39CA">
        <w:t xml:space="preserve"> </w:t>
      </w:r>
    </w:p>
    <w:p w14:paraId="0DEC3B31" w14:textId="77777777" w:rsidR="006147E2" w:rsidRDefault="006147E2" w:rsidP="00591AF0">
      <w:pPr>
        <w:pStyle w:val="Eivli"/>
      </w:pPr>
    </w:p>
    <w:p w14:paraId="7C1E9231" w14:textId="7FFE5859" w:rsidR="00591AF0" w:rsidRDefault="000A39CA" w:rsidP="00591AF0">
      <w:pPr>
        <w:pStyle w:val="Eivli"/>
      </w:pPr>
      <w:r>
        <w:t xml:space="preserve">Lainsäädännöllisesti saavutettavuutta ja esteettömyyttä edistävät </w:t>
      </w:r>
      <w:r w:rsidR="00591AF0">
        <w:t>mm. seuraavat lait, asetukset ja julistukset</w:t>
      </w:r>
    </w:p>
    <w:p w14:paraId="3BDB5591" w14:textId="77777777" w:rsidR="00591AF0" w:rsidRDefault="00591AF0" w:rsidP="00591AF0">
      <w:pPr>
        <w:pStyle w:val="Eivli"/>
        <w:ind w:left="720"/>
      </w:pPr>
    </w:p>
    <w:p w14:paraId="686E6793" w14:textId="77777777" w:rsidR="00857371" w:rsidRPr="00974F60" w:rsidRDefault="00857371" w:rsidP="00857371">
      <w:pPr>
        <w:pStyle w:val="Eivli"/>
        <w:numPr>
          <w:ilvl w:val="0"/>
          <w:numId w:val="1"/>
        </w:numPr>
      </w:pPr>
      <w:r w:rsidRPr="00974F60">
        <w:t>Sivistykselliset oikeudet on kirjattu Suomen perustuslakiin</w:t>
      </w:r>
      <w:r w:rsidR="000A39CA">
        <w:t>. J</w:t>
      </w:r>
      <w:r w:rsidRPr="00974F60">
        <w:t>okaisella on oikeus kehittää itseään varattomuuden sitä estämättä (16 §). Yhdenvertaisuus (6 §).</w:t>
      </w:r>
    </w:p>
    <w:p w14:paraId="6E8872AD" w14:textId="77777777" w:rsidR="00857371" w:rsidRPr="00974F60" w:rsidRDefault="00857371" w:rsidP="00857371">
      <w:pPr>
        <w:pStyle w:val="Eivli"/>
        <w:numPr>
          <w:ilvl w:val="0"/>
          <w:numId w:val="1"/>
        </w:numPr>
      </w:pPr>
      <w:r w:rsidRPr="00974F60">
        <w:t>YK:n ihmisoikeuksien julistus 1948, 27. artikla: Jokaisella on oikeus vapaasti osallistua yhteiskunnan sivistyselämään, nauttia taiteista sekä päästä osalliseksi tieteen edistyksen mukanaan tuomista eduista.</w:t>
      </w:r>
    </w:p>
    <w:p w14:paraId="03A455DB" w14:textId="77777777" w:rsidR="00857371" w:rsidRDefault="00857371" w:rsidP="00857371">
      <w:pPr>
        <w:pStyle w:val="Eivli"/>
        <w:numPr>
          <w:ilvl w:val="0"/>
          <w:numId w:val="1"/>
        </w:numPr>
      </w:pPr>
      <w:r w:rsidRPr="00974F60">
        <w:t>YK:n yleissopimus vammaisten henkilöiden oikeuksista: Artikla 30 koskee osallistumista kulttuurielämään. Sopimus astui Suomessa voimaan 2016.</w:t>
      </w:r>
    </w:p>
    <w:p w14:paraId="527E618A" w14:textId="77777777" w:rsidR="00857371" w:rsidRDefault="00857371" w:rsidP="00857371">
      <w:pPr>
        <w:pStyle w:val="Eivli"/>
        <w:numPr>
          <w:ilvl w:val="0"/>
          <w:numId w:val="1"/>
        </w:numPr>
      </w:pPr>
      <w:r w:rsidRPr="00974F60">
        <w:t>Yhdenvertaisuuslaki</w:t>
      </w:r>
      <w:r>
        <w:t>:</w:t>
      </w:r>
      <w:r w:rsidR="000A39CA">
        <w:t xml:space="preserve"> </w:t>
      </w:r>
    </w:p>
    <w:p w14:paraId="5570C0B3" w14:textId="77777777" w:rsidR="00857371" w:rsidRDefault="00857371" w:rsidP="00857371">
      <w:pPr>
        <w:pStyle w:val="Eivli"/>
        <w:ind w:left="360"/>
      </w:pPr>
    </w:p>
    <w:p w14:paraId="619D7D80" w14:textId="71FCF00C" w:rsidR="00857371" w:rsidRDefault="00857371" w:rsidP="00857371">
      <w:pPr>
        <w:pStyle w:val="Eivli"/>
      </w:pPr>
      <w:r>
        <w:t>Lain t</w:t>
      </w:r>
      <w:r w:rsidRPr="00974F60">
        <w:t>arkoituksena</w:t>
      </w:r>
      <w:r>
        <w:t xml:space="preserve"> on</w:t>
      </w:r>
      <w:r w:rsidRPr="00974F60">
        <w:t xml:space="preserve"> edistää yhdenvertaisuutta ja ehkäistä syrjintää</w:t>
      </w:r>
      <w:r>
        <w:t xml:space="preserve"> kaikilla elämän alueilla</w:t>
      </w:r>
      <w:r w:rsidR="00C11958">
        <w:t>.</w:t>
      </w:r>
    </w:p>
    <w:p w14:paraId="71E4759B" w14:textId="77777777" w:rsidR="00857371" w:rsidRPr="00974F60" w:rsidRDefault="00857371" w:rsidP="00857371">
      <w:pPr>
        <w:pStyle w:val="Eivli"/>
      </w:pPr>
    </w:p>
    <w:p w14:paraId="6480C0E7" w14:textId="70A4DE0F" w:rsidR="00857371" w:rsidRPr="00974F60" w:rsidRDefault="00E67389" w:rsidP="00857371">
      <w:pPr>
        <w:pStyle w:val="Eivli"/>
      </w:pPr>
      <w:r>
        <w:t>1</w:t>
      </w:r>
      <w:r w:rsidR="00857371" w:rsidRPr="00974F60">
        <w:t xml:space="preserve">5 §: Kohtuulliset mukautukset vammaisten ihmisten yhdenvertaisuuden toteuttamiseksi. </w:t>
      </w:r>
    </w:p>
    <w:p w14:paraId="3A755907" w14:textId="01A6AFEC" w:rsidR="00857371" w:rsidRDefault="00857371" w:rsidP="00857371">
      <w:r w:rsidRPr="00974F60">
        <w:t>Viranomaisen, koulutuksen järjestäjän, työnantajan sekä tavaroiden tai palvelujen tarjoajan on tehtävä asi</w:t>
      </w:r>
      <w:r w:rsidR="00321F2B">
        <w:t>an</w:t>
      </w:r>
      <w:r w:rsidRPr="00974F60">
        <w:t>mukaiset ja kulloisessakin tilanteessa tarvittavat kohtuulliset mukautukset, jotta vammainen henkilö voi yhdenvertaisesti muiden kanssa asioida viranomaisissa sekä saada koulutusta, työtä ja yleisesti tarjolla olevia tavaroita ja palveluita samoin kuin suoriutua työtehtävistä</w:t>
      </w:r>
      <w:r w:rsidR="00773ED0">
        <w:t>.</w:t>
      </w:r>
    </w:p>
    <w:p w14:paraId="42E525BA" w14:textId="77777777" w:rsidR="001F1A7C" w:rsidRDefault="001F1A7C"/>
    <w:p w14:paraId="6BE535A5" w14:textId="52FA3ED5" w:rsidR="001F1A7C" w:rsidRPr="00F376F9" w:rsidRDefault="001F1A7C" w:rsidP="00FF4877">
      <w:pPr>
        <w:pStyle w:val="Otsikko1"/>
      </w:pPr>
      <w:bookmarkStart w:id="9" w:name="_Toc29814606"/>
      <w:r w:rsidRPr="00F376F9">
        <w:lastRenderedPageBreak/>
        <w:t>Hyödyllisiä linkkejä</w:t>
      </w:r>
      <w:bookmarkEnd w:id="9"/>
    </w:p>
    <w:p w14:paraId="39EE2D84" w14:textId="6650483E" w:rsidR="00BD1893" w:rsidRDefault="003E0570">
      <w:r>
        <w:t>Oppaita ja tietopaketteja Kulttuuria kaikille -palvelun verkkosivuilla</w:t>
      </w:r>
      <w:r w:rsidR="00BD1893">
        <w:t xml:space="preserve"> </w:t>
      </w:r>
      <w:hyperlink r:id="rId13" w:history="1">
        <w:r w:rsidR="00BD1893" w:rsidRPr="009C16E5">
          <w:rPr>
            <w:rStyle w:val="Hyperlinkki"/>
          </w:rPr>
          <w:t>www.kulttuuriakaikille.fi/saavutettavuus_tietopaketit_ja_oppaat</w:t>
        </w:r>
      </w:hyperlink>
    </w:p>
    <w:p w14:paraId="30F06B3C" w14:textId="2BC098BB" w:rsidR="00787565" w:rsidRDefault="00B00F0C">
      <w:r w:rsidRPr="00B00F0C">
        <w:t>Entä saavutettavuus? Ohje kulttuurikohteen saavutettavuudesta viestimiseen</w:t>
      </w:r>
      <w:r>
        <w:t xml:space="preserve"> </w:t>
      </w:r>
      <w:hyperlink r:id="rId14" w:history="1">
        <w:r w:rsidR="00B63A33" w:rsidRPr="009C16E5">
          <w:rPr>
            <w:rStyle w:val="Hyperlinkki"/>
          </w:rPr>
          <w:t>www.kulttuuriakaikille.fi/saavutettavuus_tietopaketit_ja_oppaat_viestinta</w:t>
        </w:r>
      </w:hyperlink>
    </w:p>
    <w:p w14:paraId="784889BE" w14:textId="1542C273" w:rsidR="00B56459" w:rsidRPr="00817C1B" w:rsidRDefault="00B56459" w:rsidP="00B56459">
      <w:r>
        <w:t>Esimerkkejä elokuvateatterin saavutet</w:t>
      </w:r>
      <w:r w:rsidRPr="00817C1B">
        <w:t>tavuustiedoista</w:t>
      </w:r>
    </w:p>
    <w:p w14:paraId="11D936E3" w14:textId="0C1DDCE8" w:rsidR="00B56459" w:rsidRPr="00817C1B" w:rsidRDefault="00B56459" w:rsidP="00B56459">
      <w:pPr>
        <w:pStyle w:val="Luettelokappale"/>
        <w:numPr>
          <w:ilvl w:val="0"/>
          <w:numId w:val="8"/>
        </w:numPr>
      </w:pPr>
      <w:r w:rsidRPr="00817C1B">
        <w:t xml:space="preserve">SES elokuvateatteri Kino K-13 </w:t>
      </w:r>
      <w:hyperlink r:id="rId15" w:history="1">
        <w:r w:rsidR="00817C1B" w:rsidRPr="00817C1B">
          <w:rPr>
            <w:rStyle w:val="Hyperlinkki"/>
          </w:rPr>
          <w:t>www.ses.fi/kino-k-13/kino-k-13n-saavutettavuus</w:t>
        </w:r>
      </w:hyperlink>
      <w:r w:rsidR="00952287" w:rsidRPr="00817C1B">
        <w:t xml:space="preserve"> </w:t>
      </w:r>
    </w:p>
    <w:p w14:paraId="551B557D" w14:textId="1AC6BD0E" w:rsidR="00B56459" w:rsidRPr="00817C1B" w:rsidRDefault="00B56459" w:rsidP="00B56459">
      <w:pPr>
        <w:pStyle w:val="Luettelokappale"/>
        <w:numPr>
          <w:ilvl w:val="0"/>
          <w:numId w:val="8"/>
        </w:numPr>
      </w:pPr>
      <w:r w:rsidRPr="00817C1B">
        <w:t xml:space="preserve">Esteettömyys Savon Kinojen elokuvateattereissa </w:t>
      </w:r>
      <w:hyperlink r:id="rId16" w:history="1">
        <w:r w:rsidR="00CE7AE0" w:rsidRPr="00657288">
          <w:rPr>
            <w:rStyle w:val="Hyperlinkki"/>
          </w:rPr>
          <w:t>www.savonkinot.fi/esteettomyys</w:t>
        </w:r>
      </w:hyperlink>
    </w:p>
    <w:p w14:paraId="1CD5BE47" w14:textId="77777777" w:rsidR="002229B2" w:rsidRDefault="00B63A33" w:rsidP="00B63A33">
      <w:r>
        <w:t xml:space="preserve">Tarkistuslistoja saavutettavuuden </w:t>
      </w:r>
      <w:r w:rsidR="002229B2">
        <w:t>arviointiin</w:t>
      </w:r>
    </w:p>
    <w:p w14:paraId="78980F25" w14:textId="0B833CD7" w:rsidR="00ED0BB1" w:rsidRDefault="05917EDC" w:rsidP="7EA14E7C">
      <w:pPr>
        <w:pStyle w:val="Luettelokappale"/>
        <w:numPr>
          <w:ilvl w:val="0"/>
          <w:numId w:val="7"/>
        </w:numPr>
        <w:rPr>
          <w:rFonts w:eastAsiaTheme="minorEastAsia"/>
          <w:color w:val="0563C1"/>
        </w:rPr>
      </w:pPr>
      <w:r w:rsidRPr="00952287">
        <w:t>Elokuvateattereiden esteettömyyden tarkistuslista on saatavilla osoitteessa</w:t>
      </w:r>
      <w:r w:rsidRPr="7EA14E7C">
        <w:rPr>
          <w:rStyle w:val="Hyperlinkki"/>
        </w:rPr>
        <w:t xml:space="preserve"> </w:t>
      </w:r>
      <w:hyperlink r:id="rId17" w:history="1">
        <w:r w:rsidR="00952287" w:rsidRPr="005B080F">
          <w:rPr>
            <w:rStyle w:val="Hyperlinkki"/>
            <w:rFonts w:ascii="Calibri" w:eastAsia="Calibri" w:hAnsi="Calibri" w:cs="Calibri"/>
          </w:rPr>
          <w:t>www.invalidiliitto.fi/tarkistuslistoja</w:t>
        </w:r>
      </w:hyperlink>
      <w:r>
        <w:t>. Tarkistuslista</w:t>
      </w:r>
      <w:r w:rsidRPr="00CE7AE0">
        <w:t xml:space="preserve">n on tuottanut </w:t>
      </w:r>
      <w:hyperlink r:id="rId18" w:history="1">
        <w:r w:rsidRPr="00CE7AE0">
          <w:rPr>
            <w:rStyle w:val="Hyperlinkki"/>
          </w:rPr>
          <w:t>Invalidiliiton Esteettömyyskeskus ESKE</w:t>
        </w:r>
      </w:hyperlink>
      <w:r w:rsidRPr="00CE7AE0">
        <w:rPr>
          <w:rStyle w:val="Hyperlinkki"/>
        </w:rPr>
        <w:t>.</w:t>
      </w:r>
      <w:r>
        <w:t xml:space="preserve"> </w:t>
      </w:r>
    </w:p>
    <w:p w14:paraId="6CC4D458" w14:textId="77777777" w:rsidR="00EA1265" w:rsidRDefault="00917932" w:rsidP="003E4171">
      <w:pPr>
        <w:pStyle w:val="Luettelokappale"/>
        <w:numPr>
          <w:ilvl w:val="0"/>
          <w:numId w:val="7"/>
        </w:numPr>
      </w:pPr>
      <w:hyperlink r:id="rId19" w:history="1">
        <w:r w:rsidR="002229B2" w:rsidRPr="00EA1265">
          <w:rPr>
            <w:rStyle w:val="Hyperlinkki"/>
          </w:rPr>
          <w:t>Kulttuuria kaikille -palvelun tarkistuslistat</w:t>
        </w:r>
      </w:hyperlink>
    </w:p>
    <w:p w14:paraId="36B4911D" w14:textId="77777777" w:rsidR="00EA1265" w:rsidRPr="00EA1265" w:rsidRDefault="00D054FD" w:rsidP="003E4171">
      <w:pPr>
        <w:pStyle w:val="Luettelokappale"/>
        <w:numPr>
          <w:ilvl w:val="0"/>
          <w:numId w:val="7"/>
        </w:numPr>
        <w:rPr>
          <w:rStyle w:val="Hyperlinkki"/>
          <w:color w:val="auto"/>
          <w:u w:val="none"/>
        </w:rPr>
      </w:pPr>
      <w:r>
        <w:t xml:space="preserve">ESKEH-kartoituslomakkeet ja -opas esteettömyyden kartoittamiseen </w:t>
      </w:r>
      <w:hyperlink r:id="rId20">
        <w:r w:rsidRPr="7EA14E7C">
          <w:rPr>
            <w:rStyle w:val="Hyperlinkki"/>
          </w:rPr>
          <w:t>www.invalidiliitto.fi/eskeh-kartoitu</w:t>
        </w:r>
        <w:r w:rsidR="7EA14E7C" w:rsidRPr="7EA14E7C">
          <w:rPr>
            <w:rStyle w:val="Hyperlinkki"/>
          </w:rPr>
          <w:t>slomakkeet-ja-opas</w:t>
        </w:r>
      </w:hyperlink>
    </w:p>
    <w:p w14:paraId="6110CF3B" w14:textId="56131FB7" w:rsidR="000B2215" w:rsidRDefault="0070382D" w:rsidP="003E4171">
      <w:pPr>
        <w:pStyle w:val="Luettelokappale"/>
        <w:numPr>
          <w:ilvl w:val="0"/>
          <w:numId w:val="7"/>
        </w:numPr>
      </w:pPr>
      <w:r>
        <w:t xml:space="preserve">Symboleja viestintään </w:t>
      </w:r>
      <w:hyperlink r:id="rId21">
        <w:r w:rsidRPr="7EA14E7C">
          <w:rPr>
            <w:rStyle w:val="Hyperlinkki"/>
          </w:rPr>
          <w:t>www.kulttuuriakaikille.fi/saavutettavuus_symboleja_viestintaan_kulttuuria_kaikille_palvelun_symbolipankki</w:t>
        </w:r>
      </w:hyperlink>
    </w:p>
    <w:p w14:paraId="73F2882D" w14:textId="460C4ED2" w:rsidR="001F1A7C" w:rsidRDefault="00FE1E69">
      <w:r w:rsidRPr="00CE7AE0">
        <w:t>Suomen elokuvasäätiön tuki elokuvan kuvailutulkkaukseen ja tekstitykseen heikkokuuloisille</w:t>
      </w:r>
      <w:r w:rsidR="00CE7AE0" w:rsidRPr="00CE7AE0">
        <w:t xml:space="preserve">: </w:t>
      </w:r>
      <w:hyperlink r:id="rId22" w:history="1">
        <w:r w:rsidR="00CE7AE0" w:rsidRPr="00CE7AE0">
          <w:rPr>
            <w:rStyle w:val="Hyperlinkki"/>
          </w:rPr>
          <w:t>www.ses.fi/wp-content/uploads/2020/10/TUKIOPAS_Tekstitys_ja_kuvailutulkkaus.pdf</w:t>
        </w:r>
      </w:hyperlink>
      <w:r w:rsidR="00952287">
        <w:t xml:space="preserve"> </w:t>
      </w:r>
    </w:p>
    <w:p w14:paraId="6EAD1B47" w14:textId="0F47DD1C" w:rsidR="006147E2" w:rsidRDefault="008172BD" w:rsidP="00FF4877">
      <w:pPr>
        <w:pStyle w:val="Otsikko1"/>
      </w:pPr>
      <w:bookmarkStart w:id="10" w:name="_Toc29814607"/>
      <w:r>
        <w:t>Asiantuntijoita</w:t>
      </w:r>
      <w:bookmarkEnd w:id="10"/>
    </w:p>
    <w:p w14:paraId="6FE7714B" w14:textId="3DC7EE2C" w:rsidR="00804B9F" w:rsidRDefault="00804B9F" w:rsidP="00D62347">
      <w:r>
        <w:t xml:space="preserve">Autismiliitto </w:t>
      </w:r>
      <w:hyperlink r:id="rId23" w:history="1">
        <w:r w:rsidRPr="009C16E5">
          <w:rPr>
            <w:rStyle w:val="Hyperlinkki"/>
          </w:rPr>
          <w:t>www.autismiliitto.fi</w:t>
        </w:r>
      </w:hyperlink>
    </w:p>
    <w:p w14:paraId="4278B5B5" w14:textId="29AD1410" w:rsidR="00D62347" w:rsidRDefault="00D62347" w:rsidP="00D62347">
      <w:r>
        <w:t xml:space="preserve">Invalidiliitto </w:t>
      </w:r>
      <w:hyperlink r:id="rId24" w:history="1">
        <w:r w:rsidRPr="007D16C7">
          <w:rPr>
            <w:rStyle w:val="Hyperlinkki"/>
          </w:rPr>
          <w:t>www.invalidiliitto.fi</w:t>
        </w:r>
      </w:hyperlink>
    </w:p>
    <w:p w14:paraId="2B20EC1B" w14:textId="62E2C3B1" w:rsidR="00510AE7" w:rsidRDefault="00510AE7">
      <w:r>
        <w:t>Kehitysvammaliitto</w:t>
      </w:r>
      <w:r w:rsidR="000E6439">
        <w:t xml:space="preserve"> </w:t>
      </w:r>
      <w:hyperlink r:id="rId25" w:history="1">
        <w:r w:rsidR="000E6439" w:rsidRPr="007D16C7">
          <w:rPr>
            <w:rStyle w:val="Hyperlinkki"/>
          </w:rPr>
          <w:t>www.kehitysvammaliitto.fi</w:t>
        </w:r>
      </w:hyperlink>
    </w:p>
    <w:p w14:paraId="1EFFFD79" w14:textId="35FC4CF4" w:rsidR="00510AE7" w:rsidRPr="00510AE7" w:rsidRDefault="00510AE7">
      <w:r>
        <w:t>Kulttuuria kaikille -</w:t>
      </w:r>
      <w:r w:rsidRPr="00510AE7">
        <w:t xml:space="preserve">palvelu </w:t>
      </w:r>
      <w:hyperlink r:id="rId26" w:history="1">
        <w:r w:rsidRPr="00510AE7">
          <w:rPr>
            <w:rStyle w:val="Hyperlinkki"/>
          </w:rPr>
          <w:t>www.kulttuuriakaikille.fi</w:t>
        </w:r>
      </w:hyperlink>
    </w:p>
    <w:p w14:paraId="5258381A" w14:textId="1B9E3265" w:rsidR="000B2215" w:rsidRPr="00510AE7" w:rsidRDefault="00F376F9">
      <w:r w:rsidRPr="00510AE7">
        <w:t>Kuuloliitto</w:t>
      </w:r>
      <w:r w:rsidR="00510AE7" w:rsidRPr="00510AE7">
        <w:t xml:space="preserve"> </w:t>
      </w:r>
      <w:hyperlink r:id="rId27" w:history="1">
        <w:r w:rsidR="00510AE7" w:rsidRPr="00510AE7">
          <w:rPr>
            <w:rStyle w:val="Hyperlinkki"/>
          </w:rPr>
          <w:t>www.kuuloliitto.fi</w:t>
        </w:r>
      </w:hyperlink>
    </w:p>
    <w:p w14:paraId="619635EF" w14:textId="023B2701" w:rsidR="000B2215" w:rsidRPr="00510AE7" w:rsidRDefault="00510AE7">
      <w:r w:rsidRPr="00510AE7">
        <w:t xml:space="preserve">Kuurojen Liitto </w:t>
      </w:r>
      <w:hyperlink r:id="rId28" w:history="1">
        <w:r w:rsidRPr="00510AE7">
          <w:rPr>
            <w:rStyle w:val="Hyperlinkki"/>
          </w:rPr>
          <w:t>www.kuurojenliitto.fi</w:t>
        </w:r>
      </w:hyperlink>
    </w:p>
    <w:p w14:paraId="34202039" w14:textId="1C4CC891" w:rsidR="00510AE7" w:rsidRDefault="00510AE7">
      <w:r>
        <w:t>Kynnys ry</w:t>
      </w:r>
      <w:r w:rsidR="00106EF8">
        <w:t xml:space="preserve"> </w:t>
      </w:r>
      <w:hyperlink r:id="rId29" w:history="1">
        <w:r w:rsidR="00106EF8" w:rsidRPr="007D16C7">
          <w:rPr>
            <w:rStyle w:val="Hyperlinkki"/>
          </w:rPr>
          <w:t>www.kynnys.fi</w:t>
        </w:r>
      </w:hyperlink>
    </w:p>
    <w:p w14:paraId="3637CBEB" w14:textId="6B1F8AE3" w:rsidR="004D56EB" w:rsidRPr="00510AE7" w:rsidRDefault="00510AE7">
      <w:pPr>
        <w:rPr>
          <w:color w:val="0563C1" w:themeColor="hyperlink"/>
          <w:u w:val="single"/>
        </w:rPr>
      </w:pPr>
      <w:r w:rsidRPr="00510AE7">
        <w:t xml:space="preserve">Näkövammaisten Kulttuuripalvelu </w:t>
      </w:r>
      <w:hyperlink r:id="rId30" w:history="1">
        <w:r w:rsidRPr="007D16C7">
          <w:rPr>
            <w:rStyle w:val="Hyperlinkki"/>
          </w:rPr>
          <w:t>www.kulttuuripalvelu.fi</w:t>
        </w:r>
      </w:hyperlink>
    </w:p>
    <w:p w14:paraId="255A76CE" w14:textId="52A6DF77" w:rsidR="000B2215" w:rsidRPr="00510AE7" w:rsidRDefault="00510AE7" w:rsidP="000B2215">
      <w:r>
        <w:t xml:space="preserve">Näkövammaisten liitto </w:t>
      </w:r>
      <w:hyperlink r:id="rId31" w:history="1">
        <w:r w:rsidRPr="007D16C7">
          <w:rPr>
            <w:rStyle w:val="Hyperlinkki"/>
          </w:rPr>
          <w:t>www.nkl.fi/fi/etusivu</w:t>
        </w:r>
      </w:hyperlink>
    </w:p>
    <w:p w14:paraId="3D33B7BE" w14:textId="7CB9A18D" w:rsidR="004D56EB" w:rsidRDefault="00D62347" w:rsidP="000B2215">
      <w:pPr>
        <w:rPr>
          <w:lang w:val="sv-FI"/>
        </w:rPr>
      </w:pPr>
      <w:r w:rsidRPr="00D62347">
        <w:rPr>
          <w:lang w:val="sv-FI"/>
        </w:rPr>
        <w:t>SAMS</w:t>
      </w:r>
      <w:r>
        <w:rPr>
          <w:lang w:val="sv-FI"/>
        </w:rPr>
        <w:t xml:space="preserve"> </w:t>
      </w:r>
      <w:r w:rsidRPr="00D62347">
        <w:rPr>
          <w:lang w:val="sv-FI"/>
        </w:rPr>
        <w:t>–</w:t>
      </w:r>
      <w:r>
        <w:rPr>
          <w:lang w:val="sv-FI"/>
        </w:rPr>
        <w:t xml:space="preserve"> </w:t>
      </w:r>
      <w:r w:rsidRPr="00D62347">
        <w:rPr>
          <w:lang w:val="sv-FI"/>
        </w:rPr>
        <w:t xml:space="preserve">Samarbetsförbundet kring funktionshinder </w:t>
      </w:r>
      <w:hyperlink r:id="rId32" w:history="1">
        <w:r w:rsidRPr="009C16E5">
          <w:rPr>
            <w:rStyle w:val="Hyperlinkki"/>
            <w:lang w:val="sv-FI"/>
          </w:rPr>
          <w:t>https://samsnet.fi</w:t>
        </w:r>
      </w:hyperlink>
    </w:p>
    <w:p w14:paraId="7877A88A" w14:textId="77777777" w:rsidR="00804B9F" w:rsidRPr="00804B9F" w:rsidRDefault="00804B9F" w:rsidP="000B2215">
      <w:pPr>
        <w:rPr>
          <w:lang w:val="sv-FI"/>
        </w:rPr>
      </w:pPr>
    </w:p>
    <w:p w14:paraId="6B348A09" w14:textId="3518F89F" w:rsidR="000B2215" w:rsidRPr="004D05C6" w:rsidRDefault="000B2215" w:rsidP="00FF4877">
      <w:pPr>
        <w:pStyle w:val="Otsikko1"/>
      </w:pPr>
      <w:bookmarkStart w:id="11" w:name="_Toc29814608"/>
      <w:r>
        <w:t>Elokuva-alan toimijoita</w:t>
      </w:r>
      <w:bookmarkEnd w:id="11"/>
    </w:p>
    <w:p w14:paraId="3746F01A" w14:textId="60A500B5" w:rsidR="000B2215" w:rsidRPr="001E44BF" w:rsidRDefault="00742529" w:rsidP="000B2215">
      <w:pPr>
        <w:rPr>
          <w:b/>
          <w:bCs/>
        </w:rPr>
      </w:pPr>
      <w:r w:rsidRPr="001E44BF">
        <w:t xml:space="preserve">Audiovisual Producers Finland </w:t>
      </w:r>
      <w:hyperlink r:id="rId33" w:history="1">
        <w:r w:rsidR="000B2215" w:rsidRPr="001E44BF">
          <w:rPr>
            <w:rStyle w:val="Hyperlinkki"/>
          </w:rPr>
          <w:t>https://apfi.fi</w:t>
        </w:r>
      </w:hyperlink>
    </w:p>
    <w:p w14:paraId="5C610D4E" w14:textId="36ADA856" w:rsidR="000B2215" w:rsidRPr="00742529" w:rsidRDefault="009D57CF" w:rsidP="000B2215">
      <w:r w:rsidRPr="009D57CF">
        <w:lastRenderedPageBreak/>
        <w:t>Suomen elokuvateatteriliitto - SEOL ry</w:t>
      </w:r>
      <w:r>
        <w:t xml:space="preserve"> </w:t>
      </w:r>
      <w:hyperlink r:id="rId34" w:history="1">
        <w:r w:rsidR="004D05C6" w:rsidRPr="007D16C7">
          <w:rPr>
            <w:rStyle w:val="Hyperlinkki"/>
          </w:rPr>
          <w:t>www.filmikamari.fi/suomen-elokuvateatteriliitto-seol-ry</w:t>
        </w:r>
      </w:hyperlink>
    </w:p>
    <w:p w14:paraId="12B4715A" w14:textId="5694FE9F" w:rsidR="000B2215" w:rsidRPr="00742529" w:rsidRDefault="00F54FFC" w:rsidP="000B2215">
      <w:r w:rsidRPr="00F54FFC">
        <w:t>Suomen elokuvatoimistojen liitto ry (SEL)</w:t>
      </w:r>
      <w:r>
        <w:t xml:space="preserve"> </w:t>
      </w:r>
      <w:hyperlink r:id="rId35" w:history="1">
        <w:r w:rsidR="009D57CF" w:rsidRPr="007D16C7">
          <w:rPr>
            <w:rStyle w:val="Hyperlinkki"/>
          </w:rPr>
          <w:t>www.filmikamari.fi/suomen-elokuvatoimistojen-liitto-sel-ry</w:t>
        </w:r>
      </w:hyperlink>
    </w:p>
    <w:p w14:paraId="583B7C77" w14:textId="3CF3E22C" w:rsidR="000B2215" w:rsidRPr="00B3609D" w:rsidRDefault="00AE4F97" w:rsidP="000B2215">
      <w:r w:rsidRPr="00742529">
        <w:t xml:space="preserve">Suomen elokuvasäätiö </w:t>
      </w:r>
      <w:hyperlink r:id="rId36" w:history="1">
        <w:r w:rsidRPr="00742529">
          <w:rPr>
            <w:rStyle w:val="Hyperlinkki"/>
          </w:rPr>
          <w:t>https://ses.fi</w:t>
        </w:r>
      </w:hyperlink>
    </w:p>
    <w:p w14:paraId="0F7CBD84" w14:textId="77777777" w:rsidR="000B2215" w:rsidRDefault="000B2215"/>
    <w:p w14:paraId="6C82618F" w14:textId="3AE34C53" w:rsidR="00857371" w:rsidRPr="00B3609D" w:rsidRDefault="000A39CA" w:rsidP="00B3609D">
      <w:pPr>
        <w:pStyle w:val="Eivli"/>
        <w:rPr>
          <w:b/>
          <w:bCs/>
        </w:rPr>
      </w:pPr>
      <w:r w:rsidRPr="00591AF0">
        <w:rPr>
          <w:b/>
          <w:bCs/>
        </w:rPr>
        <w:t>K</w:t>
      </w:r>
      <w:r w:rsidR="003C133E">
        <w:rPr>
          <w:b/>
          <w:bCs/>
        </w:rPr>
        <w:t>ulttuurielämään osallistuminen on jokaisen perusoikeus. Myös elokuva kuuluu kaikille!</w:t>
      </w:r>
    </w:p>
    <w:p w14:paraId="1FB4FB00" w14:textId="7D0DE5EC" w:rsidR="008C3EE8" w:rsidRDefault="008C3EE8"/>
    <w:p w14:paraId="193A7BAF" w14:textId="1260625B" w:rsidR="008C3EE8" w:rsidRPr="00137A20" w:rsidRDefault="0049506F" w:rsidP="00A628DC">
      <w:pPr>
        <w:pStyle w:val="Otsikko1"/>
      </w:pPr>
      <w:r w:rsidRPr="00137A20">
        <w:t>Elokuvan saavutettavuusfoorumi</w:t>
      </w:r>
    </w:p>
    <w:p w14:paraId="58BC79F1" w14:textId="396545DC" w:rsidR="00B43EF6" w:rsidRPr="008C3EE8" w:rsidRDefault="00E9274B" w:rsidP="008C3EE8">
      <w:r w:rsidRPr="00137A20">
        <w:t xml:space="preserve">Ohje perustuu </w:t>
      </w:r>
      <w:r w:rsidR="003A0F53" w:rsidRPr="00137A20">
        <w:t xml:space="preserve">Elokuvan saavutettavuusfoorumin työhön. </w:t>
      </w:r>
      <w:r w:rsidR="007B0166" w:rsidRPr="00137A20">
        <w:t>Foorum</w:t>
      </w:r>
      <w:r w:rsidR="00A22EC1" w:rsidRPr="00137A20">
        <w:t>i</w:t>
      </w:r>
      <w:r w:rsidR="001727A9">
        <w:t>in osallistuivat</w:t>
      </w:r>
      <w:r w:rsidR="00A22EC1" w:rsidRPr="00137A20">
        <w:t xml:space="preserve"> 201</w:t>
      </w:r>
      <w:r w:rsidR="009915B3">
        <w:t>7</w:t>
      </w:r>
      <w:r w:rsidR="0061333C">
        <w:t>–</w:t>
      </w:r>
      <w:r w:rsidR="00A22EC1" w:rsidRPr="00137A20">
        <w:t xml:space="preserve">2020 </w:t>
      </w:r>
      <w:r w:rsidR="00831478" w:rsidRPr="00137A20">
        <w:t xml:space="preserve">Suomen elokuvasäätiö, </w:t>
      </w:r>
      <w:r w:rsidR="003F2B21" w:rsidRPr="00137A20">
        <w:t xml:space="preserve">Suomen </w:t>
      </w:r>
      <w:r w:rsidR="008B7D34" w:rsidRPr="00137A20">
        <w:t>Filmikamari</w:t>
      </w:r>
      <w:r w:rsidR="003F2B21" w:rsidRPr="00137A20">
        <w:t xml:space="preserve"> ry</w:t>
      </w:r>
      <w:r w:rsidR="008B7D34" w:rsidRPr="00137A20">
        <w:t>,</w:t>
      </w:r>
      <w:r w:rsidR="00362ED0" w:rsidRPr="00137A20">
        <w:t xml:space="preserve"> Suomen elokuvatoimistojen liitto ry (SEL), Suomen elokuvateatteriliitto - SEOL ry,</w:t>
      </w:r>
      <w:r w:rsidR="008B7D34" w:rsidRPr="00137A20">
        <w:t xml:space="preserve"> </w:t>
      </w:r>
      <w:r w:rsidR="003133EE" w:rsidRPr="003133EE">
        <w:t>Elokuvatuottajat ry</w:t>
      </w:r>
      <w:r w:rsidR="003133EE">
        <w:t xml:space="preserve">, </w:t>
      </w:r>
      <w:r w:rsidR="00132B74" w:rsidRPr="00137A20">
        <w:t xml:space="preserve">Finnkino, </w:t>
      </w:r>
      <w:r w:rsidR="00C9615E">
        <w:t xml:space="preserve">Atlantic Film, </w:t>
      </w:r>
      <w:r w:rsidR="00462247" w:rsidRPr="00137A20">
        <w:t>Kuuloliit</w:t>
      </w:r>
      <w:r w:rsidR="00F247AC" w:rsidRPr="00137A20">
        <w:t>to ry</w:t>
      </w:r>
      <w:r w:rsidR="005634B2" w:rsidRPr="00137A20">
        <w:t>,</w:t>
      </w:r>
      <w:r w:rsidR="007E4552" w:rsidRPr="00137A20">
        <w:t xml:space="preserve"> Kuurojen </w:t>
      </w:r>
      <w:r w:rsidR="00B3609D">
        <w:t>Li</w:t>
      </w:r>
      <w:r w:rsidR="007E4552" w:rsidRPr="00137A20">
        <w:t>itto</w:t>
      </w:r>
      <w:r w:rsidR="004F1836" w:rsidRPr="00137A20">
        <w:t xml:space="preserve"> ry</w:t>
      </w:r>
      <w:r w:rsidR="007E4552" w:rsidRPr="00137A20">
        <w:t>,</w:t>
      </w:r>
      <w:r w:rsidR="005634B2" w:rsidRPr="00137A20">
        <w:t xml:space="preserve"> </w:t>
      </w:r>
      <w:r w:rsidR="00842959" w:rsidRPr="001A3394">
        <w:t xml:space="preserve">Kynnys ry, </w:t>
      </w:r>
      <w:r w:rsidR="005634B2" w:rsidRPr="001A3394">
        <w:t>Näkövammaisten liit</w:t>
      </w:r>
      <w:r w:rsidR="00F247AC" w:rsidRPr="001A3394">
        <w:t>to ry</w:t>
      </w:r>
      <w:r w:rsidR="005634B2" w:rsidRPr="001A3394">
        <w:t>, Näkövammaisten Kulttuuripalvelu</w:t>
      </w:r>
      <w:r w:rsidR="00F247AC" w:rsidRPr="001A3394">
        <w:t xml:space="preserve"> ry</w:t>
      </w:r>
      <w:r w:rsidR="005634B2" w:rsidRPr="001A3394">
        <w:t xml:space="preserve"> ja Kulttuuria kaikille -palvelu</w:t>
      </w:r>
      <w:r w:rsidR="00F247AC" w:rsidRPr="001A3394">
        <w:t xml:space="preserve"> / Yhdenvertaisen kulttuurin puolesta ry</w:t>
      </w:r>
      <w:r w:rsidR="00137A20" w:rsidRPr="001A3394">
        <w:t>.</w:t>
      </w:r>
    </w:p>
    <w:sectPr w:rsidR="00B43EF6" w:rsidRPr="008C3EE8" w:rsidSect="00907A55">
      <w:footerReference w:type="default" r:id="rId3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83A4A" w14:textId="77777777" w:rsidR="00917932" w:rsidRDefault="00917932" w:rsidP="008000DF">
      <w:pPr>
        <w:spacing w:after="0" w:line="240" w:lineRule="auto"/>
      </w:pPr>
      <w:r>
        <w:separator/>
      </w:r>
    </w:p>
  </w:endnote>
  <w:endnote w:type="continuationSeparator" w:id="0">
    <w:p w14:paraId="53B063EB" w14:textId="77777777" w:rsidR="00917932" w:rsidRDefault="00917932" w:rsidP="0080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220225"/>
      <w:docPartObj>
        <w:docPartGallery w:val="Page Numbers (Bottom of Page)"/>
        <w:docPartUnique/>
      </w:docPartObj>
    </w:sdtPr>
    <w:sdtEndPr/>
    <w:sdtContent>
      <w:p w14:paraId="06324E23" w14:textId="4B24CDCB" w:rsidR="008000DF" w:rsidRDefault="008000DF">
        <w:pPr>
          <w:pStyle w:val="Alatunniste"/>
          <w:jc w:val="right"/>
        </w:pPr>
        <w:r>
          <w:fldChar w:fldCharType="begin"/>
        </w:r>
        <w:r>
          <w:instrText>PAGE   \* MERGEFORMAT</w:instrText>
        </w:r>
        <w:r>
          <w:fldChar w:fldCharType="separate"/>
        </w:r>
        <w:r>
          <w:t>2</w:t>
        </w:r>
        <w:r>
          <w:fldChar w:fldCharType="end"/>
        </w:r>
      </w:p>
    </w:sdtContent>
  </w:sdt>
  <w:p w14:paraId="32C4C379" w14:textId="77777777" w:rsidR="008000DF" w:rsidRDefault="008000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403AE" w14:textId="77777777" w:rsidR="00917932" w:rsidRDefault="00917932" w:rsidP="008000DF">
      <w:pPr>
        <w:spacing w:after="0" w:line="240" w:lineRule="auto"/>
      </w:pPr>
      <w:r>
        <w:separator/>
      </w:r>
    </w:p>
  </w:footnote>
  <w:footnote w:type="continuationSeparator" w:id="0">
    <w:p w14:paraId="54A0B6D7" w14:textId="77777777" w:rsidR="00917932" w:rsidRDefault="00917932" w:rsidP="00800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6E7B"/>
    <w:multiLevelType w:val="hybridMultilevel"/>
    <w:tmpl w:val="80D01D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0042FC"/>
    <w:multiLevelType w:val="hybridMultilevel"/>
    <w:tmpl w:val="24040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F21CEF"/>
    <w:multiLevelType w:val="hybridMultilevel"/>
    <w:tmpl w:val="FC28481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7A1146D"/>
    <w:multiLevelType w:val="hybridMultilevel"/>
    <w:tmpl w:val="B04E36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4F425C"/>
    <w:multiLevelType w:val="hybridMultilevel"/>
    <w:tmpl w:val="59A6A9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3293413"/>
    <w:multiLevelType w:val="hybridMultilevel"/>
    <w:tmpl w:val="E4FC14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EF01FAA"/>
    <w:multiLevelType w:val="hybridMultilevel"/>
    <w:tmpl w:val="D0A031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2846925"/>
    <w:multiLevelType w:val="hybridMultilevel"/>
    <w:tmpl w:val="1AAA33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71"/>
    <w:rsid w:val="00007AB6"/>
    <w:rsid w:val="00010BD2"/>
    <w:rsid w:val="00012534"/>
    <w:rsid w:val="000142F6"/>
    <w:rsid w:val="00026DB5"/>
    <w:rsid w:val="00030684"/>
    <w:rsid w:val="00033E24"/>
    <w:rsid w:val="000357DD"/>
    <w:rsid w:val="00042878"/>
    <w:rsid w:val="00050257"/>
    <w:rsid w:val="00055F4C"/>
    <w:rsid w:val="000602C8"/>
    <w:rsid w:val="00072ED1"/>
    <w:rsid w:val="000731AF"/>
    <w:rsid w:val="00077EEE"/>
    <w:rsid w:val="000829D4"/>
    <w:rsid w:val="000843C0"/>
    <w:rsid w:val="000A39CA"/>
    <w:rsid w:val="000A7FF8"/>
    <w:rsid w:val="000B2215"/>
    <w:rsid w:val="000B2229"/>
    <w:rsid w:val="000B677F"/>
    <w:rsid w:val="000C1A75"/>
    <w:rsid w:val="000C6BCA"/>
    <w:rsid w:val="000D4605"/>
    <w:rsid w:val="000D4DDB"/>
    <w:rsid w:val="000E29E5"/>
    <w:rsid w:val="000E35AB"/>
    <w:rsid w:val="000E6439"/>
    <w:rsid w:val="000F0C63"/>
    <w:rsid w:val="000F5A0E"/>
    <w:rsid w:val="0010231E"/>
    <w:rsid w:val="00106EF8"/>
    <w:rsid w:val="00110208"/>
    <w:rsid w:val="00121D9A"/>
    <w:rsid w:val="00127296"/>
    <w:rsid w:val="0013252C"/>
    <w:rsid w:val="00132B74"/>
    <w:rsid w:val="00137A20"/>
    <w:rsid w:val="0014035A"/>
    <w:rsid w:val="00140402"/>
    <w:rsid w:val="00141855"/>
    <w:rsid w:val="001426F9"/>
    <w:rsid w:val="00151501"/>
    <w:rsid w:val="0015172C"/>
    <w:rsid w:val="001550B3"/>
    <w:rsid w:val="0015592D"/>
    <w:rsid w:val="001706DE"/>
    <w:rsid w:val="001727A9"/>
    <w:rsid w:val="0018267D"/>
    <w:rsid w:val="001835B2"/>
    <w:rsid w:val="00185D4F"/>
    <w:rsid w:val="00190530"/>
    <w:rsid w:val="001A3394"/>
    <w:rsid w:val="001A38F3"/>
    <w:rsid w:val="001A7E28"/>
    <w:rsid w:val="001B4656"/>
    <w:rsid w:val="001C2D0B"/>
    <w:rsid w:val="001D018C"/>
    <w:rsid w:val="001D0E8C"/>
    <w:rsid w:val="001E0C5A"/>
    <w:rsid w:val="001E2031"/>
    <w:rsid w:val="001E44BF"/>
    <w:rsid w:val="001F1A7C"/>
    <w:rsid w:val="001F46AC"/>
    <w:rsid w:val="002075BB"/>
    <w:rsid w:val="00210D6F"/>
    <w:rsid w:val="00213E70"/>
    <w:rsid w:val="002203CB"/>
    <w:rsid w:val="00221755"/>
    <w:rsid w:val="002229B2"/>
    <w:rsid w:val="002241C2"/>
    <w:rsid w:val="002275B6"/>
    <w:rsid w:val="002330ED"/>
    <w:rsid w:val="00237627"/>
    <w:rsid w:val="00246370"/>
    <w:rsid w:val="00251282"/>
    <w:rsid w:val="002537D1"/>
    <w:rsid w:val="0025782F"/>
    <w:rsid w:val="00264D6D"/>
    <w:rsid w:val="002701F2"/>
    <w:rsid w:val="00272463"/>
    <w:rsid w:val="00274B2E"/>
    <w:rsid w:val="00277166"/>
    <w:rsid w:val="00286C65"/>
    <w:rsid w:val="00287809"/>
    <w:rsid w:val="00291349"/>
    <w:rsid w:val="0029545F"/>
    <w:rsid w:val="002B25B6"/>
    <w:rsid w:val="002B57D8"/>
    <w:rsid w:val="002D0F22"/>
    <w:rsid w:val="002D15EE"/>
    <w:rsid w:val="002D20FF"/>
    <w:rsid w:val="002D321D"/>
    <w:rsid w:val="002E340B"/>
    <w:rsid w:val="002F010A"/>
    <w:rsid w:val="002F6395"/>
    <w:rsid w:val="002F7A52"/>
    <w:rsid w:val="00306EB0"/>
    <w:rsid w:val="00310719"/>
    <w:rsid w:val="003133EE"/>
    <w:rsid w:val="00321F2B"/>
    <w:rsid w:val="00322058"/>
    <w:rsid w:val="00332170"/>
    <w:rsid w:val="003346C1"/>
    <w:rsid w:val="00343643"/>
    <w:rsid w:val="00362ED0"/>
    <w:rsid w:val="00395A00"/>
    <w:rsid w:val="00397D49"/>
    <w:rsid w:val="003A0F53"/>
    <w:rsid w:val="003A43CF"/>
    <w:rsid w:val="003B1327"/>
    <w:rsid w:val="003B2FCD"/>
    <w:rsid w:val="003C12FA"/>
    <w:rsid w:val="003C133E"/>
    <w:rsid w:val="003C6A24"/>
    <w:rsid w:val="003C7571"/>
    <w:rsid w:val="003E0570"/>
    <w:rsid w:val="003F2B21"/>
    <w:rsid w:val="003F5065"/>
    <w:rsid w:val="003F5282"/>
    <w:rsid w:val="004016A0"/>
    <w:rsid w:val="004112D1"/>
    <w:rsid w:val="004129B4"/>
    <w:rsid w:val="00417ABB"/>
    <w:rsid w:val="004243FC"/>
    <w:rsid w:val="0042536D"/>
    <w:rsid w:val="004260F0"/>
    <w:rsid w:val="00432CFE"/>
    <w:rsid w:val="004348FC"/>
    <w:rsid w:val="00440A97"/>
    <w:rsid w:val="00444910"/>
    <w:rsid w:val="00452C6C"/>
    <w:rsid w:val="00462247"/>
    <w:rsid w:val="004657E0"/>
    <w:rsid w:val="00472898"/>
    <w:rsid w:val="00474751"/>
    <w:rsid w:val="00480162"/>
    <w:rsid w:val="0048664C"/>
    <w:rsid w:val="0049506F"/>
    <w:rsid w:val="0049648D"/>
    <w:rsid w:val="004967AE"/>
    <w:rsid w:val="004A591C"/>
    <w:rsid w:val="004B2A2B"/>
    <w:rsid w:val="004B4F79"/>
    <w:rsid w:val="004B719A"/>
    <w:rsid w:val="004C1C02"/>
    <w:rsid w:val="004C64B3"/>
    <w:rsid w:val="004D05C6"/>
    <w:rsid w:val="004D1FAE"/>
    <w:rsid w:val="004D56EB"/>
    <w:rsid w:val="004E3BBC"/>
    <w:rsid w:val="004E5AB2"/>
    <w:rsid w:val="004F1836"/>
    <w:rsid w:val="004F3A78"/>
    <w:rsid w:val="004F647E"/>
    <w:rsid w:val="00501407"/>
    <w:rsid w:val="00503FE8"/>
    <w:rsid w:val="00510AE7"/>
    <w:rsid w:val="00525808"/>
    <w:rsid w:val="005275D7"/>
    <w:rsid w:val="00536C8B"/>
    <w:rsid w:val="00543198"/>
    <w:rsid w:val="00545765"/>
    <w:rsid w:val="00551B2F"/>
    <w:rsid w:val="00552E6C"/>
    <w:rsid w:val="005609CD"/>
    <w:rsid w:val="005634B2"/>
    <w:rsid w:val="0056573D"/>
    <w:rsid w:val="00567197"/>
    <w:rsid w:val="005809B2"/>
    <w:rsid w:val="00591AF0"/>
    <w:rsid w:val="005A593E"/>
    <w:rsid w:val="005A7DFC"/>
    <w:rsid w:val="005B0154"/>
    <w:rsid w:val="005B076D"/>
    <w:rsid w:val="005B58DA"/>
    <w:rsid w:val="005C1CE2"/>
    <w:rsid w:val="005C313C"/>
    <w:rsid w:val="005C4904"/>
    <w:rsid w:val="005C4FFC"/>
    <w:rsid w:val="005C5DDD"/>
    <w:rsid w:val="005D5053"/>
    <w:rsid w:val="005D5F61"/>
    <w:rsid w:val="005F2FFD"/>
    <w:rsid w:val="0060265C"/>
    <w:rsid w:val="006034FD"/>
    <w:rsid w:val="0061333C"/>
    <w:rsid w:val="006147E2"/>
    <w:rsid w:val="00614E6C"/>
    <w:rsid w:val="006220B2"/>
    <w:rsid w:val="00627C0D"/>
    <w:rsid w:val="00631BEF"/>
    <w:rsid w:val="0064009F"/>
    <w:rsid w:val="00640D27"/>
    <w:rsid w:val="00650C47"/>
    <w:rsid w:val="0065121B"/>
    <w:rsid w:val="006520FD"/>
    <w:rsid w:val="006532F2"/>
    <w:rsid w:val="00654E20"/>
    <w:rsid w:val="00661B61"/>
    <w:rsid w:val="00671E03"/>
    <w:rsid w:val="00676D27"/>
    <w:rsid w:val="006856D0"/>
    <w:rsid w:val="0069298A"/>
    <w:rsid w:val="00695878"/>
    <w:rsid w:val="006969E7"/>
    <w:rsid w:val="006A4D53"/>
    <w:rsid w:val="006A5684"/>
    <w:rsid w:val="006B51ED"/>
    <w:rsid w:val="006B5219"/>
    <w:rsid w:val="006C1D64"/>
    <w:rsid w:val="006C7914"/>
    <w:rsid w:val="006D6E86"/>
    <w:rsid w:val="006F1D07"/>
    <w:rsid w:val="0070382D"/>
    <w:rsid w:val="00710BE3"/>
    <w:rsid w:val="007117DE"/>
    <w:rsid w:val="007173DE"/>
    <w:rsid w:val="00722C28"/>
    <w:rsid w:val="007275E0"/>
    <w:rsid w:val="007322CF"/>
    <w:rsid w:val="0073646E"/>
    <w:rsid w:val="00736790"/>
    <w:rsid w:val="00737B91"/>
    <w:rsid w:val="0074043F"/>
    <w:rsid w:val="00742529"/>
    <w:rsid w:val="00745BA5"/>
    <w:rsid w:val="0076150C"/>
    <w:rsid w:val="00773ED0"/>
    <w:rsid w:val="0078465A"/>
    <w:rsid w:val="00787565"/>
    <w:rsid w:val="00797029"/>
    <w:rsid w:val="007A4793"/>
    <w:rsid w:val="007B0166"/>
    <w:rsid w:val="007C4557"/>
    <w:rsid w:val="007D2F97"/>
    <w:rsid w:val="007D492C"/>
    <w:rsid w:val="007E22AA"/>
    <w:rsid w:val="007E360A"/>
    <w:rsid w:val="007E4552"/>
    <w:rsid w:val="007E5CC4"/>
    <w:rsid w:val="007E763A"/>
    <w:rsid w:val="007F57EC"/>
    <w:rsid w:val="007F5F08"/>
    <w:rsid w:val="008000DF"/>
    <w:rsid w:val="00800C20"/>
    <w:rsid w:val="00803F49"/>
    <w:rsid w:val="00804B9F"/>
    <w:rsid w:val="0081568F"/>
    <w:rsid w:val="008172BD"/>
    <w:rsid w:val="00817C1B"/>
    <w:rsid w:val="00824FBA"/>
    <w:rsid w:val="00831478"/>
    <w:rsid w:val="00831F26"/>
    <w:rsid w:val="00835CA4"/>
    <w:rsid w:val="008418F1"/>
    <w:rsid w:val="00842959"/>
    <w:rsid w:val="008541EF"/>
    <w:rsid w:val="00857371"/>
    <w:rsid w:val="00861B3A"/>
    <w:rsid w:val="00861C53"/>
    <w:rsid w:val="008778F3"/>
    <w:rsid w:val="0088066E"/>
    <w:rsid w:val="0088726A"/>
    <w:rsid w:val="008903E5"/>
    <w:rsid w:val="00890518"/>
    <w:rsid w:val="008A6CD7"/>
    <w:rsid w:val="008B63EC"/>
    <w:rsid w:val="008B7D34"/>
    <w:rsid w:val="008C3EE8"/>
    <w:rsid w:val="008C55B4"/>
    <w:rsid w:val="008C6BC4"/>
    <w:rsid w:val="008D3DC3"/>
    <w:rsid w:val="008F35BB"/>
    <w:rsid w:val="008F4B2B"/>
    <w:rsid w:val="008F767D"/>
    <w:rsid w:val="00903DCD"/>
    <w:rsid w:val="00904492"/>
    <w:rsid w:val="00905FF8"/>
    <w:rsid w:val="00907A55"/>
    <w:rsid w:val="00912165"/>
    <w:rsid w:val="0091218F"/>
    <w:rsid w:val="009154BC"/>
    <w:rsid w:val="00915A3F"/>
    <w:rsid w:val="009172C2"/>
    <w:rsid w:val="00917932"/>
    <w:rsid w:val="00921F66"/>
    <w:rsid w:val="00946634"/>
    <w:rsid w:val="00947DFA"/>
    <w:rsid w:val="00952287"/>
    <w:rsid w:val="00963AB4"/>
    <w:rsid w:val="00967C02"/>
    <w:rsid w:val="0098223A"/>
    <w:rsid w:val="00985293"/>
    <w:rsid w:val="00990E6C"/>
    <w:rsid w:val="009915B3"/>
    <w:rsid w:val="009A091A"/>
    <w:rsid w:val="009B54FC"/>
    <w:rsid w:val="009D57CF"/>
    <w:rsid w:val="009D6883"/>
    <w:rsid w:val="009D7BFC"/>
    <w:rsid w:val="009E339C"/>
    <w:rsid w:val="009E4825"/>
    <w:rsid w:val="009E5B24"/>
    <w:rsid w:val="009F28AC"/>
    <w:rsid w:val="009F2D60"/>
    <w:rsid w:val="00A01DBB"/>
    <w:rsid w:val="00A05C51"/>
    <w:rsid w:val="00A14A56"/>
    <w:rsid w:val="00A22EC1"/>
    <w:rsid w:val="00A34D2B"/>
    <w:rsid w:val="00A41985"/>
    <w:rsid w:val="00A43A60"/>
    <w:rsid w:val="00A628DC"/>
    <w:rsid w:val="00A76D55"/>
    <w:rsid w:val="00A77188"/>
    <w:rsid w:val="00A80EF3"/>
    <w:rsid w:val="00A819F4"/>
    <w:rsid w:val="00A85781"/>
    <w:rsid w:val="00A97F7F"/>
    <w:rsid w:val="00AA7C9C"/>
    <w:rsid w:val="00AB172A"/>
    <w:rsid w:val="00AB1FA8"/>
    <w:rsid w:val="00AB4AB4"/>
    <w:rsid w:val="00AC3883"/>
    <w:rsid w:val="00AC3943"/>
    <w:rsid w:val="00AD0E5F"/>
    <w:rsid w:val="00AD4963"/>
    <w:rsid w:val="00AE4E17"/>
    <w:rsid w:val="00AE4F97"/>
    <w:rsid w:val="00AE57CD"/>
    <w:rsid w:val="00AF2C07"/>
    <w:rsid w:val="00AF6906"/>
    <w:rsid w:val="00B00F0C"/>
    <w:rsid w:val="00B036EE"/>
    <w:rsid w:val="00B136A4"/>
    <w:rsid w:val="00B16085"/>
    <w:rsid w:val="00B26915"/>
    <w:rsid w:val="00B34FFA"/>
    <w:rsid w:val="00B3609D"/>
    <w:rsid w:val="00B43EF6"/>
    <w:rsid w:val="00B44390"/>
    <w:rsid w:val="00B47AD4"/>
    <w:rsid w:val="00B51DB8"/>
    <w:rsid w:val="00B56459"/>
    <w:rsid w:val="00B569EE"/>
    <w:rsid w:val="00B60F9E"/>
    <w:rsid w:val="00B63A33"/>
    <w:rsid w:val="00B767C9"/>
    <w:rsid w:val="00B7769A"/>
    <w:rsid w:val="00B822E2"/>
    <w:rsid w:val="00BA5336"/>
    <w:rsid w:val="00BB3A33"/>
    <w:rsid w:val="00BB45BD"/>
    <w:rsid w:val="00BB7F50"/>
    <w:rsid w:val="00BC523E"/>
    <w:rsid w:val="00BD0F25"/>
    <w:rsid w:val="00BD1893"/>
    <w:rsid w:val="00BD1A00"/>
    <w:rsid w:val="00BD4A22"/>
    <w:rsid w:val="00BF212A"/>
    <w:rsid w:val="00C050E6"/>
    <w:rsid w:val="00C11064"/>
    <w:rsid w:val="00C11958"/>
    <w:rsid w:val="00C13426"/>
    <w:rsid w:val="00C36665"/>
    <w:rsid w:val="00C371B4"/>
    <w:rsid w:val="00C42574"/>
    <w:rsid w:val="00C53E63"/>
    <w:rsid w:val="00C576ED"/>
    <w:rsid w:val="00C6405B"/>
    <w:rsid w:val="00C66004"/>
    <w:rsid w:val="00C72154"/>
    <w:rsid w:val="00C738C2"/>
    <w:rsid w:val="00C81DB5"/>
    <w:rsid w:val="00C81F37"/>
    <w:rsid w:val="00C86355"/>
    <w:rsid w:val="00C90259"/>
    <w:rsid w:val="00C9615E"/>
    <w:rsid w:val="00C97BF6"/>
    <w:rsid w:val="00CA0DE9"/>
    <w:rsid w:val="00CA1188"/>
    <w:rsid w:val="00CA1A83"/>
    <w:rsid w:val="00CB25BB"/>
    <w:rsid w:val="00CB64C6"/>
    <w:rsid w:val="00CC19A6"/>
    <w:rsid w:val="00CE44ED"/>
    <w:rsid w:val="00CE6CF2"/>
    <w:rsid w:val="00CE7AE0"/>
    <w:rsid w:val="00CF5435"/>
    <w:rsid w:val="00CF7F40"/>
    <w:rsid w:val="00D049F2"/>
    <w:rsid w:val="00D054FD"/>
    <w:rsid w:val="00D07DAC"/>
    <w:rsid w:val="00D11176"/>
    <w:rsid w:val="00D163D1"/>
    <w:rsid w:val="00D20EAC"/>
    <w:rsid w:val="00D3331B"/>
    <w:rsid w:val="00D55277"/>
    <w:rsid w:val="00D600E8"/>
    <w:rsid w:val="00D62347"/>
    <w:rsid w:val="00D637DB"/>
    <w:rsid w:val="00D64B74"/>
    <w:rsid w:val="00D7638E"/>
    <w:rsid w:val="00D81AFD"/>
    <w:rsid w:val="00D85CC8"/>
    <w:rsid w:val="00D86146"/>
    <w:rsid w:val="00D92A92"/>
    <w:rsid w:val="00D96FF8"/>
    <w:rsid w:val="00DB0EAA"/>
    <w:rsid w:val="00DB65C4"/>
    <w:rsid w:val="00DD22B4"/>
    <w:rsid w:val="00DD4F09"/>
    <w:rsid w:val="00DE0A22"/>
    <w:rsid w:val="00DE3113"/>
    <w:rsid w:val="00DF2161"/>
    <w:rsid w:val="00DF467D"/>
    <w:rsid w:val="00DF4D1F"/>
    <w:rsid w:val="00DF5145"/>
    <w:rsid w:val="00E01758"/>
    <w:rsid w:val="00E20B73"/>
    <w:rsid w:val="00E2439C"/>
    <w:rsid w:val="00E308EF"/>
    <w:rsid w:val="00E403EA"/>
    <w:rsid w:val="00E5091B"/>
    <w:rsid w:val="00E62178"/>
    <w:rsid w:val="00E67389"/>
    <w:rsid w:val="00E70E30"/>
    <w:rsid w:val="00E71239"/>
    <w:rsid w:val="00E80E9F"/>
    <w:rsid w:val="00E85F06"/>
    <w:rsid w:val="00E9274B"/>
    <w:rsid w:val="00E9277F"/>
    <w:rsid w:val="00EA1265"/>
    <w:rsid w:val="00EA3FBC"/>
    <w:rsid w:val="00EB2F1F"/>
    <w:rsid w:val="00EB5B5B"/>
    <w:rsid w:val="00EC3A98"/>
    <w:rsid w:val="00EC4F9D"/>
    <w:rsid w:val="00ED0BB1"/>
    <w:rsid w:val="00EE3C8E"/>
    <w:rsid w:val="00EE5CB9"/>
    <w:rsid w:val="00EF6DE8"/>
    <w:rsid w:val="00F11735"/>
    <w:rsid w:val="00F12FC7"/>
    <w:rsid w:val="00F247AC"/>
    <w:rsid w:val="00F30693"/>
    <w:rsid w:val="00F36A89"/>
    <w:rsid w:val="00F376F9"/>
    <w:rsid w:val="00F37787"/>
    <w:rsid w:val="00F40C8B"/>
    <w:rsid w:val="00F41CF5"/>
    <w:rsid w:val="00F43512"/>
    <w:rsid w:val="00F5240C"/>
    <w:rsid w:val="00F52B2D"/>
    <w:rsid w:val="00F541A9"/>
    <w:rsid w:val="00F54FFC"/>
    <w:rsid w:val="00F57120"/>
    <w:rsid w:val="00F602A4"/>
    <w:rsid w:val="00F66F0D"/>
    <w:rsid w:val="00F72A0E"/>
    <w:rsid w:val="00F81D61"/>
    <w:rsid w:val="00F858F1"/>
    <w:rsid w:val="00FA0F46"/>
    <w:rsid w:val="00FA13AB"/>
    <w:rsid w:val="00FC2A36"/>
    <w:rsid w:val="00FC36C1"/>
    <w:rsid w:val="00FD1FD8"/>
    <w:rsid w:val="00FD202D"/>
    <w:rsid w:val="00FE1E69"/>
    <w:rsid w:val="00FE292C"/>
    <w:rsid w:val="00FF4877"/>
    <w:rsid w:val="00FF6080"/>
    <w:rsid w:val="00FF6DD9"/>
    <w:rsid w:val="05917EDC"/>
    <w:rsid w:val="0BF176D6"/>
    <w:rsid w:val="140828E8"/>
    <w:rsid w:val="198B94FF"/>
    <w:rsid w:val="30BE58F5"/>
    <w:rsid w:val="529ED8AD"/>
    <w:rsid w:val="53A51A35"/>
    <w:rsid w:val="6A1E5CB0"/>
    <w:rsid w:val="7EA14E7C"/>
    <w:rsid w:val="7F06BF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9B4C"/>
  <w15:chartTrackingRefBased/>
  <w15:docId w15:val="{82A8F708-9DA6-4347-948C-12CF73F4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7371"/>
  </w:style>
  <w:style w:type="paragraph" w:styleId="Otsikko1">
    <w:name w:val="heading 1"/>
    <w:basedOn w:val="Normaali"/>
    <w:next w:val="Normaali"/>
    <w:link w:val="Otsikko1Char"/>
    <w:uiPriority w:val="9"/>
    <w:qFormat/>
    <w:rsid w:val="00A628DC"/>
    <w:pPr>
      <w:keepNext/>
      <w:keepLines/>
      <w:spacing w:before="240" w:after="120"/>
      <w:outlineLvl w:val="0"/>
    </w:pPr>
    <w:rPr>
      <w:rFonts w:asciiTheme="majorHAnsi" w:eastAsiaTheme="majorEastAsia" w:hAnsiTheme="majorHAnsi" w:cstheme="majorBidi"/>
      <w:b/>
      <w:bCs/>
      <w:sz w:val="32"/>
      <w:szCs w:val="32"/>
    </w:rPr>
  </w:style>
  <w:style w:type="paragraph" w:styleId="Otsikko2">
    <w:name w:val="heading 2"/>
    <w:basedOn w:val="Normaali"/>
    <w:next w:val="Normaali"/>
    <w:link w:val="Otsikko2Char"/>
    <w:uiPriority w:val="9"/>
    <w:unhideWhenUsed/>
    <w:qFormat/>
    <w:rsid w:val="004D05C6"/>
    <w:pPr>
      <w:keepNext/>
      <w:keepLines/>
      <w:spacing w:before="40" w:after="12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unhideWhenUsed/>
    <w:qFormat/>
    <w:rsid w:val="003C133E"/>
    <w:pPr>
      <w:keepNext/>
      <w:keepLines/>
      <w:spacing w:before="40" w:after="0"/>
      <w:outlineLvl w:val="2"/>
    </w:pPr>
    <w:rPr>
      <w:rFonts w:asciiTheme="majorHAnsi" w:eastAsiaTheme="majorEastAsia" w:hAnsiTheme="majorHAnsi" w:cstheme="majorBidi"/>
      <w:b/>
      <w:bCs/>
      <w:sz w:val="24"/>
      <w:szCs w:val="24"/>
    </w:rPr>
  </w:style>
  <w:style w:type="paragraph" w:styleId="Otsikko4">
    <w:name w:val="heading 4"/>
    <w:basedOn w:val="Normaali"/>
    <w:next w:val="Normaali"/>
    <w:link w:val="Otsikko4Char"/>
    <w:uiPriority w:val="9"/>
    <w:unhideWhenUsed/>
    <w:qFormat/>
    <w:rsid w:val="00FF60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57371"/>
    <w:pPr>
      <w:spacing w:after="0" w:line="240" w:lineRule="auto"/>
    </w:pPr>
  </w:style>
  <w:style w:type="paragraph" w:customStyle="1" w:styleId="bodytext">
    <w:name w:val="bodytext"/>
    <w:basedOn w:val="Normaali"/>
    <w:rsid w:val="00BA533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87809"/>
    <w:rPr>
      <w:color w:val="0563C1" w:themeColor="hyperlink"/>
      <w:u w:val="single"/>
    </w:rPr>
  </w:style>
  <w:style w:type="character" w:styleId="Ratkaisematonmaininta">
    <w:name w:val="Unresolved Mention"/>
    <w:basedOn w:val="Kappaleenoletusfontti"/>
    <w:uiPriority w:val="99"/>
    <w:semiHidden/>
    <w:unhideWhenUsed/>
    <w:rsid w:val="00287809"/>
    <w:rPr>
      <w:color w:val="605E5C"/>
      <w:shd w:val="clear" w:color="auto" w:fill="E1DFDD"/>
    </w:rPr>
  </w:style>
  <w:style w:type="character" w:customStyle="1" w:styleId="Otsikko1Char">
    <w:name w:val="Otsikko 1 Char"/>
    <w:basedOn w:val="Kappaleenoletusfontti"/>
    <w:link w:val="Otsikko1"/>
    <w:uiPriority w:val="9"/>
    <w:rsid w:val="00A628DC"/>
    <w:rPr>
      <w:rFonts w:asciiTheme="majorHAnsi" w:eastAsiaTheme="majorEastAsia" w:hAnsiTheme="majorHAnsi" w:cstheme="majorBidi"/>
      <w:b/>
      <w:bCs/>
      <w:sz w:val="32"/>
      <w:szCs w:val="32"/>
    </w:rPr>
  </w:style>
  <w:style w:type="character" w:customStyle="1" w:styleId="Otsikko2Char">
    <w:name w:val="Otsikko 2 Char"/>
    <w:basedOn w:val="Kappaleenoletusfontti"/>
    <w:link w:val="Otsikko2"/>
    <w:uiPriority w:val="9"/>
    <w:rsid w:val="004D05C6"/>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3C133E"/>
    <w:rPr>
      <w:rFonts w:asciiTheme="majorHAnsi" w:eastAsiaTheme="majorEastAsia" w:hAnsiTheme="majorHAnsi" w:cstheme="majorBidi"/>
      <w:b/>
      <w:bCs/>
      <w:sz w:val="24"/>
      <w:szCs w:val="24"/>
    </w:rPr>
  </w:style>
  <w:style w:type="character" w:customStyle="1" w:styleId="Otsikko4Char">
    <w:name w:val="Otsikko 4 Char"/>
    <w:basedOn w:val="Kappaleenoletusfontti"/>
    <w:link w:val="Otsikko4"/>
    <w:uiPriority w:val="9"/>
    <w:rsid w:val="00FF6080"/>
    <w:rPr>
      <w:rFonts w:asciiTheme="majorHAnsi" w:eastAsiaTheme="majorEastAsia" w:hAnsiTheme="majorHAnsi" w:cstheme="majorBidi"/>
      <w:i/>
      <w:iCs/>
      <w:color w:val="2F5496" w:themeColor="accent1" w:themeShade="BF"/>
    </w:rPr>
  </w:style>
  <w:style w:type="character" w:styleId="AvattuHyperlinkki">
    <w:name w:val="FollowedHyperlink"/>
    <w:basedOn w:val="Kappaleenoletusfontti"/>
    <w:uiPriority w:val="99"/>
    <w:semiHidden/>
    <w:unhideWhenUsed/>
    <w:rsid w:val="00F54FFC"/>
    <w:rPr>
      <w:color w:val="954F72" w:themeColor="followedHyperlink"/>
      <w:u w:val="single"/>
    </w:rPr>
  </w:style>
  <w:style w:type="paragraph" w:styleId="Sisllysluettelonotsikko">
    <w:name w:val="TOC Heading"/>
    <w:basedOn w:val="Otsikko1"/>
    <w:next w:val="Normaali"/>
    <w:uiPriority w:val="39"/>
    <w:unhideWhenUsed/>
    <w:qFormat/>
    <w:rsid w:val="005C1CE2"/>
    <w:pPr>
      <w:outlineLvl w:val="9"/>
    </w:pPr>
    <w:rPr>
      <w:lang w:eastAsia="fi-FI"/>
    </w:rPr>
  </w:style>
  <w:style w:type="paragraph" w:styleId="Sisluet1">
    <w:name w:val="toc 1"/>
    <w:basedOn w:val="Normaali"/>
    <w:next w:val="Normaali"/>
    <w:autoRedefine/>
    <w:uiPriority w:val="39"/>
    <w:unhideWhenUsed/>
    <w:rsid w:val="005C1CE2"/>
    <w:pPr>
      <w:spacing w:after="100"/>
    </w:pPr>
  </w:style>
  <w:style w:type="paragraph" w:styleId="Sisluet2">
    <w:name w:val="toc 2"/>
    <w:basedOn w:val="Normaali"/>
    <w:next w:val="Normaali"/>
    <w:autoRedefine/>
    <w:uiPriority w:val="39"/>
    <w:unhideWhenUsed/>
    <w:rsid w:val="005C1CE2"/>
    <w:pPr>
      <w:spacing w:after="100"/>
      <w:ind w:left="220"/>
    </w:pPr>
  </w:style>
  <w:style w:type="paragraph" w:styleId="Sisluet3">
    <w:name w:val="toc 3"/>
    <w:basedOn w:val="Normaali"/>
    <w:next w:val="Normaali"/>
    <w:autoRedefine/>
    <w:uiPriority w:val="39"/>
    <w:unhideWhenUsed/>
    <w:rsid w:val="005C1CE2"/>
    <w:pPr>
      <w:spacing w:after="100"/>
      <w:ind w:left="440"/>
    </w:pPr>
  </w:style>
  <w:style w:type="paragraph" w:styleId="Luettelokappale">
    <w:name w:val="List Paragraph"/>
    <w:basedOn w:val="Normaali"/>
    <w:uiPriority w:val="34"/>
    <w:qFormat/>
    <w:rsid w:val="002229B2"/>
    <w:pPr>
      <w:ind w:left="720"/>
      <w:contextualSpacing/>
    </w:pPr>
  </w:style>
  <w:style w:type="paragraph" w:styleId="Seliteteksti">
    <w:name w:val="Balloon Text"/>
    <w:basedOn w:val="Normaali"/>
    <w:link w:val="SelitetekstiChar"/>
    <w:uiPriority w:val="99"/>
    <w:semiHidden/>
    <w:unhideWhenUsed/>
    <w:rsid w:val="009915B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915B3"/>
    <w:rPr>
      <w:rFonts w:ascii="Segoe UI" w:hAnsi="Segoe UI" w:cs="Segoe UI"/>
      <w:sz w:val="18"/>
      <w:szCs w:val="18"/>
    </w:rPr>
  </w:style>
  <w:style w:type="character" w:styleId="Kommentinviite">
    <w:name w:val="annotation reference"/>
    <w:basedOn w:val="Kappaleenoletusfontti"/>
    <w:uiPriority w:val="99"/>
    <w:semiHidden/>
    <w:unhideWhenUsed/>
    <w:rsid w:val="00F36A89"/>
    <w:rPr>
      <w:sz w:val="16"/>
      <w:szCs w:val="16"/>
    </w:rPr>
  </w:style>
  <w:style w:type="paragraph" w:styleId="Kommentinteksti">
    <w:name w:val="annotation text"/>
    <w:basedOn w:val="Normaali"/>
    <w:link w:val="KommentintekstiChar"/>
    <w:uiPriority w:val="99"/>
    <w:semiHidden/>
    <w:unhideWhenUsed/>
    <w:rsid w:val="00F36A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36A89"/>
    <w:rPr>
      <w:sz w:val="20"/>
      <w:szCs w:val="20"/>
    </w:rPr>
  </w:style>
  <w:style w:type="paragraph" w:styleId="Kommentinotsikko">
    <w:name w:val="annotation subject"/>
    <w:basedOn w:val="Kommentinteksti"/>
    <w:next w:val="Kommentinteksti"/>
    <w:link w:val="KommentinotsikkoChar"/>
    <w:uiPriority w:val="99"/>
    <w:semiHidden/>
    <w:unhideWhenUsed/>
    <w:rsid w:val="00F36A89"/>
    <w:rPr>
      <w:b/>
      <w:bCs/>
    </w:rPr>
  </w:style>
  <w:style w:type="character" w:customStyle="1" w:styleId="KommentinotsikkoChar">
    <w:name w:val="Kommentin otsikko Char"/>
    <w:basedOn w:val="KommentintekstiChar"/>
    <w:link w:val="Kommentinotsikko"/>
    <w:uiPriority w:val="99"/>
    <w:semiHidden/>
    <w:rsid w:val="00F36A89"/>
    <w:rPr>
      <w:b/>
      <w:bCs/>
      <w:sz w:val="20"/>
      <w:szCs w:val="20"/>
    </w:rPr>
  </w:style>
  <w:style w:type="paragraph" w:styleId="Yltunniste">
    <w:name w:val="header"/>
    <w:basedOn w:val="Normaali"/>
    <w:link w:val="YltunnisteChar"/>
    <w:uiPriority w:val="99"/>
    <w:unhideWhenUsed/>
    <w:rsid w:val="008000D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000DF"/>
  </w:style>
  <w:style w:type="paragraph" w:styleId="Alatunniste">
    <w:name w:val="footer"/>
    <w:basedOn w:val="Normaali"/>
    <w:link w:val="AlatunnisteChar"/>
    <w:uiPriority w:val="99"/>
    <w:unhideWhenUsed/>
    <w:rsid w:val="008000D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0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09486">
      <w:bodyDiv w:val="1"/>
      <w:marLeft w:val="0"/>
      <w:marRight w:val="0"/>
      <w:marTop w:val="0"/>
      <w:marBottom w:val="0"/>
      <w:divBdr>
        <w:top w:val="none" w:sz="0" w:space="0" w:color="auto"/>
        <w:left w:val="none" w:sz="0" w:space="0" w:color="auto"/>
        <w:bottom w:val="none" w:sz="0" w:space="0" w:color="auto"/>
        <w:right w:val="none" w:sz="0" w:space="0" w:color="auto"/>
      </w:divBdr>
    </w:div>
    <w:div w:id="1153329289">
      <w:bodyDiv w:val="1"/>
      <w:marLeft w:val="0"/>
      <w:marRight w:val="0"/>
      <w:marTop w:val="0"/>
      <w:marBottom w:val="0"/>
      <w:divBdr>
        <w:top w:val="none" w:sz="0" w:space="0" w:color="auto"/>
        <w:left w:val="none" w:sz="0" w:space="0" w:color="auto"/>
        <w:bottom w:val="none" w:sz="0" w:space="0" w:color="auto"/>
        <w:right w:val="none" w:sz="0" w:space="0" w:color="auto"/>
      </w:divBdr>
    </w:div>
    <w:div w:id="1350062003">
      <w:bodyDiv w:val="1"/>
      <w:marLeft w:val="0"/>
      <w:marRight w:val="0"/>
      <w:marTop w:val="0"/>
      <w:marBottom w:val="0"/>
      <w:divBdr>
        <w:top w:val="none" w:sz="0" w:space="0" w:color="auto"/>
        <w:left w:val="none" w:sz="0" w:space="0" w:color="auto"/>
        <w:bottom w:val="none" w:sz="0" w:space="0" w:color="auto"/>
        <w:right w:val="none" w:sz="0" w:space="0" w:color="auto"/>
      </w:divBdr>
    </w:div>
    <w:div w:id="151718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lttuuriakaikille.fi/saavutettavuus_tietopaketit_ja_oppaat" TargetMode="External"/><Relationship Id="rId18" Type="http://schemas.openxmlformats.org/officeDocument/2006/relationships/hyperlink" Target="https://www.invalidiliitto.fi/esteettomyys/esteettomyyskeskus-eske" TargetMode="External"/><Relationship Id="rId26" Type="http://schemas.openxmlformats.org/officeDocument/2006/relationships/hyperlink" Target="http://www.kulttuuriakaikille.f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kulttuuriakaikille.fi/saavutettavuus_symboleja_viestintaan_kulttuuria_kaikille_palvelun_symbolipankki" TargetMode="External"/><Relationship Id="rId34" Type="http://schemas.openxmlformats.org/officeDocument/2006/relationships/hyperlink" Target="http://www.filmikamari.fi/suomen-elokuvateatteriliitto-seol-ry" TargetMode="External"/><Relationship Id="rId7" Type="http://schemas.openxmlformats.org/officeDocument/2006/relationships/settings" Target="settings.xml"/><Relationship Id="rId12" Type="http://schemas.openxmlformats.org/officeDocument/2006/relationships/hyperlink" Target="http://www.kulttuuripalvelu.fi/fi/kuvailutulkkaus" TargetMode="External"/><Relationship Id="rId17" Type="http://schemas.openxmlformats.org/officeDocument/2006/relationships/hyperlink" Target="http://www.invalidiliitto.fi/tarkistuslistoja" TargetMode="External"/><Relationship Id="rId25" Type="http://schemas.openxmlformats.org/officeDocument/2006/relationships/hyperlink" Target="http://www.kehitysvammaliitto.fi" TargetMode="External"/><Relationship Id="rId33" Type="http://schemas.openxmlformats.org/officeDocument/2006/relationships/hyperlink" Target="https://apfi.f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vonkinot.fi/esteettomyys" TargetMode="External"/><Relationship Id="rId20" Type="http://schemas.openxmlformats.org/officeDocument/2006/relationships/hyperlink" Target="http://www.invalidiliitto.fi/eskeh-kartoituslomakkeet-ja-opas" TargetMode="External"/><Relationship Id="rId29" Type="http://schemas.openxmlformats.org/officeDocument/2006/relationships/hyperlink" Target="http://www.kynnys.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surveypal.com/tekstityspalaute" TargetMode="External"/><Relationship Id="rId24" Type="http://schemas.openxmlformats.org/officeDocument/2006/relationships/hyperlink" Target="http://www.invalidiliitto.fi" TargetMode="External"/><Relationship Id="rId32" Type="http://schemas.openxmlformats.org/officeDocument/2006/relationships/hyperlink" Target="https://samsnet.fi/"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s.fi/kino-k-13/kino-k-13n-saavutettavuus" TargetMode="External"/><Relationship Id="rId23" Type="http://schemas.openxmlformats.org/officeDocument/2006/relationships/hyperlink" Target="http://www.autismiliitto.fi/" TargetMode="External"/><Relationship Id="rId28" Type="http://schemas.openxmlformats.org/officeDocument/2006/relationships/hyperlink" Target="http://www.kuurojenliitto.fi" TargetMode="External"/><Relationship Id="rId36" Type="http://schemas.openxmlformats.org/officeDocument/2006/relationships/hyperlink" Target="https://ses.fi/" TargetMode="External"/><Relationship Id="rId10" Type="http://schemas.openxmlformats.org/officeDocument/2006/relationships/endnotes" Target="endnotes.xml"/><Relationship Id="rId19" Type="http://schemas.openxmlformats.org/officeDocument/2006/relationships/hyperlink" Target="http://www.kulttuuriakaikille.fi/saavutettavuus_tarkistuslistat_arvioinnin_tueksi" TargetMode="External"/><Relationship Id="rId31" Type="http://schemas.openxmlformats.org/officeDocument/2006/relationships/hyperlink" Target="http://www.nkl.fi/fi/etusiv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ulttuuriakaikille.fi/saavutettavuus_tietopaketit_ja_oppaat_viestinta" TargetMode="External"/><Relationship Id="rId22" Type="http://schemas.openxmlformats.org/officeDocument/2006/relationships/hyperlink" Target="http://www.ses.fi/wp-content/uploads/2020/10/TUKIOPAS_Tekstitys_ja_kuvailutulkkaus.pdf" TargetMode="External"/><Relationship Id="rId27" Type="http://schemas.openxmlformats.org/officeDocument/2006/relationships/hyperlink" Target="http://www.kuuloliitto.fi" TargetMode="External"/><Relationship Id="rId30" Type="http://schemas.openxmlformats.org/officeDocument/2006/relationships/hyperlink" Target="http://www.kulttuuripalvelu.fi" TargetMode="External"/><Relationship Id="rId35" Type="http://schemas.openxmlformats.org/officeDocument/2006/relationships/hyperlink" Target="http://www.filmikamari.fi/suomen-elokuvatoimistojen-liitto-sel-ry"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3ce02cd47f02cba030a94917360e817d">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7c18a331717f6fc3b8d8825b1014e2be"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5DDF9-F1E0-4626-8C06-62FBAB3A2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7315E-400A-4B6E-8259-DAF03123D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788BB-1C70-4198-82BE-EA325EDA59B9}">
  <ds:schemaRefs>
    <ds:schemaRef ds:uri="http://schemas.openxmlformats.org/officeDocument/2006/bibliography"/>
  </ds:schemaRefs>
</ds:datastoreItem>
</file>

<file path=customXml/itemProps4.xml><?xml version="1.0" encoding="utf-8"?>
<ds:datastoreItem xmlns:ds="http://schemas.openxmlformats.org/officeDocument/2006/customXml" ds:itemID="{31B47CBF-FBFF-43D6-851D-47EE36F5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1884</Words>
  <Characters>15267</Characters>
  <Application>Microsoft Office Word</Application>
  <DocSecurity>0</DocSecurity>
  <Lines>127</Lines>
  <Paragraphs>34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Ahokas</dc:creator>
  <cp:keywords/>
  <dc:description/>
  <cp:lastModifiedBy>Outi Salonlahti</cp:lastModifiedBy>
  <cp:revision>3</cp:revision>
  <dcterms:created xsi:type="dcterms:W3CDTF">2021-01-07T10:59:00Z</dcterms:created>
  <dcterms:modified xsi:type="dcterms:W3CDTF">2021-01-14T14:01:00Z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