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8F9437" w14:textId="623F237D" w:rsidR="006940C1" w:rsidRDefault="006940C1" w:rsidP="00EC41D6">
      <w:pPr>
        <w:pStyle w:val="1kansiotsikko"/>
      </w:pPr>
      <w:bookmarkStart w:id="0" w:name="_GoBack"/>
      <w:bookmarkEnd w:id="0"/>
      <w:r>
        <w:rPr>
          <w:noProof/>
        </w:rPr>
        <w:drawing>
          <wp:anchor distT="0" distB="0" distL="114300" distR="114300" simplePos="0" relativeHeight="251977216" behindDoc="1" locked="0" layoutInCell="1" allowOverlap="1" wp14:anchorId="13F428D7" wp14:editId="2879EE35">
            <wp:simplePos x="0" y="0"/>
            <wp:positionH relativeFrom="column">
              <wp:posOffset>629392</wp:posOffset>
            </wp:positionH>
            <wp:positionV relativeFrom="page">
              <wp:posOffset>1354243</wp:posOffset>
            </wp:positionV>
            <wp:extent cx="3752714" cy="956734"/>
            <wp:effectExtent l="0" t="0" r="635" b="0"/>
            <wp:wrapNone/>
            <wp:docPr id="36" name="Kuva 36" title="Kaikukort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aikukortti_logo_transp.jpg"/>
                    <pic:cNvPicPr/>
                  </pic:nvPicPr>
                  <pic:blipFill>
                    <a:blip r:embed="rId8">
                      <a:extLst>
                        <a:ext uri="{28A0092B-C50C-407E-A947-70E740481C1C}">
                          <a14:useLocalDpi xmlns:a14="http://schemas.microsoft.com/office/drawing/2010/main" val="0"/>
                        </a:ext>
                      </a:extLst>
                    </a:blip>
                    <a:stretch>
                      <a:fillRect/>
                    </a:stretch>
                  </pic:blipFill>
                  <pic:spPr>
                    <a:xfrm>
                      <a:off x="0" y="0"/>
                      <a:ext cx="3752714" cy="956734"/>
                    </a:xfrm>
                    <a:prstGeom prst="rect">
                      <a:avLst/>
                    </a:prstGeom>
                  </pic:spPr>
                </pic:pic>
              </a:graphicData>
            </a:graphic>
            <wp14:sizeRelH relativeFrom="margin">
              <wp14:pctWidth>0</wp14:pctWidth>
            </wp14:sizeRelH>
            <wp14:sizeRelV relativeFrom="margin">
              <wp14:pctHeight>0</wp14:pctHeight>
            </wp14:sizeRelV>
          </wp:anchor>
        </w:drawing>
      </w:r>
    </w:p>
    <w:p w14:paraId="5CE92420" w14:textId="4D376C36" w:rsidR="002D2F52" w:rsidRDefault="006940C1" w:rsidP="006940C1">
      <w:pPr>
        <w:pStyle w:val="1kansiotsikko"/>
        <w:ind w:left="0" w:firstLine="1134"/>
      </w:pPr>
      <w:r>
        <w:t>Kaikukortti</w:t>
      </w:r>
      <w:fldSimple w:instr=" TITLE  &quot;Tekstiä teatterissa?&quot;  \* MERGEFORMAT ">
        <w:r w:rsidR="00C844ED">
          <w:t>-kysely K</w:t>
        </w:r>
        <w:r w:rsidR="00BF040A">
          <w:t>ainuussa</w:t>
        </w:r>
      </w:fldSimple>
      <w:r w:rsidR="00C733BC">
        <w:t xml:space="preserve"> </w:t>
      </w:r>
    </w:p>
    <w:p w14:paraId="771BB929" w14:textId="3DE02470" w:rsidR="00BF040A" w:rsidRPr="00BF040A" w:rsidRDefault="006940C1" w:rsidP="00BF040A">
      <w:pPr>
        <w:pStyle w:val="1kansiapuotsikko"/>
        <w:rPr>
          <w:rFonts w:cs="Arial"/>
        </w:rPr>
      </w:pPr>
      <w:r w:rsidRPr="00B2037D">
        <w:rPr>
          <w:rFonts w:cs="Arial"/>
          <w:noProof/>
        </w:rPr>
        <w:drawing>
          <wp:anchor distT="0" distB="0" distL="114300" distR="115189" simplePos="0" relativeHeight="251661824" behindDoc="1" locked="0" layoutInCell="1" allowOverlap="1" wp14:anchorId="4E4A95E3" wp14:editId="45679A70">
            <wp:simplePos x="0" y="0"/>
            <wp:positionH relativeFrom="column">
              <wp:posOffset>964565</wp:posOffset>
            </wp:positionH>
            <wp:positionV relativeFrom="paragraph">
              <wp:posOffset>567690</wp:posOffset>
            </wp:positionV>
            <wp:extent cx="4381881" cy="3987165"/>
            <wp:effectExtent l="0" t="0" r="0" b="0"/>
            <wp:wrapNone/>
            <wp:docPr id="21" name="Kuva 21" title="Kaikukortti-grafiikan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title="Kaikukortti-grafiikan kuva"/>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1881" cy="3987165"/>
                    </a:xfrm>
                    <a:prstGeom prst="rect">
                      <a:avLst/>
                    </a:prstGeom>
                  </pic:spPr>
                </pic:pic>
              </a:graphicData>
            </a:graphic>
            <wp14:sizeRelH relativeFrom="page">
              <wp14:pctWidth>0</wp14:pctWidth>
            </wp14:sizeRelH>
            <wp14:sizeRelV relativeFrom="page">
              <wp14:pctHeight>0</wp14:pctHeight>
            </wp14:sizeRelV>
          </wp:anchor>
        </w:drawing>
      </w:r>
      <w:r w:rsidR="00BF040A" w:rsidRPr="00BF040A">
        <w:rPr>
          <w:rFonts w:cs="Arial"/>
        </w:rPr>
        <w:t>Kaikukortin haltijoiden ja Kaikukortti-kumppaneiden</w:t>
      </w:r>
      <w:r w:rsidR="00334463">
        <w:rPr>
          <w:rFonts w:cs="Arial"/>
        </w:rPr>
        <w:t xml:space="preserve"> kokemuksia Kaikukortti-kokeilu</w:t>
      </w:r>
      <w:r w:rsidR="00BF040A" w:rsidRPr="00BF040A">
        <w:rPr>
          <w:rFonts w:cs="Arial"/>
        </w:rPr>
        <w:t xml:space="preserve">sta </w:t>
      </w:r>
      <w:r w:rsidR="00334463">
        <w:rPr>
          <w:rFonts w:cs="Arial"/>
        </w:rPr>
        <w:t xml:space="preserve">Kainuussa vuonna 2016 </w:t>
      </w:r>
      <w:r w:rsidR="00BF040A" w:rsidRPr="00BF040A">
        <w:rPr>
          <w:rFonts w:cs="Arial"/>
        </w:rPr>
        <w:t>sekä kehittämisideoita</w:t>
      </w:r>
      <w:r w:rsidR="00C733BC">
        <w:rPr>
          <w:rFonts w:cs="Arial"/>
        </w:rPr>
        <w:t xml:space="preserve"> </w:t>
      </w:r>
    </w:p>
    <w:p w14:paraId="4C355EE5" w14:textId="752F97D1" w:rsidR="002D2F52" w:rsidRPr="00DC745D" w:rsidRDefault="002D2F52" w:rsidP="002D2F52">
      <w:pPr>
        <w:pStyle w:val="1kansiapuotsikko"/>
        <w:ind w:left="0"/>
        <w:rPr>
          <w:rFonts w:cs="Arial"/>
        </w:rPr>
      </w:pPr>
    </w:p>
    <w:p w14:paraId="368651EE" w14:textId="77777777" w:rsidR="008B5BDE" w:rsidRPr="00DC745D" w:rsidRDefault="008B5BDE" w:rsidP="006A42C2">
      <w:pPr>
        <w:pStyle w:val="1kansiapuotsikko"/>
        <w:rPr>
          <w:rFonts w:cs="Arial"/>
        </w:rPr>
      </w:pPr>
    </w:p>
    <w:p w14:paraId="5A01F006" w14:textId="77777777" w:rsidR="00BF040A" w:rsidRDefault="00BF040A" w:rsidP="006A42C2">
      <w:pPr>
        <w:pStyle w:val="1kansiapuotsikko"/>
        <w:rPr>
          <w:rFonts w:cs="Arial"/>
          <w:szCs w:val="22"/>
        </w:rPr>
      </w:pPr>
    </w:p>
    <w:p w14:paraId="17620AD9" w14:textId="77777777" w:rsidR="00BF040A" w:rsidRDefault="00BF040A" w:rsidP="006A42C2">
      <w:pPr>
        <w:pStyle w:val="1kansiapuotsikko"/>
        <w:rPr>
          <w:rFonts w:cs="Arial"/>
          <w:szCs w:val="22"/>
        </w:rPr>
      </w:pPr>
    </w:p>
    <w:p w14:paraId="2746D331" w14:textId="77777777" w:rsidR="00BF040A" w:rsidRDefault="00BF040A" w:rsidP="006A42C2">
      <w:pPr>
        <w:pStyle w:val="1kansiapuotsikko"/>
        <w:rPr>
          <w:rFonts w:cs="Arial"/>
          <w:szCs w:val="22"/>
        </w:rPr>
      </w:pPr>
    </w:p>
    <w:p w14:paraId="6320C6A8" w14:textId="77777777" w:rsidR="00BF040A" w:rsidRDefault="00BF040A" w:rsidP="006A42C2">
      <w:pPr>
        <w:pStyle w:val="1kansiapuotsikko"/>
        <w:rPr>
          <w:rFonts w:cs="Arial"/>
          <w:szCs w:val="22"/>
        </w:rPr>
      </w:pPr>
    </w:p>
    <w:p w14:paraId="7B71FC49" w14:textId="77777777" w:rsidR="00BF040A" w:rsidRDefault="00BF040A" w:rsidP="006A42C2">
      <w:pPr>
        <w:pStyle w:val="1kansiapuotsikko"/>
        <w:rPr>
          <w:rFonts w:cs="Arial"/>
          <w:szCs w:val="22"/>
        </w:rPr>
      </w:pPr>
    </w:p>
    <w:p w14:paraId="5EE873E1" w14:textId="645EDDA6" w:rsidR="00BF040A" w:rsidRDefault="00BF040A" w:rsidP="006A42C2">
      <w:pPr>
        <w:pStyle w:val="1kansiapuotsikko"/>
        <w:rPr>
          <w:rFonts w:cs="Arial"/>
          <w:szCs w:val="22"/>
        </w:rPr>
      </w:pPr>
    </w:p>
    <w:p w14:paraId="55081FE6" w14:textId="6CF2224B" w:rsidR="008B5BDE" w:rsidRDefault="008B5BDE" w:rsidP="00BF040A">
      <w:pPr>
        <w:pStyle w:val="1kansiapuotsikko"/>
        <w:rPr>
          <w:rFonts w:cs="Arial"/>
          <w:szCs w:val="22"/>
        </w:rPr>
      </w:pPr>
      <w:r>
        <w:rPr>
          <w:rFonts w:cs="Arial"/>
          <w:szCs w:val="22"/>
        </w:rPr>
        <w:t xml:space="preserve">Teksti: </w:t>
      </w:r>
      <w:r w:rsidR="00BF040A">
        <w:rPr>
          <w:rFonts w:cs="Arial"/>
          <w:szCs w:val="22"/>
        </w:rPr>
        <w:t xml:space="preserve">Mira Haataja </w:t>
      </w:r>
      <w:r w:rsidR="0063397A">
        <w:rPr>
          <w:rFonts w:cs="Arial"/>
          <w:szCs w:val="22"/>
        </w:rPr>
        <w:t>2</w:t>
      </w:r>
      <w:r w:rsidR="00334463" w:rsidRPr="00A13588">
        <w:rPr>
          <w:rFonts w:cs="Arial"/>
          <w:szCs w:val="22"/>
        </w:rPr>
        <w:t>1</w:t>
      </w:r>
      <w:r w:rsidRPr="00A13588">
        <w:rPr>
          <w:rFonts w:cs="Arial"/>
          <w:szCs w:val="22"/>
        </w:rPr>
        <w:t>.</w:t>
      </w:r>
      <w:r w:rsidR="00334463" w:rsidRPr="00A13588">
        <w:rPr>
          <w:rFonts w:cs="Arial"/>
          <w:szCs w:val="22"/>
        </w:rPr>
        <w:t>5</w:t>
      </w:r>
      <w:r w:rsidRPr="00A13588">
        <w:rPr>
          <w:rFonts w:cs="Arial"/>
          <w:szCs w:val="22"/>
        </w:rPr>
        <w:t>.20</w:t>
      </w:r>
      <w:r w:rsidR="00FD64B1" w:rsidRPr="00A13588">
        <w:rPr>
          <w:rFonts w:cs="Arial"/>
          <w:szCs w:val="22"/>
        </w:rPr>
        <w:t>18</w:t>
      </w:r>
    </w:p>
    <w:p w14:paraId="573A486C" w14:textId="3877282C" w:rsidR="006940C1" w:rsidRDefault="006940C1" w:rsidP="00BF040A">
      <w:pPr>
        <w:pStyle w:val="1kansiapuotsikko"/>
        <w:rPr>
          <w:rFonts w:cs="Arial"/>
          <w:szCs w:val="22"/>
        </w:rPr>
      </w:pPr>
      <w:r>
        <w:rPr>
          <w:noProof/>
        </w:rPr>
        <w:drawing>
          <wp:anchor distT="0" distB="0" distL="114300" distR="114300" simplePos="0" relativeHeight="251979264" behindDoc="1" locked="0" layoutInCell="1" allowOverlap="1" wp14:anchorId="51556E94" wp14:editId="45976E6C">
            <wp:simplePos x="0" y="0"/>
            <wp:positionH relativeFrom="column">
              <wp:posOffset>-635</wp:posOffset>
            </wp:positionH>
            <wp:positionV relativeFrom="paragraph">
              <wp:posOffset>323850</wp:posOffset>
            </wp:positionV>
            <wp:extent cx="3895090" cy="1399540"/>
            <wp:effectExtent l="0" t="0" r="0" b="0"/>
            <wp:wrapNone/>
            <wp:docPr id="37" name="Kuva 8" descr="Kulttuuria kaikille -palvelun logo: www.kulttuuriakaikille.fi, www.kulturforalla.fi, www.cultureforal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descr="Kulttuuria kaikille -palvelun logo: www.kulttuuriakaikille.fi, www.kulturforalla.fi, www.cultureforall.fi"/>
                    <pic:cNvPicPr>
                      <a:picLocks noChangeAspect="1" noChangeArrowheads="1"/>
                    </pic:cNvPicPr>
                  </pic:nvPicPr>
                  <pic:blipFill>
                    <a:blip r:embed="rId10">
                      <a:extLst>
                        <a:ext uri="{28A0092B-C50C-407E-A947-70E740481C1C}">
                          <a14:useLocalDpi xmlns:a14="http://schemas.microsoft.com/office/drawing/2010/main" val="0"/>
                        </a:ext>
                      </a:extLst>
                    </a:blip>
                    <a:srcRect b="-258"/>
                    <a:stretch>
                      <a:fillRect/>
                    </a:stretch>
                  </pic:blipFill>
                  <pic:spPr bwMode="auto">
                    <a:xfrm>
                      <a:off x="0" y="0"/>
                      <a:ext cx="3895090" cy="1399540"/>
                    </a:xfrm>
                    <a:prstGeom prst="rect">
                      <a:avLst/>
                    </a:prstGeom>
                    <a:noFill/>
                  </pic:spPr>
                </pic:pic>
              </a:graphicData>
            </a:graphic>
            <wp14:sizeRelH relativeFrom="page">
              <wp14:pctWidth>0</wp14:pctWidth>
            </wp14:sizeRelH>
            <wp14:sizeRelV relativeFrom="page">
              <wp14:pctHeight>0</wp14:pctHeight>
            </wp14:sizeRelV>
          </wp:anchor>
        </w:drawing>
      </w:r>
    </w:p>
    <w:p w14:paraId="1AD036FF" w14:textId="77777777" w:rsidR="00F64A90" w:rsidRDefault="009F7B9D" w:rsidP="00F64A90">
      <w:pPr>
        <w:pStyle w:val="leipteksti"/>
      </w:pPr>
      <w:r>
        <w:rPr>
          <w:noProof/>
        </w:rPr>
        <w:lastRenderedPageBreak/>
        <w:drawing>
          <wp:anchor distT="0" distB="0" distL="114300" distR="114300" simplePos="0" relativeHeight="251657728" behindDoc="1" locked="0" layoutInCell="1" allowOverlap="1" wp14:anchorId="224D1466" wp14:editId="02145E22">
            <wp:simplePos x="0" y="0"/>
            <wp:positionH relativeFrom="column">
              <wp:posOffset>15875</wp:posOffset>
            </wp:positionH>
            <wp:positionV relativeFrom="paragraph">
              <wp:posOffset>194310</wp:posOffset>
            </wp:positionV>
            <wp:extent cx="3895090" cy="1399540"/>
            <wp:effectExtent l="0" t="0" r="0" b="0"/>
            <wp:wrapTight wrapText="bothSides">
              <wp:wrapPolygon edited="0">
                <wp:start x="0" y="0"/>
                <wp:lineTo x="0" y="21169"/>
                <wp:lineTo x="21445" y="21169"/>
                <wp:lineTo x="21445" y="0"/>
                <wp:lineTo x="0" y="0"/>
              </wp:wrapPolygon>
            </wp:wrapTight>
            <wp:docPr id="6" name="Kuva 8" descr="Kulttuuria kaikille -palvelun logo: www.kulttuuriakaikille.fi, www.kulturforalla.fi, www.cultureforal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descr="Kulttuuria kaikille -palvelun logo: www.kulttuuriakaikille.fi, www.kulturforalla.fi, www.cultureforall.fi"/>
                    <pic:cNvPicPr>
                      <a:picLocks noChangeAspect="1" noChangeArrowheads="1"/>
                    </pic:cNvPicPr>
                  </pic:nvPicPr>
                  <pic:blipFill>
                    <a:blip r:embed="rId10">
                      <a:extLst>
                        <a:ext uri="{28A0092B-C50C-407E-A947-70E740481C1C}">
                          <a14:useLocalDpi xmlns:a14="http://schemas.microsoft.com/office/drawing/2010/main" val="0"/>
                        </a:ext>
                      </a:extLst>
                    </a:blip>
                    <a:srcRect b="-258"/>
                    <a:stretch>
                      <a:fillRect/>
                    </a:stretch>
                  </pic:blipFill>
                  <pic:spPr bwMode="auto">
                    <a:xfrm>
                      <a:off x="0" y="0"/>
                      <a:ext cx="3895090" cy="1399540"/>
                    </a:xfrm>
                    <a:prstGeom prst="rect">
                      <a:avLst/>
                    </a:prstGeom>
                    <a:noFill/>
                  </pic:spPr>
                </pic:pic>
              </a:graphicData>
            </a:graphic>
            <wp14:sizeRelH relativeFrom="page">
              <wp14:pctWidth>0</wp14:pctWidth>
            </wp14:sizeRelH>
            <wp14:sizeRelV relativeFrom="page">
              <wp14:pctHeight>0</wp14:pctHeight>
            </wp14:sizeRelV>
          </wp:anchor>
        </w:drawing>
      </w:r>
    </w:p>
    <w:p w14:paraId="40DA8ACF" w14:textId="77777777" w:rsidR="00F64A90" w:rsidRDefault="00F64A90" w:rsidP="00F64A90">
      <w:pPr>
        <w:pStyle w:val="leipteksti"/>
      </w:pPr>
    </w:p>
    <w:p w14:paraId="1B0C0D8E" w14:textId="77777777" w:rsidR="00F64A90" w:rsidRDefault="00F64A90" w:rsidP="00F64A90">
      <w:pPr>
        <w:pStyle w:val="leipteksti"/>
      </w:pPr>
    </w:p>
    <w:p w14:paraId="3870B8B5" w14:textId="77777777" w:rsidR="00F64A90" w:rsidRDefault="00F64A90" w:rsidP="00F64A90">
      <w:pPr>
        <w:pStyle w:val="leipteksti"/>
      </w:pPr>
    </w:p>
    <w:p w14:paraId="576AD377" w14:textId="77777777" w:rsidR="00F64A90" w:rsidRDefault="00F64A90" w:rsidP="00F64A90">
      <w:pPr>
        <w:pStyle w:val="leipteksti"/>
      </w:pPr>
    </w:p>
    <w:p w14:paraId="383F62A9" w14:textId="77777777" w:rsidR="00F64A90" w:rsidRDefault="00F64A90" w:rsidP="00F64A90">
      <w:pPr>
        <w:pStyle w:val="leipteksti"/>
      </w:pPr>
    </w:p>
    <w:p w14:paraId="72B8AC7B" w14:textId="77777777" w:rsidR="00F64A90" w:rsidRDefault="00F64A90" w:rsidP="00F64A90">
      <w:pPr>
        <w:pStyle w:val="leipteksti"/>
      </w:pPr>
    </w:p>
    <w:p w14:paraId="31BDE8A4" w14:textId="77777777" w:rsidR="00F64A90" w:rsidRDefault="00F64A90" w:rsidP="00F64A90">
      <w:pPr>
        <w:pStyle w:val="leipteksti"/>
      </w:pPr>
    </w:p>
    <w:p w14:paraId="5D929C17" w14:textId="77777777" w:rsidR="00F64A90" w:rsidRDefault="00BF040A" w:rsidP="00F64A90">
      <w:pPr>
        <w:pStyle w:val="leipteksti"/>
      </w:pPr>
      <w:r w:rsidRPr="00B2037D">
        <w:rPr>
          <w:rFonts w:cs="Arial"/>
          <w:noProof/>
        </w:rPr>
        <w:drawing>
          <wp:anchor distT="0" distB="0" distL="114300" distR="114300" simplePos="0" relativeHeight="251663872" behindDoc="1" locked="0" layoutInCell="1" allowOverlap="1" wp14:anchorId="626BDFFE" wp14:editId="5F7D0278">
            <wp:simplePos x="0" y="0"/>
            <wp:positionH relativeFrom="column">
              <wp:posOffset>190831</wp:posOffset>
            </wp:positionH>
            <wp:positionV relativeFrom="paragraph">
              <wp:posOffset>142433</wp:posOffset>
            </wp:positionV>
            <wp:extent cx="1438275" cy="933450"/>
            <wp:effectExtent l="0" t="0" r="9525" b="0"/>
            <wp:wrapTight wrapText="bothSides">
              <wp:wrapPolygon edited="0">
                <wp:start x="0" y="0"/>
                <wp:lineTo x="0" y="21159"/>
                <wp:lineTo x="21457" y="21159"/>
                <wp:lineTo x="21457" y="0"/>
                <wp:lineTo x="0" y="0"/>
              </wp:wrapPolygon>
            </wp:wrapTight>
            <wp:docPr id="15" name="Kuva 15" descr="OKM_Fi_RGB_LM_15_lo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1" descr="OKM_Fi_RGB_LM_15_log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B0741" w14:textId="77777777" w:rsidR="00F64A90" w:rsidRDefault="00F64A90" w:rsidP="00F64A90">
      <w:pPr>
        <w:pStyle w:val="leipteksti"/>
      </w:pPr>
    </w:p>
    <w:p w14:paraId="76D22DD7" w14:textId="77777777" w:rsidR="00F64A90" w:rsidRDefault="00F64A90" w:rsidP="00F64A90">
      <w:pPr>
        <w:pStyle w:val="leipteksti"/>
      </w:pPr>
    </w:p>
    <w:p w14:paraId="78357A27" w14:textId="77777777" w:rsidR="00F64A90" w:rsidRDefault="00F64A90" w:rsidP="00F64A90">
      <w:pPr>
        <w:pStyle w:val="leipteksti"/>
      </w:pPr>
    </w:p>
    <w:p w14:paraId="369C1D7C" w14:textId="77777777" w:rsidR="00F64A90" w:rsidRDefault="00F64A90" w:rsidP="00F64A90">
      <w:pPr>
        <w:pStyle w:val="leipteksti"/>
      </w:pPr>
    </w:p>
    <w:p w14:paraId="1E23E681" w14:textId="77777777" w:rsidR="00F64A90" w:rsidRDefault="00F64A90" w:rsidP="00F64A90">
      <w:pPr>
        <w:pStyle w:val="leipteksti"/>
      </w:pPr>
    </w:p>
    <w:p w14:paraId="7FA1CE78" w14:textId="2E37D31F" w:rsidR="00F64A90" w:rsidRPr="002E543A" w:rsidRDefault="00BF040A" w:rsidP="00BF040A">
      <w:pPr>
        <w:pStyle w:val="leipteksti"/>
      </w:pPr>
      <w:r w:rsidRPr="00BF040A">
        <w:rPr>
          <w:b/>
        </w:rPr>
        <w:t>Kaikukortti-kysely Kainuussa –</w:t>
      </w:r>
      <w:r w:rsidR="00334463">
        <w:t xml:space="preserve"> </w:t>
      </w:r>
      <w:r w:rsidR="00334463" w:rsidRPr="00334463">
        <w:t>Kaikukortin haltijoiden ja Kaikukortti-kumppaneiden kokemuksia Kaikukortti-kokeilusta Kainuussa vuonna 2016 sekä kehittämisideoita</w:t>
      </w:r>
      <w:r w:rsidR="00F64A90" w:rsidRPr="00DF1E4C">
        <w:br/>
      </w:r>
      <w:r w:rsidR="00F64A90" w:rsidRPr="002E543A">
        <w:t>Kulttuuria kaikille -palvelun julkai</w:t>
      </w:r>
      <w:r w:rsidR="00F64A90">
        <w:t xml:space="preserve">suja </w:t>
      </w:r>
      <w:r w:rsidR="00B115C3" w:rsidRPr="002B6425">
        <w:t>2</w:t>
      </w:r>
      <w:r w:rsidR="00F64A90" w:rsidRPr="002B6425">
        <w:t>/20</w:t>
      </w:r>
      <w:r w:rsidR="00FD64B1" w:rsidRPr="002B6425">
        <w:t>18</w:t>
      </w:r>
    </w:p>
    <w:p w14:paraId="7D7ABBFD" w14:textId="77777777" w:rsidR="00F64A90" w:rsidRPr="002E543A" w:rsidRDefault="00F64A90" w:rsidP="00F64A90">
      <w:pPr>
        <w:pStyle w:val="leipteksti"/>
      </w:pPr>
    </w:p>
    <w:p w14:paraId="688AD66A" w14:textId="77777777" w:rsidR="00F64A90" w:rsidRPr="002E543A" w:rsidRDefault="00DF1E4C" w:rsidP="00F64A90">
      <w:pPr>
        <w:pStyle w:val="leipteksti"/>
      </w:pPr>
      <w:r>
        <w:rPr>
          <w:b/>
        </w:rPr>
        <w:t>Kirjoittaja</w:t>
      </w:r>
      <w:r w:rsidR="00F64A90" w:rsidRPr="002E543A">
        <w:rPr>
          <w:b/>
        </w:rPr>
        <w:t>:</w:t>
      </w:r>
      <w:r w:rsidR="00F64A90" w:rsidRPr="002E543A">
        <w:t xml:space="preserve"> </w:t>
      </w:r>
      <w:r>
        <w:t>Mira Haataja</w:t>
      </w:r>
    </w:p>
    <w:p w14:paraId="315083F0" w14:textId="77777777" w:rsidR="00F64A90" w:rsidRPr="00912E8A" w:rsidRDefault="00DF1E4C" w:rsidP="00F64A90">
      <w:pPr>
        <w:pStyle w:val="leipteksti"/>
      </w:pPr>
      <w:r>
        <w:rPr>
          <w:b/>
        </w:rPr>
        <w:t>Toimitus</w:t>
      </w:r>
      <w:r w:rsidR="00F64A90" w:rsidRPr="002E543A">
        <w:rPr>
          <w:b/>
        </w:rPr>
        <w:t>:</w:t>
      </w:r>
      <w:r w:rsidR="00F64A90" w:rsidRPr="002E543A">
        <w:t xml:space="preserve"> </w:t>
      </w:r>
      <w:r>
        <w:t xml:space="preserve">Mira Haataja ja </w:t>
      </w:r>
      <w:r w:rsidRPr="00912E8A">
        <w:t>Aura Linnapuomi</w:t>
      </w:r>
    </w:p>
    <w:p w14:paraId="78E26972" w14:textId="77777777" w:rsidR="00F64A90" w:rsidRPr="00DF1E4C" w:rsidRDefault="00F64A90" w:rsidP="00DF1E4C">
      <w:pPr>
        <w:pStyle w:val="leipteksti"/>
      </w:pPr>
      <w:r w:rsidRPr="002E543A">
        <w:rPr>
          <w:b/>
        </w:rPr>
        <w:t>Kustantaja:</w:t>
      </w:r>
      <w:r w:rsidRPr="002E543A">
        <w:t xml:space="preserve"> Kulttuuria kaikille -palvelu / Yhdenvertaisen kulttuurin puolesta ry</w:t>
      </w:r>
    </w:p>
    <w:p w14:paraId="20F443C3" w14:textId="77777777" w:rsidR="00F64A90" w:rsidRPr="002E543A" w:rsidRDefault="00F64A90" w:rsidP="00F64A90">
      <w:pPr>
        <w:pStyle w:val="leipteksti"/>
      </w:pPr>
      <w:r w:rsidRPr="002E543A">
        <w:rPr>
          <w:b/>
        </w:rPr>
        <w:t>Kannen kuva:</w:t>
      </w:r>
      <w:r w:rsidRPr="002E543A">
        <w:t xml:space="preserve"> </w:t>
      </w:r>
      <w:r w:rsidR="00DF1E4C" w:rsidRPr="00B2037D">
        <w:rPr>
          <w:rFonts w:cs="Arial"/>
        </w:rPr>
        <w:t>Jenny Lucander</w:t>
      </w:r>
      <w:r w:rsidRPr="002E543A">
        <w:br/>
      </w:r>
    </w:p>
    <w:p w14:paraId="55D8415E" w14:textId="77777777" w:rsidR="00F64A90" w:rsidRPr="00F64A90" w:rsidRDefault="00F64A90" w:rsidP="00F64A90">
      <w:pPr>
        <w:pStyle w:val="leipteksti"/>
      </w:pPr>
      <w:r w:rsidRPr="00F64A90">
        <w:t>1. painos</w:t>
      </w:r>
    </w:p>
    <w:p w14:paraId="64508F75" w14:textId="3C5DA30C" w:rsidR="00F64A90" w:rsidRPr="005C11F4" w:rsidRDefault="00F64A90" w:rsidP="00F64A90">
      <w:pPr>
        <w:pStyle w:val="leipteksti"/>
      </w:pPr>
      <w:r w:rsidRPr="00F64A90">
        <w:t>ISBN (PDF</w:t>
      </w:r>
      <w:r w:rsidRPr="005C11F4">
        <w:t xml:space="preserve">) </w:t>
      </w:r>
      <w:r w:rsidR="005C11F4" w:rsidRPr="005C11F4">
        <w:t xml:space="preserve"> 978-952-6677-39-2</w:t>
      </w:r>
      <w:r w:rsidR="00DF1E4C" w:rsidRPr="005C11F4">
        <w:t xml:space="preserve">      </w:t>
      </w:r>
    </w:p>
    <w:p w14:paraId="019C7352" w14:textId="29F3B726" w:rsidR="00F64A90" w:rsidRPr="00073C74" w:rsidRDefault="00F64A90" w:rsidP="00F64A90">
      <w:pPr>
        <w:pStyle w:val="leipteksti"/>
      </w:pPr>
      <w:r w:rsidRPr="00073C74">
        <w:t>ISBN (DOC)</w:t>
      </w:r>
      <w:r w:rsidR="00DF1E4C" w:rsidRPr="00073C74">
        <w:t xml:space="preserve"> </w:t>
      </w:r>
      <w:r w:rsidR="005C11F4" w:rsidRPr="00073C74">
        <w:t>978-952-6677-40-8</w:t>
      </w:r>
      <w:r w:rsidR="00DF1E4C" w:rsidRPr="00073C74">
        <w:t xml:space="preserve">         </w:t>
      </w:r>
    </w:p>
    <w:p w14:paraId="6A00AEE8" w14:textId="77777777" w:rsidR="00223B51" w:rsidRPr="00073C74" w:rsidRDefault="00F64A90" w:rsidP="00F64A90">
      <w:pPr>
        <w:pStyle w:val="leipteksti"/>
        <w:rPr>
          <w:color w:val="FF0000"/>
        </w:rPr>
      </w:pPr>
      <w:r w:rsidRPr="00073C74">
        <w:t xml:space="preserve">ISSN </w:t>
      </w:r>
      <w:r w:rsidRPr="00B115C3">
        <w:t xml:space="preserve">2341-913X </w:t>
      </w:r>
    </w:p>
    <w:p w14:paraId="3742FB3C" w14:textId="77777777" w:rsidR="00223B51" w:rsidRPr="00073C74" w:rsidRDefault="00223B51" w:rsidP="00F64A90">
      <w:pPr>
        <w:pStyle w:val="leipteksti"/>
      </w:pPr>
    </w:p>
    <w:p w14:paraId="1FAD02E4" w14:textId="77777777" w:rsidR="00F64A90" w:rsidRPr="00073C74" w:rsidRDefault="00F64A90" w:rsidP="00F64A90">
      <w:pPr>
        <w:pStyle w:val="leipteksti"/>
      </w:pPr>
      <w:r w:rsidRPr="00073C74">
        <w:br/>
      </w:r>
    </w:p>
    <w:p w14:paraId="4B54B35A" w14:textId="77777777" w:rsidR="00223B51" w:rsidRPr="00073C74" w:rsidRDefault="009F7B9D" w:rsidP="00F64A90">
      <w:pPr>
        <w:pStyle w:val="leipteksti"/>
      </w:pPr>
      <w:r>
        <w:rPr>
          <w:noProof/>
        </w:rPr>
        <w:drawing>
          <wp:anchor distT="0" distB="0" distL="114300" distR="114300" simplePos="0" relativeHeight="251659776" behindDoc="0" locked="0" layoutInCell="1" allowOverlap="0" wp14:anchorId="59D4955A" wp14:editId="4B727CC7">
            <wp:simplePos x="0" y="0"/>
            <wp:positionH relativeFrom="column">
              <wp:posOffset>194310</wp:posOffset>
            </wp:positionH>
            <wp:positionV relativeFrom="paragraph">
              <wp:posOffset>-421005</wp:posOffset>
            </wp:positionV>
            <wp:extent cx="1704975" cy="600075"/>
            <wp:effectExtent l="0" t="0" r="9525" b="9525"/>
            <wp:wrapSquare wrapText="bothSides"/>
            <wp:docPr id="7" name="Kuva 7" descr="CC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 BY-NC-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16B53" w14:textId="77777777" w:rsidR="00223B51" w:rsidRPr="00073C74" w:rsidRDefault="00223B51" w:rsidP="00223B51">
      <w:pPr>
        <w:pStyle w:val="leipteksti"/>
      </w:pPr>
    </w:p>
    <w:p w14:paraId="58DB9DFF" w14:textId="256C6D54" w:rsidR="00B115C3" w:rsidRPr="00B115C3" w:rsidRDefault="00223B51" w:rsidP="00B115C3">
      <w:pPr>
        <w:pStyle w:val="leipteksti"/>
        <w:rPr>
          <w:color w:val="0000FF"/>
          <w:u w:val="single"/>
        </w:rPr>
      </w:pPr>
      <w:r w:rsidRPr="003331AA">
        <w:t>Tämä teos</w:t>
      </w:r>
      <w:r w:rsidR="00611C86" w:rsidRPr="003331AA">
        <w:t xml:space="preserve"> ja sen kuvat</w:t>
      </w:r>
      <w:r w:rsidRPr="003331AA">
        <w:t xml:space="preserve"> on</w:t>
      </w:r>
      <w:r>
        <w:t xml:space="preserve"> lisensoitu Creative Commons Nimeä-EiKaupallinen-EiMuutoksia 4.0 Kansainvälinen -lisenssillä. </w:t>
      </w:r>
      <w:r w:rsidR="00B92893">
        <w:br/>
      </w:r>
      <w:r w:rsidRPr="00223B51">
        <w:t>Tarkastele lisenssiä osoitteessa</w:t>
      </w:r>
      <w:r w:rsidR="00B92893">
        <w:t>:</w:t>
      </w:r>
      <w:r w:rsidRPr="00223B51">
        <w:t xml:space="preserve"> </w:t>
      </w:r>
      <w:r w:rsidR="00B92893" w:rsidRPr="00B92893">
        <w:t>https://</w:t>
      </w:r>
      <w:r w:rsidRPr="00B115C3">
        <w:t>creativecommons.org/licenses/by-nc-nd/4.0</w:t>
      </w:r>
      <w:r w:rsidR="00B115C3" w:rsidRPr="00B115C3">
        <w:t>.</w:t>
      </w:r>
    </w:p>
    <w:p w14:paraId="1CC8A7D7" w14:textId="77777777" w:rsidR="00B115C3" w:rsidRDefault="00B115C3" w:rsidP="00611C86">
      <w:pPr>
        <w:pStyle w:val="leipteksti"/>
        <w:rPr>
          <w:rStyle w:val="Hyperlinkki"/>
          <w:color w:val="auto"/>
          <w:u w:val="none"/>
        </w:rPr>
      </w:pPr>
    </w:p>
    <w:p w14:paraId="033BBC97" w14:textId="77777777" w:rsidR="008B5BDE" w:rsidRDefault="009749B1" w:rsidP="0002314A">
      <w:pPr>
        <w:pStyle w:val="Otsikko1"/>
        <w:numPr>
          <w:ilvl w:val="0"/>
          <w:numId w:val="0"/>
        </w:numPr>
        <w:ind w:left="720" w:hanging="720"/>
      </w:pPr>
      <w:bookmarkStart w:id="1" w:name="_Toc415666826"/>
      <w:bookmarkStart w:id="2" w:name="_Toc509487642"/>
      <w:r>
        <w:lastRenderedPageBreak/>
        <w:t>T</w:t>
      </w:r>
      <w:r w:rsidR="008B5BDE">
        <w:t>iivistelmä</w:t>
      </w:r>
      <w:bookmarkEnd w:id="1"/>
      <w:bookmarkEnd w:id="2"/>
    </w:p>
    <w:p w14:paraId="25BE9671" w14:textId="77777777" w:rsidR="009749B1" w:rsidRPr="007C32E5" w:rsidRDefault="00F81C1F" w:rsidP="00DF1E4C">
      <w:pPr>
        <w:pStyle w:val="leipteksti"/>
      </w:pPr>
      <w:r>
        <w:rPr>
          <w:noProof/>
        </w:rPr>
        <mc:AlternateContent>
          <mc:Choice Requires="wps">
            <w:drawing>
              <wp:anchor distT="0" distB="0" distL="114300" distR="114300" simplePos="0" relativeHeight="251900416" behindDoc="0" locked="0" layoutInCell="1" allowOverlap="1" wp14:anchorId="0229CB65" wp14:editId="186C80CA">
                <wp:simplePos x="0" y="0"/>
                <wp:positionH relativeFrom="column">
                  <wp:posOffset>2628900</wp:posOffset>
                </wp:positionH>
                <wp:positionV relativeFrom="paragraph">
                  <wp:posOffset>-1130300</wp:posOffset>
                </wp:positionV>
                <wp:extent cx="1028700" cy="685800"/>
                <wp:effectExtent l="0" t="0" r="0" b="0"/>
                <wp:wrapNone/>
                <wp:docPr id="8" name="Suorakulmi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CFECE" id="Suorakulmio 8" o:spid="_x0000_s1026" style="position:absolute;margin-left:207pt;margin-top:-89pt;width:81pt;height:54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" stroked="f"/>
            </w:pict>
          </mc:Fallback>
        </mc:AlternateContent>
      </w:r>
      <w:r w:rsidR="009749B1" w:rsidRPr="009749B1">
        <w:rPr>
          <w:rFonts w:cs="Arial"/>
        </w:rPr>
        <w:t xml:space="preserve">Kulttuuria kaikille -palvelu toteutti Kainuun Kaikukortti-kokeiluun liittyen loppusyksyllä 2016 kaksi kyselyä, joiden tarkoituksena oli arvioida ja kehittää Kaikukortti-toimintaa. Toinen kysely oli suunnattu kainuulaisille Kaikukortin haltijoille ja toinen Kaikukortti-verkostossa mukana oleville sosiaali- ja terveysalan sekä kulttuurialan kumppaneille. </w:t>
      </w:r>
      <w:r w:rsidR="0042189B">
        <w:rPr>
          <w:rFonts w:cs="Arial"/>
        </w:rPr>
        <w:t xml:space="preserve">Kyselyt pohjaavat </w:t>
      </w:r>
      <w:r w:rsidR="008119DE">
        <w:rPr>
          <w:rFonts w:cs="Arial"/>
        </w:rPr>
        <w:t xml:space="preserve">Espoossa syksyllä 2015 </w:t>
      </w:r>
      <w:r w:rsidR="0042189B">
        <w:rPr>
          <w:rFonts w:cs="Arial"/>
        </w:rPr>
        <w:t>ensimmäisen Kaikukortti-kokeilun aikana toteutettuihin kyselyihin (Haataja 2016</w:t>
      </w:r>
      <w:r w:rsidR="0042189B" w:rsidRPr="008119DE">
        <w:rPr>
          <w:rFonts w:cs="Arial"/>
        </w:rPr>
        <w:t xml:space="preserve">). </w:t>
      </w:r>
      <w:r w:rsidR="009808D9" w:rsidRPr="00B2037D">
        <w:rPr>
          <w:rFonts w:cs="Arial"/>
        </w:rPr>
        <w:t>Raportin johdantoa on hieman päivitetty tuoreella tutkimustiedolla</w:t>
      </w:r>
      <w:r w:rsidR="009808D9">
        <w:rPr>
          <w:rFonts w:cs="Arial"/>
        </w:rPr>
        <w:t xml:space="preserve">. </w:t>
      </w:r>
      <w:r w:rsidR="009749B1" w:rsidRPr="008119DE">
        <w:rPr>
          <w:rFonts w:cs="Arial"/>
        </w:rPr>
        <w:t>Kyselyissä selvitettiin kokemuksia ja mielipiteitä Kaikukortista sekä Kaikukortin käytettävyyttä, vaikuttavuutta</w:t>
      </w:r>
      <w:r w:rsidR="008119DE" w:rsidRPr="008119DE">
        <w:rPr>
          <w:rFonts w:cs="Arial"/>
        </w:rPr>
        <w:t xml:space="preserve"> ja merkitsevyyttä. </w:t>
      </w:r>
      <w:r w:rsidR="008119DE" w:rsidRPr="007C32E5">
        <w:rPr>
          <w:rFonts w:cs="Arial"/>
        </w:rPr>
        <w:t>Kyselyiden l</w:t>
      </w:r>
      <w:r w:rsidR="007C32E5">
        <w:rPr>
          <w:rFonts w:cs="Arial"/>
        </w:rPr>
        <w:t>ähtökohtana oli se,</w:t>
      </w:r>
      <w:r w:rsidR="009749B1" w:rsidRPr="007C32E5">
        <w:rPr>
          <w:rFonts w:cs="Arial"/>
        </w:rPr>
        <w:t xml:space="preserve"> miten Kaikukortti, joka on suunnattu taloudellisesti tiukassa tilanteessa oleville sosiaali- ja terveysalan </w:t>
      </w:r>
      <w:r w:rsidR="007C32E5" w:rsidRPr="007C32E5">
        <w:rPr>
          <w:rFonts w:cs="Arial"/>
        </w:rPr>
        <w:t>toimijoiden</w:t>
      </w:r>
      <w:r w:rsidR="009749B1" w:rsidRPr="007C32E5">
        <w:rPr>
          <w:rFonts w:cs="Arial"/>
        </w:rPr>
        <w:t xml:space="preserve"> asiakkaille, palvelee niin käyttäjäänsä kuin kortin verkostoon kuuluvia tahoja. Kyselyt toteutettiin suomen- ja englanninkielisinä kyselyinä internetissä ja Kaikukortin haltijoille oli lisäksi saatavilla suomen- ja englanninkieliset paperiversiot kyselystä. Paperiversiot olivat esillä Kaikukortti-verkoston sosiaali- ja terveysalan toimipisteissä.</w:t>
      </w:r>
    </w:p>
    <w:p w14:paraId="1B9E3FA0" w14:textId="77777777" w:rsidR="009749B1" w:rsidRPr="009749B1" w:rsidRDefault="009749B1" w:rsidP="007C32E5">
      <w:pPr>
        <w:pStyle w:val="leipteksti"/>
        <w:ind w:left="0"/>
      </w:pPr>
    </w:p>
    <w:p w14:paraId="20FBAE0D" w14:textId="77777777" w:rsidR="005418AD" w:rsidRDefault="005418AD" w:rsidP="005418AD">
      <w:pPr>
        <w:pStyle w:val="leipteksti"/>
        <w:ind w:left="1304"/>
        <w:rPr>
          <w:rFonts w:eastAsia="Arial"/>
          <w:color w:val="000000"/>
        </w:rPr>
      </w:pPr>
      <w:r w:rsidRPr="009749B1">
        <w:rPr>
          <w:rFonts w:eastAsia="Arial"/>
          <w:i/>
          <w:color w:val="000000"/>
        </w:rPr>
        <w:t>”Toivottavasti vastaavanlainen palvelu jatkuu jossain muodossa Kainuussa!”</w:t>
      </w:r>
      <w:r>
        <w:rPr>
          <w:rFonts w:eastAsia="Arial"/>
          <w:i/>
          <w:color w:val="000000"/>
        </w:rPr>
        <w:t xml:space="preserve"> </w:t>
      </w:r>
      <w:r w:rsidRPr="005418AD">
        <w:rPr>
          <w:rFonts w:eastAsia="Arial"/>
          <w:color w:val="000000"/>
        </w:rPr>
        <w:t>(Kortinhaltijoiden kyselyyn vastannut henkilö)</w:t>
      </w:r>
    </w:p>
    <w:p w14:paraId="7250E2CA" w14:textId="77777777" w:rsidR="007C32E5" w:rsidRPr="005418AD" w:rsidRDefault="007C32E5" w:rsidP="005418AD">
      <w:pPr>
        <w:pStyle w:val="leipteksti"/>
        <w:ind w:left="1304"/>
        <w:rPr>
          <w:rFonts w:eastAsia="Arial"/>
          <w:color w:val="000000"/>
        </w:rPr>
      </w:pPr>
    </w:p>
    <w:p w14:paraId="241956D2" w14:textId="470DE36D" w:rsidR="009F313B" w:rsidRDefault="007C32E5" w:rsidP="009F313B">
      <w:pPr>
        <w:pStyle w:val="leipteksti"/>
      </w:pPr>
      <w:r>
        <w:t xml:space="preserve">Kortinhaltijoiden kyselyyn tuli 31 vastausta. Kaikukortti koettiin tarpeellisena ja sille toivottiin jatkoa. Yleisimmät syyt hankkia Kaikukortti oli mahdollisuus mielekkääseen tekemiseen, mahdollisuus maksuttomaan ajanvietteeseen, mahdollisuus lähteä ihmisten pariin ja mahdollisuus saada taide- ja kulttuurielämyksiä. </w:t>
      </w:r>
      <w:r w:rsidR="0044134A">
        <w:t>Kaikukortti oli lisännyt varsin lyhyessä ajassa vastaajien osallistumista kulttuuritilaisuuksiin ja jopa houkutellut useita ensikertalaisia kulttuurin pariin.</w:t>
      </w:r>
      <w:r w:rsidR="003D7BC4">
        <w:t xml:space="preserve"> </w:t>
      </w:r>
      <w:r w:rsidR="002507A8">
        <w:t xml:space="preserve">Vastaajat kokivat Kaikukortista </w:t>
      </w:r>
      <w:r w:rsidR="003D7BC4">
        <w:t>m</w:t>
      </w:r>
      <w:r w:rsidR="002507A8">
        <w:t>yönteistä vaikutusta</w:t>
      </w:r>
      <w:r w:rsidR="003D7BC4">
        <w:t xml:space="preserve"> hyvinvointiin</w:t>
      </w:r>
      <w:r w:rsidR="002507A8">
        <w:t>sa</w:t>
      </w:r>
      <w:r w:rsidR="003D7BC4">
        <w:t>, erityisesti elämänlaatuun</w:t>
      </w:r>
      <w:r w:rsidR="002507A8">
        <w:t>sa</w:t>
      </w:r>
      <w:r w:rsidR="003D7BC4">
        <w:t xml:space="preserve"> ja vaikutuksen uskottiin jatkuvan tulevaisuudessa. </w:t>
      </w:r>
      <w:r w:rsidR="009F313B">
        <w:t>Kaikukortin kulttuuritarjonta koettiin kiinnostavana, mutta sitä toivottiin lisää. Esteinä kortin käytölle koettiin muun muassa liikkumiseen liittyvät ongelmat, kuten oman auton tai julkisen liikenteen puute. Kaikukortti koettiin pääosin helppokäyttöisenä, mutta jatkossa on tärkeä varmistaa, että kortinhaltijat löytävät riittävän helposti tietoa kulttuuritarjonnasta.</w:t>
      </w:r>
    </w:p>
    <w:p w14:paraId="7B247E71" w14:textId="77777777" w:rsidR="0069394D" w:rsidRDefault="0069394D" w:rsidP="009F313B">
      <w:pPr>
        <w:pStyle w:val="leipteksti"/>
      </w:pPr>
    </w:p>
    <w:p w14:paraId="4213B22E" w14:textId="77777777" w:rsidR="0069394D" w:rsidRDefault="0069394D" w:rsidP="009F313B">
      <w:pPr>
        <w:pStyle w:val="leipteksti"/>
      </w:pPr>
      <w:r>
        <w:rPr>
          <w:rFonts w:eastAsia="Arial"/>
          <w:color w:val="000000"/>
        </w:rPr>
        <w:t>Kaikukortti-verkostolle osoitettuun kyselyyn vastasi 18 sosiaali- ja terveysalan työntekijää ja 12 kulttuurialan työntekijää.</w:t>
      </w:r>
    </w:p>
    <w:p w14:paraId="08A775BE" w14:textId="02E3A891" w:rsidR="00555696" w:rsidRDefault="006448F7" w:rsidP="00C032D2">
      <w:pPr>
        <w:pStyle w:val="leipteksti"/>
        <w:rPr>
          <w:rFonts w:eastAsia="Arial"/>
          <w:color w:val="000000"/>
        </w:rPr>
      </w:pPr>
      <w:r>
        <w:rPr>
          <w:noProof/>
        </w:rPr>
        <w:lastRenderedPageBreak/>
        <mc:AlternateContent>
          <mc:Choice Requires="wps">
            <w:drawing>
              <wp:anchor distT="0" distB="0" distL="114300" distR="114300" simplePos="0" relativeHeight="251908608" behindDoc="0" locked="0" layoutInCell="1" allowOverlap="1" wp14:anchorId="1595877A" wp14:editId="247AFF61">
                <wp:simplePos x="0" y="0"/>
                <wp:positionH relativeFrom="column">
                  <wp:posOffset>2623608</wp:posOffset>
                </wp:positionH>
                <wp:positionV relativeFrom="paragraph">
                  <wp:posOffset>25400</wp:posOffset>
                </wp:positionV>
                <wp:extent cx="3132667" cy="262466"/>
                <wp:effectExtent l="0" t="0" r="0" b="4445"/>
                <wp:wrapTopAndBottom/>
                <wp:docPr id="13" name="Tekstiruutu 13"/>
                <wp:cNvGraphicFramePr/>
                <a:graphic xmlns:a="http://schemas.openxmlformats.org/drawingml/2006/main">
                  <a:graphicData uri="http://schemas.microsoft.com/office/word/2010/wordprocessingShape">
                    <wps:wsp>
                      <wps:cNvSpPr txBox="1"/>
                      <wps:spPr>
                        <a:xfrm>
                          <a:off x="0" y="0"/>
                          <a:ext cx="3132667" cy="262466"/>
                        </a:xfrm>
                        <a:prstGeom prst="rect">
                          <a:avLst/>
                        </a:prstGeom>
                        <a:solidFill>
                          <a:prstClr val="white"/>
                        </a:solidFill>
                        <a:ln>
                          <a:noFill/>
                        </a:ln>
                        <a:effectLst/>
                      </wps:spPr>
                      <wps:txbx>
                        <w:txbxContent>
                          <w:p w14:paraId="05169467" w14:textId="77777777" w:rsidR="00B069BB" w:rsidRPr="00622E79" w:rsidRDefault="00B069BB" w:rsidP="009F313B">
                            <w:pPr>
                              <w:pStyle w:val="Kuvaotsikko"/>
                              <w:rPr>
                                <w:rFonts w:cs="Times New Roman"/>
                                <w:noProof/>
                                <w:sz w:val="24"/>
                                <w:szCs w:val="24"/>
                              </w:rPr>
                            </w:pPr>
                            <w:r>
                              <w:t xml:space="preserve">Kuva </w:t>
                            </w:r>
                            <w:fldSimple w:instr=" SEQ Kuva \* ARABIC ">
                              <w:r>
                                <w:rPr>
                                  <w:noProof/>
                                </w:rPr>
                                <w:t>1</w:t>
                              </w:r>
                            </w:fldSimple>
                            <w:r>
                              <w:t xml:space="preserve"> Kainuun Kaikukortti-toiminnan juliste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5877A" id="_x0000_t202" coordsize="21600,21600" o:spt="202" path="m,l,21600r21600,l21600,xe">
                <v:stroke joinstyle="miter"/>
                <v:path gradientshapeok="t" o:connecttype="rect"/>
              </v:shapetype>
              <v:shape id="Tekstiruutu 13" o:spid="_x0000_s1026" type="#_x0000_t202" style="position:absolute;left:0;text-align:left;margin-left:206.6pt;margin-top:2pt;width:246.65pt;height:20.6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" stroked="f">
                <v:textbox inset="0,0,0,0">
                  <w:txbxContent>
                    <w:p w14:paraId="05169467" w14:textId="77777777" w:rsidR="00B069BB" w:rsidRPr="00622E79" w:rsidRDefault="00B069BB" w:rsidP="009F313B">
                      <w:pPr>
                        <w:pStyle w:val="Kuvaotsikko"/>
                        <w:rPr>
                          <w:rFonts w:cs="Times New Roman"/>
                          <w:noProof/>
                          <w:sz w:val="24"/>
                          <w:szCs w:val="24"/>
                        </w:rPr>
                      </w:pPr>
                      <w:r>
                        <w:t xml:space="preserve">Kuva </w:t>
                      </w:r>
                      <w:fldSimple w:instr=" SEQ Kuva \* ARABIC ">
                        <w:r>
                          <w:rPr>
                            <w:noProof/>
                          </w:rPr>
                          <w:t>1</w:t>
                        </w:r>
                      </w:fldSimple>
                      <w:r>
                        <w:t xml:space="preserve"> Kainuun Kaikukortti-toiminnan juliste 2016</w:t>
                      </w:r>
                    </w:p>
                  </w:txbxContent>
                </v:textbox>
                <w10:wrap type="topAndBottom"/>
              </v:shape>
            </w:pict>
          </mc:Fallback>
        </mc:AlternateContent>
      </w:r>
      <w:r>
        <w:rPr>
          <w:noProof/>
        </w:rPr>
        <w:drawing>
          <wp:anchor distT="0" distB="0" distL="114300" distR="114300" simplePos="0" relativeHeight="251906560" behindDoc="0" locked="0" layoutInCell="1" allowOverlap="1" wp14:anchorId="1DA3FE96" wp14:editId="376A8BDF">
            <wp:simplePos x="0" y="0"/>
            <wp:positionH relativeFrom="column">
              <wp:posOffset>244475</wp:posOffset>
            </wp:positionH>
            <wp:positionV relativeFrom="paragraph">
              <wp:posOffset>0</wp:posOffset>
            </wp:positionV>
            <wp:extent cx="2235200" cy="1781810"/>
            <wp:effectExtent l="0" t="0" r="0" b="8890"/>
            <wp:wrapTopAndBottom/>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715.JPG"/>
                    <pic:cNvPicPr/>
                  </pic:nvPicPr>
                  <pic:blipFill rotWithShape="1">
                    <a:blip r:embed="rId13" cstate="print">
                      <a:extLst>
                        <a:ext uri="{28A0092B-C50C-407E-A947-70E740481C1C}">
                          <a14:useLocalDpi xmlns:a14="http://schemas.microsoft.com/office/drawing/2010/main" val="0"/>
                        </a:ext>
                      </a:extLst>
                    </a:blip>
                    <a:srcRect l="6496" t="5890" r="11240" b="6618"/>
                    <a:stretch/>
                  </pic:blipFill>
                  <pic:spPr bwMode="auto">
                    <a:xfrm>
                      <a:off x="0" y="0"/>
                      <a:ext cx="2235200"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94D">
        <w:rPr>
          <w:rFonts w:eastAsia="Arial"/>
          <w:color w:val="000000"/>
        </w:rPr>
        <w:t xml:space="preserve">Osa </w:t>
      </w:r>
      <w:r w:rsidR="009F313B" w:rsidRPr="009F313B">
        <w:rPr>
          <w:rFonts w:eastAsia="Arial"/>
        </w:rPr>
        <w:t>Kaikukortti-verkosto</w:t>
      </w:r>
      <w:r w:rsidR="0069394D">
        <w:rPr>
          <w:rFonts w:eastAsia="Arial"/>
        </w:rPr>
        <w:t>sta</w:t>
      </w:r>
      <w:r w:rsidR="009F313B" w:rsidRPr="009F313B">
        <w:rPr>
          <w:rFonts w:eastAsia="Arial"/>
        </w:rPr>
        <w:t xml:space="preserve"> koki kokeilun suunnittelutyön vieneen paljon aikaa, mutta toisaalta yhteistyö</w:t>
      </w:r>
      <w:r w:rsidR="0069394D">
        <w:rPr>
          <w:rFonts w:eastAsia="Arial"/>
        </w:rPr>
        <w:t>n</w:t>
      </w:r>
      <w:r w:rsidR="009F313B" w:rsidRPr="009F313B">
        <w:rPr>
          <w:rFonts w:eastAsia="Arial"/>
        </w:rPr>
        <w:t xml:space="preserve"> sosiaali- ja terveysalan ja kulttuuritoimijoiden välillä nähtiin jo hieman kasvaneen. </w:t>
      </w:r>
      <w:r w:rsidR="00555696">
        <w:rPr>
          <w:rFonts w:eastAsia="Arial"/>
          <w:color w:val="000000"/>
        </w:rPr>
        <w:t>Korttia jakavat sosiaali- ja terveysalan toimijat k</w:t>
      </w:r>
      <w:r w:rsidR="00FD64B1">
        <w:rPr>
          <w:rFonts w:eastAsia="Arial"/>
          <w:color w:val="000000"/>
        </w:rPr>
        <w:t>oki</w:t>
      </w:r>
      <w:r w:rsidR="00555696">
        <w:rPr>
          <w:rFonts w:eastAsia="Arial"/>
          <w:color w:val="000000"/>
        </w:rPr>
        <w:t xml:space="preserve">vat, että Kaikukortti on hyödyllinen </w:t>
      </w:r>
      <w:r w:rsidR="00FD64B1">
        <w:rPr>
          <w:rFonts w:eastAsia="Arial"/>
          <w:color w:val="000000"/>
        </w:rPr>
        <w:t>työväline asiakastyön kannalta esimerkiksi koska se</w:t>
      </w:r>
      <w:r w:rsidR="00555696">
        <w:rPr>
          <w:rFonts w:eastAsia="Arial"/>
          <w:color w:val="000000"/>
        </w:rPr>
        <w:t xml:space="preserve"> antaa keinoja tukea asiakasta paremmin. Kortin koettiin edistäneen </w:t>
      </w:r>
      <w:r w:rsidR="00C032D2">
        <w:rPr>
          <w:rFonts w:eastAsia="Arial"/>
          <w:color w:val="000000"/>
        </w:rPr>
        <w:t xml:space="preserve">jonkin verran </w:t>
      </w:r>
      <w:r w:rsidR="00555696">
        <w:rPr>
          <w:rFonts w:eastAsia="Arial"/>
          <w:color w:val="000000"/>
        </w:rPr>
        <w:t>asiakkaiden elämänlaatua</w:t>
      </w:r>
      <w:r w:rsidR="00690652">
        <w:rPr>
          <w:rFonts w:eastAsia="Arial"/>
          <w:color w:val="000000"/>
        </w:rPr>
        <w:t xml:space="preserve"> ja osallisuutta, auttavan </w:t>
      </w:r>
      <w:r w:rsidR="00690652" w:rsidRPr="00690652">
        <w:rPr>
          <w:rFonts w:eastAsia="Arial"/>
          <w:i/>
          <w:color w:val="000000"/>
        </w:rPr>
        <w:t>”asiakasta sosiaalisempaan elämään”</w:t>
      </w:r>
      <w:r w:rsidR="00555696">
        <w:rPr>
          <w:rFonts w:eastAsia="Arial"/>
          <w:color w:val="000000"/>
        </w:rPr>
        <w:t xml:space="preserve">. </w:t>
      </w:r>
      <w:r w:rsidR="008B022C">
        <w:rPr>
          <w:rFonts w:eastAsia="Arial"/>
          <w:color w:val="000000"/>
        </w:rPr>
        <w:t>Korti</w:t>
      </w:r>
      <w:r w:rsidR="00E63A69">
        <w:rPr>
          <w:rFonts w:eastAsia="Arial"/>
          <w:color w:val="000000"/>
        </w:rPr>
        <w:t>sta aiheutuva</w:t>
      </w:r>
      <w:r w:rsidR="008B022C">
        <w:rPr>
          <w:rFonts w:eastAsia="Arial"/>
          <w:color w:val="000000"/>
        </w:rPr>
        <w:t xml:space="preserve"> työmäärä koettiin sopivana, mutta kortista ei</w:t>
      </w:r>
      <w:r>
        <w:rPr>
          <w:rFonts w:eastAsia="Arial"/>
          <w:color w:val="000000"/>
        </w:rPr>
        <w:t xml:space="preserve"> vielä</w:t>
      </w:r>
      <w:r w:rsidR="008B022C">
        <w:rPr>
          <w:rFonts w:eastAsia="Arial"/>
          <w:color w:val="000000"/>
        </w:rPr>
        <w:t xml:space="preserve"> kerrottu kaikille </w:t>
      </w:r>
      <w:r w:rsidR="00E63A69">
        <w:rPr>
          <w:rFonts w:eastAsia="Arial"/>
          <w:color w:val="000000"/>
        </w:rPr>
        <w:t xml:space="preserve">kohderyhmään kuuluville </w:t>
      </w:r>
      <w:r w:rsidR="008B022C">
        <w:rPr>
          <w:rFonts w:eastAsia="Arial"/>
          <w:color w:val="000000"/>
        </w:rPr>
        <w:t xml:space="preserve">asiakkaille. Osa toimijoista oli eri mieltä siitä, että kortin hyödyntäminen asiakastyössä olisi helppoa, joten perehdytykseen on jatkossakin syytä panostaa. Joidenkin mielestä Kaikukortin kulttuuritarjonta koettiin osin </w:t>
      </w:r>
      <w:r w:rsidR="0069394D">
        <w:rPr>
          <w:rFonts w:eastAsia="Arial"/>
          <w:color w:val="000000"/>
        </w:rPr>
        <w:t>suppeana</w:t>
      </w:r>
      <w:r w:rsidR="00E63A69">
        <w:rPr>
          <w:rFonts w:eastAsia="Arial"/>
          <w:color w:val="000000"/>
        </w:rPr>
        <w:t xml:space="preserve"> ja sitä toivottiin </w:t>
      </w:r>
      <w:r w:rsidR="008B022C">
        <w:rPr>
          <w:rFonts w:eastAsia="Arial"/>
          <w:color w:val="000000"/>
        </w:rPr>
        <w:t>lisää.</w:t>
      </w:r>
    </w:p>
    <w:p w14:paraId="1B5CA423" w14:textId="77777777" w:rsidR="008B022C" w:rsidRDefault="008B022C" w:rsidP="00C032D2">
      <w:pPr>
        <w:pStyle w:val="leipteksti"/>
        <w:rPr>
          <w:rFonts w:eastAsia="Arial"/>
          <w:color w:val="000000"/>
        </w:rPr>
      </w:pPr>
    </w:p>
    <w:p w14:paraId="4C118956" w14:textId="77777777" w:rsidR="009F313B" w:rsidRPr="009F313B" w:rsidRDefault="008B022C" w:rsidP="009F313B">
      <w:pPr>
        <w:pStyle w:val="leipteksti"/>
        <w:rPr>
          <w:rFonts w:eastAsia="Arial"/>
        </w:rPr>
      </w:pPr>
      <w:r>
        <w:rPr>
          <w:rFonts w:eastAsia="Arial"/>
          <w:color w:val="000000"/>
        </w:rPr>
        <w:t>Kaikukortti-verkoston kulttuurialan toimijat kokivat kyselyn mukaan Kaikukortin lisänneen oman palvelunsa saavutettavuutta</w:t>
      </w:r>
      <w:r w:rsidR="0069394D">
        <w:rPr>
          <w:rFonts w:eastAsia="Arial"/>
          <w:color w:val="000000"/>
        </w:rPr>
        <w:t xml:space="preserve"> ja houkuttelevuutta</w:t>
      </w:r>
      <w:r w:rsidRPr="009F313B">
        <w:rPr>
          <w:rFonts w:eastAsia="Arial"/>
          <w:i/>
          <w:color w:val="000000"/>
        </w:rPr>
        <w:t xml:space="preserve">. </w:t>
      </w:r>
      <w:r w:rsidR="009F313B" w:rsidRPr="009F313B">
        <w:rPr>
          <w:rFonts w:eastAsia="Arial"/>
          <w:i/>
          <w:color w:val="000000"/>
        </w:rPr>
        <w:t xml:space="preserve">”Kynnys osallistua kulttuuripalveluiden tarjoamaan ohjelmaan madaltuu huomattavasti.” </w:t>
      </w:r>
      <w:r w:rsidR="009F313B" w:rsidRPr="009F313B">
        <w:rPr>
          <w:rFonts w:eastAsia="Arial"/>
          <w:color w:val="000000"/>
        </w:rPr>
        <w:t>(Kaikukortti-verkoston kyselyyn vastannut kulttuurialan työntekijä)</w:t>
      </w:r>
      <w:r w:rsidR="009F313B">
        <w:rPr>
          <w:rFonts w:eastAsia="Arial"/>
          <w:color w:val="000000"/>
        </w:rPr>
        <w:t xml:space="preserve">. </w:t>
      </w:r>
      <w:r>
        <w:rPr>
          <w:rFonts w:eastAsia="Arial"/>
          <w:color w:val="000000"/>
        </w:rPr>
        <w:t>V</w:t>
      </w:r>
      <w:r w:rsidR="009F313B">
        <w:rPr>
          <w:rFonts w:eastAsia="Arial"/>
          <w:color w:val="000000"/>
        </w:rPr>
        <w:t>astanne</w:t>
      </w:r>
      <w:r>
        <w:rPr>
          <w:rFonts w:eastAsia="Arial"/>
          <w:color w:val="000000"/>
        </w:rPr>
        <w:t>iden kulttuurialan työntekijöiden enemmistön mukaan kortti on hyödyllinen työväline, joka on tuonut uusia yleisöjä</w:t>
      </w:r>
      <w:r w:rsidR="00436A1A">
        <w:rPr>
          <w:rFonts w:eastAsia="Arial"/>
          <w:color w:val="000000"/>
        </w:rPr>
        <w:t xml:space="preserve"> ja edistä</w:t>
      </w:r>
      <w:r w:rsidR="0069394D">
        <w:rPr>
          <w:rFonts w:eastAsia="Arial"/>
          <w:color w:val="000000"/>
        </w:rPr>
        <w:t>nyt</w:t>
      </w:r>
      <w:r w:rsidR="00436A1A">
        <w:rPr>
          <w:rFonts w:eastAsia="Arial"/>
          <w:color w:val="000000"/>
        </w:rPr>
        <w:t xml:space="preserve"> asiakkaiden osallisuutta ja elämänlaatua.</w:t>
      </w:r>
      <w:r w:rsidR="009F313B" w:rsidRPr="009F313B">
        <w:rPr>
          <w:rFonts w:eastAsia="Arial"/>
          <w:color w:val="FF0000"/>
        </w:rPr>
        <w:t xml:space="preserve"> </w:t>
      </w:r>
      <w:r w:rsidR="009F313B" w:rsidRPr="009F313B">
        <w:rPr>
          <w:rFonts w:eastAsia="Arial"/>
        </w:rPr>
        <w:t>Kaikukortin lipunmyynnissä, Kaikukortti-hankintojen kirjaamisessa ja tilastoinnissa oli joidenkin kulttuurialan työntekijöiden mukaan kehitettävää.</w:t>
      </w:r>
    </w:p>
    <w:p w14:paraId="57CE920A" w14:textId="77777777" w:rsidR="00436A1A" w:rsidRDefault="00436A1A" w:rsidP="008B022C">
      <w:pPr>
        <w:pStyle w:val="leipteksti"/>
        <w:rPr>
          <w:rFonts w:eastAsia="Arial"/>
          <w:color w:val="FF0000"/>
        </w:rPr>
      </w:pPr>
    </w:p>
    <w:p w14:paraId="2AC575C2" w14:textId="77777777" w:rsidR="00436A1A" w:rsidRPr="009F313B" w:rsidRDefault="00436A1A" w:rsidP="00CA4506">
      <w:pPr>
        <w:pStyle w:val="leipteksti"/>
        <w:rPr>
          <w:rFonts w:eastAsia="Arial"/>
        </w:rPr>
      </w:pPr>
      <w:r w:rsidRPr="009F313B">
        <w:rPr>
          <w:rFonts w:eastAsia="Arial"/>
        </w:rPr>
        <w:t>Kyselyn tuloksia käytetään osana Kaikukortti-toiminnan kehittämistyötä.</w:t>
      </w:r>
    </w:p>
    <w:p w14:paraId="74434B12" w14:textId="70932D9F" w:rsidR="009F313B" w:rsidRPr="009F313B" w:rsidRDefault="00436A1A" w:rsidP="009F313B">
      <w:pPr>
        <w:pStyle w:val="leipteksti"/>
      </w:pPr>
      <w:r w:rsidRPr="009F313B">
        <w:rPr>
          <w:rFonts w:eastAsia="Arial"/>
        </w:rPr>
        <w:t>Kainuun Kaikukortti-kokeilun kysely vahvistaa Espoon Kaikukortti-kokeilun kyselyn</w:t>
      </w:r>
      <w:r w:rsidR="0069394D">
        <w:rPr>
          <w:rFonts w:eastAsia="Arial"/>
        </w:rPr>
        <w:t xml:space="preserve"> (Haataja 2016)</w:t>
      </w:r>
      <w:r w:rsidRPr="009F313B">
        <w:rPr>
          <w:rFonts w:eastAsia="Arial"/>
        </w:rPr>
        <w:t xml:space="preserve"> tuloksia</w:t>
      </w:r>
      <w:r w:rsidR="00690652">
        <w:rPr>
          <w:rFonts w:eastAsia="Arial"/>
        </w:rPr>
        <w:t xml:space="preserve"> ja kyselyt antavat vahvaa pohjaa jatkaa Kaikukortti-toimintaa</w:t>
      </w:r>
      <w:r w:rsidR="00CD1C73">
        <w:rPr>
          <w:rFonts w:eastAsia="Arial"/>
        </w:rPr>
        <w:t xml:space="preserve"> yleisesti</w:t>
      </w:r>
      <w:r w:rsidR="00690652">
        <w:rPr>
          <w:rFonts w:eastAsia="Arial"/>
        </w:rPr>
        <w:t xml:space="preserve">. </w:t>
      </w:r>
      <w:r w:rsidR="00F81C1F" w:rsidRPr="009F313B">
        <w:rPr>
          <w:rFonts w:cs="Arial"/>
        </w:rPr>
        <w:t xml:space="preserve">Sosiaali- ja terveyspalvelut ovat keskellä muutosta </w:t>
      </w:r>
      <w:r w:rsidR="0068114A">
        <w:rPr>
          <w:rFonts w:cs="Arial"/>
        </w:rPr>
        <w:t>(Alueuudistus 2017).</w:t>
      </w:r>
      <w:r w:rsidR="00F81C1F" w:rsidRPr="009F313B">
        <w:rPr>
          <w:rFonts w:cs="Arial"/>
        </w:rPr>
        <w:t xml:space="preserve"> On tärkeä varmistaa, että kulttuuriset oikeudet toteutuvat</w:t>
      </w:r>
      <w:r w:rsidR="00415943">
        <w:rPr>
          <w:rFonts w:cs="Arial"/>
        </w:rPr>
        <w:t xml:space="preserve"> myös</w:t>
      </w:r>
      <w:r w:rsidR="00F81C1F" w:rsidRPr="009F313B">
        <w:rPr>
          <w:rFonts w:cs="Arial"/>
        </w:rPr>
        <w:t xml:space="preserve"> terveyd</w:t>
      </w:r>
      <w:r w:rsidR="0069394D">
        <w:rPr>
          <w:rFonts w:cs="Arial"/>
        </w:rPr>
        <w:t>en ja hyvinvoinnin edistämisen eteen tehtävässä työssä</w:t>
      </w:r>
      <w:r w:rsidR="0068114A">
        <w:rPr>
          <w:rFonts w:cs="Arial"/>
        </w:rPr>
        <w:t xml:space="preserve"> (ks. esim. Lehikoinen ja Rautiainen 2016)</w:t>
      </w:r>
      <w:r w:rsidR="00F81C1F" w:rsidRPr="009F313B">
        <w:rPr>
          <w:rFonts w:cs="Arial"/>
        </w:rPr>
        <w:t xml:space="preserve">. Kaikukortti on yksi keinoa tukea kuntien ja maakuntien työtä terveyden ja hyvinvoinnin edistämiseksi. </w:t>
      </w:r>
    </w:p>
    <w:p w14:paraId="54A3E933" w14:textId="507B45CE" w:rsidR="00D137B9" w:rsidRPr="006D41B6" w:rsidRDefault="008B5BDE" w:rsidP="007A78B0">
      <w:pPr>
        <w:pStyle w:val="Sisllysotsikko"/>
        <w:rPr>
          <w:sz w:val="24"/>
        </w:rPr>
      </w:pPr>
      <w:r>
        <w:lastRenderedPageBreak/>
        <w:t>Sisällys</w:t>
      </w:r>
      <w:r w:rsidR="007A78B0">
        <w:t xml:space="preserve">  </w:t>
      </w:r>
    </w:p>
    <w:sdt>
      <w:sdtPr>
        <w:id w:val="-1565949349"/>
        <w:docPartObj>
          <w:docPartGallery w:val="Table of Contents"/>
          <w:docPartUnique/>
        </w:docPartObj>
      </w:sdtPr>
      <w:sdtEndPr>
        <w:rPr>
          <w:b/>
          <w:bCs/>
        </w:rPr>
      </w:sdtEndPr>
      <w:sdtContent>
        <w:p w14:paraId="3CF77826" w14:textId="342ACE14" w:rsidR="00B67A75" w:rsidRDefault="00822C4D" w:rsidP="00B67A75">
          <w:pPr>
            <w:pStyle w:val="leipteksti"/>
            <w:ind w:left="0"/>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9487642" w:history="1">
            <w:r w:rsidR="00B67A75" w:rsidRPr="002941FD">
              <w:rPr>
                <w:rStyle w:val="Hyperlinkki"/>
                <w:noProof/>
              </w:rPr>
              <w:t>Tiivistelmä</w:t>
            </w:r>
            <w:r w:rsidR="00B67A75">
              <w:rPr>
                <w:noProof/>
                <w:webHidden/>
              </w:rPr>
              <w:tab/>
              <w:t>………………………………………………………………………………</w:t>
            </w:r>
            <w:r w:rsidR="00B67A75">
              <w:rPr>
                <w:noProof/>
                <w:webHidden/>
              </w:rPr>
              <w:fldChar w:fldCharType="begin"/>
            </w:r>
            <w:r w:rsidR="00B67A75">
              <w:rPr>
                <w:noProof/>
                <w:webHidden/>
              </w:rPr>
              <w:instrText xml:space="preserve"> PAGEREF _Toc509487642 \h </w:instrText>
            </w:r>
            <w:r w:rsidR="00B67A75">
              <w:rPr>
                <w:noProof/>
                <w:webHidden/>
              </w:rPr>
            </w:r>
            <w:r w:rsidR="00B67A75">
              <w:rPr>
                <w:noProof/>
                <w:webHidden/>
              </w:rPr>
              <w:fldChar w:fldCharType="separate"/>
            </w:r>
            <w:r w:rsidR="00B069BB">
              <w:rPr>
                <w:noProof/>
                <w:webHidden/>
              </w:rPr>
              <w:t>3</w:t>
            </w:r>
            <w:r w:rsidR="00B67A75">
              <w:rPr>
                <w:noProof/>
                <w:webHidden/>
              </w:rPr>
              <w:fldChar w:fldCharType="end"/>
            </w:r>
          </w:hyperlink>
        </w:p>
        <w:p w14:paraId="7CC90E5C" w14:textId="77777777" w:rsidR="00B67A75" w:rsidRDefault="00B069BB">
          <w:pPr>
            <w:pStyle w:val="Sisluet1"/>
            <w:tabs>
              <w:tab w:val="left" w:pos="567"/>
            </w:tabs>
            <w:rPr>
              <w:rFonts w:asciiTheme="minorHAnsi" w:eastAsiaTheme="minorEastAsia" w:hAnsiTheme="minorHAnsi" w:cstheme="minorBidi"/>
              <w:noProof/>
              <w:sz w:val="22"/>
              <w:szCs w:val="22"/>
            </w:rPr>
          </w:pPr>
          <w:hyperlink w:anchor="_Toc509487643" w:history="1">
            <w:r w:rsidR="00B67A75" w:rsidRPr="002941FD">
              <w:rPr>
                <w:rStyle w:val="Hyperlinkki"/>
                <w:noProof/>
              </w:rPr>
              <w:t>1.</w:t>
            </w:r>
            <w:r w:rsidR="00B67A75">
              <w:rPr>
                <w:rFonts w:asciiTheme="minorHAnsi" w:eastAsiaTheme="minorEastAsia" w:hAnsiTheme="minorHAnsi" w:cstheme="minorBidi"/>
                <w:noProof/>
                <w:sz w:val="22"/>
                <w:szCs w:val="22"/>
              </w:rPr>
              <w:tab/>
            </w:r>
            <w:r w:rsidR="00B67A75" w:rsidRPr="002941FD">
              <w:rPr>
                <w:rStyle w:val="Hyperlinkki"/>
                <w:noProof/>
              </w:rPr>
              <w:t>Johdanto</w:t>
            </w:r>
            <w:r w:rsidR="00B67A75">
              <w:rPr>
                <w:noProof/>
                <w:webHidden/>
              </w:rPr>
              <w:tab/>
            </w:r>
            <w:r w:rsidR="00B67A75">
              <w:rPr>
                <w:noProof/>
                <w:webHidden/>
              </w:rPr>
              <w:fldChar w:fldCharType="begin"/>
            </w:r>
            <w:r w:rsidR="00B67A75">
              <w:rPr>
                <w:noProof/>
                <w:webHidden/>
              </w:rPr>
              <w:instrText xml:space="preserve"> PAGEREF _Toc509487643 \h </w:instrText>
            </w:r>
            <w:r w:rsidR="00B67A75">
              <w:rPr>
                <w:noProof/>
                <w:webHidden/>
              </w:rPr>
            </w:r>
            <w:r w:rsidR="00B67A75">
              <w:rPr>
                <w:noProof/>
                <w:webHidden/>
              </w:rPr>
              <w:fldChar w:fldCharType="separate"/>
            </w:r>
            <w:r>
              <w:rPr>
                <w:noProof/>
                <w:webHidden/>
              </w:rPr>
              <w:t>6</w:t>
            </w:r>
            <w:r w:rsidR="00B67A75">
              <w:rPr>
                <w:noProof/>
                <w:webHidden/>
              </w:rPr>
              <w:fldChar w:fldCharType="end"/>
            </w:r>
          </w:hyperlink>
        </w:p>
        <w:p w14:paraId="4838E757" w14:textId="77777777" w:rsidR="00B67A75" w:rsidRDefault="00B069BB">
          <w:pPr>
            <w:pStyle w:val="Sisluet2"/>
            <w:tabs>
              <w:tab w:val="left" w:pos="960"/>
            </w:tabs>
            <w:rPr>
              <w:rFonts w:asciiTheme="minorHAnsi" w:eastAsiaTheme="minorEastAsia" w:hAnsiTheme="minorHAnsi" w:cstheme="minorBidi"/>
              <w:noProof/>
              <w:sz w:val="22"/>
              <w:szCs w:val="22"/>
            </w:rPr>
          </w:pPr>
          <w:hyperlink w:anchor="_Toc509487644" w:history="1">
            <w:r w:rsidR="00B67A75" w:rsidRPr="002941FD">
              <w:rPr>
                <w:rStyle w:val="Hyperlinkki"/>
                <w:noProof/>
              </w:rPr>
              <w:t>1.1</w:t>
            </w:r>
            <w:r w:rsidR="00B67A75">
              <w:rPr>
                <w:rFonts w:asciiTheme="minorHAnsi" w:eastAsiaTheme="minorEastAsia" w:hAnsiTheme="minorHAnsi" w:cstheme="minorBidi"/>
                <w:noProof/>
                <w:sz w:val="22"/>
                <w:szCs w:val="22"/>
              </w:rPr>
              <w:tab/>
            </w:r>
            <w:r w:rsidR="00B67A75" w:rsidRPr="002941FD">
              <w:rPr>
                <w:rStyle w:val="Hyperlinkki"/>
                <w:noProof/>
              </w:rPr>
              <w:t>Teoreettista taustaa: Köyhyydestä ja oikeudesta kulttuuriin</w:t>
            </w:r>
            <w:r w:rsidR="00B67A75">
              <w:rPr>
                <w:noProof/>
                <w:webHidden/>
              </w:rPr>
              <w:tab/>
            </w:r>
            <w:r w:rsidR="00B67A75">
              <w:rPr>
                <w:noProof/>
                <w:webHidden/>
              </w:rPr>
              <w:fldChar w:fldCharType="begin"/>
            </w:r>
            <w:r w:rsidR="00B67A75">
              <w:rPr>
                <w:noProof/>
                <w:webHidden/>
              </w:rPr>
              <w:instrText xml:space="preserve"> PAGEREF _Toc509487644 \h </w:instrText>
            </w:r>
            <w:r w:rsidR="00B67A75">
              <w:rPr>
                <w:noProof/>
                <w:webHidden/>
              </w:rPr>
            </w:r>
            <w:r w:rsidR="00B67A75">
              <w:rPr>
                <w:noProof/>
                <w:webHidden/>
              </w:rPr>
              <w:fldChar w:fldCharType="separate"/>
            </w:r>
            <w:r>
              <w:rPr>
                <w:noProof/>
                <w:webHidden/>
              </w:rPr>
              <w:t>6</w:t>
            </w:r>
            <w:r w:rsidR="00B67A75">
              <w:rPr>
                <w:noProof/>
                <w:webHidden/>
              </w:rPr>
              <w:fldChar w:fldCharType="end"/>
            </w:r>
          </w:hyperlink>
        </w:p>
        <w:p w14:paraId="4A0FE1A0" w14:textId="77777777" w:rsidR="00B67A75" w:rsidRDefault="00B069BB">
          <w:pPr>
            <w:pStyle w:val="Sisluet2"/>
            <w:tabs>
              <w:tab w:val="left" w:pos="960"/>
            </w:tabs>
            <w:rPr>
              <w:rFonts w:asciiTheme="minorHAnsi" w:eastAsiaTheme="minorEastAsia" w:hAnsiTheme="minorHAnsi" w:cstheme="minorBidi"/>
              <w:noProof/>
              <w:sz w:val="22"/>
              <w:szCs w:val="22"/>
            </w:rPr>
          </w:pPr>
          <w:hyperlink w:anchor="_Toc509487645" w:history="1">
            <w:r w:rsidR="00B67A75" w:rsidRPr="002941FD">
              <w:rPr>
                <w:rStyle w:val="Hyperlinkki"/>
                <w:noProof/>
              </w:rPr>
              <w:t>1.2</w:t>
            </w:r>
            <w:r w:rsidR="00B67A75">
              <w:rPr>
                <w:rFonts w:asciiTheme="minorHAnsi" w:eastAsiaTheme="minorEastAsia" w:hAnsiTheme="minorHAnsi" w:cstheme="minorBidi"/>
                <w:noProof/>
                <w:sz w:val="22"/>
                <w:szCs w:val="22"/>
              </w:rPr>
              <w:tab/>
            </w:r>
            <w:r w:rsidR="00B67A75" w:rsidRPr="002941FD">
              <w:rPr>
                <w:rStyle w:val="Hyperlinkki"/>
                <w:noProof/>
              </w:rPr>
              <w:t>Kyselyn ja Kaikukortin tavoitteista</w:t>
            </w:r>
            <w:r w:rsidR="00B67A75">
              <w:rPr>
                <w:noProof/>
                <w:webHidden/>
              </w:rPr>
              <w:tab/>
            </w:r>
            <w:r w:rsidR="00B67A75">
              <w:rPr>
                <w:noProof/>
                <w:webHidden/>
              </w:rPr>
              <w:fldChar w:fldCharType="begin"/>
            </w:r>
            <w:r w:rsidR="00B67A75">
              <w:rPr>
                <w:noProof/>
                <w:webHidden/>
              </w:rPr>
              <w:instrText xml:space="preserve"> PAGEREF _Toc509487645 \h </w:instrText>
            </w:r>
            <w:r w:rsidR="00B67A75">
              <w:rPr>
                <w:noProof/>
                <w:webHidden/>
              </w:rPr>
            </w:r>
            <w:r w:rsidR="00B67A75">
              <w:rPr>
                <w:noProof/>
                <w:webHidden/>
              </w:rPr>
              <w:fldChar w:fldCharType="separate"/>
            </w:r>
            <w:r>
              <w:rPr>
                <w:noProof/>
                <w:webHidden/>
              </w:rPr>
              <w:t>8</w:t>
            </w:r>
            <w:r w:rsidR="00B67A75">
              <w:rPr>
                <w:noProof/>
                <w:webHidden/>
              </w:rPr>
              <w:fldChar w:fldCharType="end"/>
            </w:r>
          </w:hyperlink>
        </w:p>
        <w:p w14:paraId="5E4F9BFA" w14:textId="77777777" w:rsidR="00B67A75" w:rsidRDefault="00B069BB">
          <w:pPr>
            <w:pStyle w:val="Sisluet1"/>
            <w:tabs>
              <w:tab w:val="left" w:pos="567"/>
            </w:tabs>
            <w:rPr>
              <w:rFonts w:asciiTheme="minorHAnsi" w:eastAsiaTheme="minorEastAsia" w:hAnsiTheme="minorHAnsi" w:cstheme="minorBidi"/>
              <w:noProof/>
              <w:sz w:val="22"/>
              <w:szCs w:val="22"/>
            </w:rPr>
          </w:pPr>
          <w:hyperlink w:anchor="_Toc509487646" w:history="1">
            <w:r w:rsidR="00B67A75" w:rsidRPr="002941FD">
              <w:rPr>
                <w:rStyle w:val="Hyperlinkki"/>
                <w:noProof/>
              </w:rPr>
              <w:t>2.</w:t>
            </w:r>
            <w:r w:rsidR="00B67A75">
              <w:rPr>
                <w:rFonts w:asciiTheme="minorHAnsi" w:eastAsiaTheme="minorEastAsia" w:hAnsiTheme="minorHAnsi" w:cstheme="minorBidi"/>
                <w:noProof/>
                <w:sz w:val="22"/>
                <w:szCs w:val="22"/>
              </w:rPr>
              <w:tab/>
            </w:r>
            <w:r w:rsidR="00B67A75" w:rsidRPr="002941FD">
              <w:rPr>
                <w:rStyle w:val="Hyperlinkki"/>
                <w:noProof/>
              </w:rPr>
              <w:t>Kysely kainuulaisille Kaikukortin haltijoille 30.10.–15.12.2016</w:t>
            </w:r>
            <w:r w:rsidR="00B67A75">
              <w:rPr>
                <w:noProof/>
                <w:webHidden/>
              </w:rPr>
              <w:tab/>
            </w:r>
            <w:r w:rsidR="00B67A75">
              <w:rPr>
                <w:noProof/>
                <w:webHidden/>
              </w:rPr>
              <w:fldChar w:fldCharType="begin"/>
            </w:r>
            <w:r w:rsidR="00B67A75">
              <w:rPr>
                <w:noProof/>
                <w:webHidden/>
              </w:rPr>
              <w:instrText xml:space="preserve"> PAGEREF _Toc509487646 \h </w:instrText>
            </w:r>
            <w:r w:rsidR="00B67A75">
              <w:rPr>
                <w:noProof/>
                <w:webHidden/>
              </w:rPr>
            </w:r>
            <w:r w:rsidR="00B67A75">
              <w:rPr>
                <w:noProof/>
                <w:webHidden/>
              </w:rPr>
              <w:fldChar w:fldCharType="separate"/>
            </w:r>
            <w:r>
              <w:rPr>
                <w:noProof/>
                <w:webHidden/>
              </w:rPr>
              <w:t>12</w:t>
            </w:r>
            <w:r w:rsidR="00B67A75">
              <w:rPr>
                <w:noProof/>
                <w:webHidden/>
              </w:rPr>
              <w:fldChar w:fldCharType="end"/>
            </w:r>
          </w:hyperlink>
        </w:p>
        <w:p w14:paraId="2F1FB265" w14:textId="77777777" w:rsidR="00B67A75" w:rsidRDefault="00B069BB">
          <w:pPr>
            <w:pStyle w:val="Sisluet2"/>
            <w:tabs>
              <w:tab w:val="left" w:pos="960"/>
            </w:tabs>
            <w:rPr>
              <w:rFonts w:asciiTheme="minorHAnsi" w:eastAsiaTheme="minorEastAsia" w:hAnsiTheme="minorHAnsi" w:cstheme="minorBidi"/>
              <w:noProof/>
              <w:sz w:val="22"/>
              <w:szCs w:val="22"/>
            </w:rPr>
          </w:pPr>
          <w:hyperlink w:anchor="_Toc509487647" w:history="1">
            <w:r w:rsidR="00B67A75" w:rsidRPr="002941FD">
              <w:rPr>
                <w:rStyle w:val="Hyperlinkki"/>
                <w:noProof/>
              </w:rPr>
              <w:t>2.1</w:t>
            </w:r>
            <w:r w:rsidR="00B67A75">
              <w:rPr>
                <w:rFonts w:asciiTheme="minorHAnsi" w:eastAsiaTheme="minorEastAsia" w:hAnsiTheme="minorHAnsi" w:cstheme="minorBidi"/>
                <w:noProof/>
                <w:sz w:val="22"/>
                <w:szCs w:val="22"/>
              </w:rPr>
              <w:tab/>
            </w:r>
            <w:r w:rsidR="00B67A75" w:rsidRPr="002941FD">
              <w:rPr>
                <w:rStyle w:val="Hyperlinkki"/>
                <w:noProof/>
              </w:rPr>
              <w:t>Vastaajien taustatietoja</w:t>
            </w:r>
            <w:r w:rsidR="00B67A75">
              <w:rPr>
                <w:noProof/>
                <w:webHidden/>
              </w:rPr>
              <w:tab/>
            </w:r>
            <w:r w:rsidR="00B67A75">
              <w:rPr>
                <w:noProof/>
                <w:webHidden/>
              </w:rPr>
              <w:fldChar w:fldCharType="begin"/>
            </w:r>
            <w:r w:rsidR="00B67A75">
              <w:rPr>
                <w:noProof/>
                <w:webHidden/>
              </w:rPr>
              <w:instrText xml:space="preserve"> PAGEREF _Toc509487647 \h </w:instrText>
            </w:r>
            <w:r w:rsidR="00B67A75">
              <w:rPr>
                <w:noProof/>
                <w:webHidden/>
              </w:rPr>
            </w:r>
            <w:r w:rsidR="00B67A75">
              <w:rPr>
                <w:noProof/>
                <w:webHidden/>
              </w:rPr>
              <w:fldChar w:fldCharType="separate"/>
            </w:r>
            <w:r>
              <w:rPr>
                <w:noProof/>
                <w:webHidden/>
              </w:rPr>
              <w:t>12</w:t>
            </w:r>
            <w:r w:rsidR="00B67A75">
              <w:rPr>
                <w:noProof/>
                <w:webHidden/>
              </w:rPr>
              <w:fldChar w:fldCharType="end"/>
            </w:r>
          </w:hyperlink>
        </w:p>
        <w:p w14:paraId="6E0B87BB" w14:textId="77777777" w:rsidR="00B67A75" w:rsidRDefault="00B069BB">
          <w:pPr>
            <w:pStyle w:val="Sisluet2"/>
            <w:tabs>
              <w:tab w:val="left" w:pos="960"/>
            </w:tabs>
            <w:rPr>
              <w:rFonts w:asciiTheme="minorHAnsi" w:eastAsiaTheme="minorEastAsia" w:hAnsiTheme="minorHAnsi" w:cstheme="minorBidi"/>
              <w:noProof/>
              <w:sz w:val="22"/>
              <w:szCs w:val="22"/>
            </w:rPr>
          </w:pPr>
          <w:hyperlink w:anchor="_Toc509487648" w:history="1">
            <w:r w:rsidR="00B67A75" w:rsidRPr="002941FD">
              <w:rPr>
                <w:rStyle w:val="Hyperlinkki"/>
                <w:noProof/>
              </w:rPr>
              <w:t>2.2</w:t>
            </w:r>
            <w:r w:rsidR="00B67A75">
              <w:rPr>
                <w:rFonts w:asciiTheme="minorHAnsi" w:eastAsiaTheme="minorEastAsia" w:hAnsiTheme="minorHAnsi" w:cstheme="minorBidi"/>
                <w:noProof/>
                <w:sz w:val="22"/>
                <w:szCs w:val="22"/>
              </w:rPr>
              <w:tab/>
            </w:r>
            <w:r w:rsidR="00B67A75" w:rsidRPr="002941FD">
              <w:rPr>
                <w:rStyle w:val="Hyperlinkki"/>
                <w:noProof/>
              </w:rPr>
              <w:t>Kaikukortin käytettävyys</w:t>
            </w:r>
            <w:r w:rsidR="00B67A75">
              <w:rPr>
                <w:noProof/>
                <w:webHidden/>
              </w:rPr>
              <w:tab/>
            </w:r>
            <w:r w:rsidR="00B67A75">
              <w:rPr>
                <w:noProof/>
                <w:webHidden/>
              </w:rPr>
              <w:fldChar w:fldCharType="begin"/>
            </w:r>
            <w:r w:rsidR="00B67A75">
              <w:rPr>
                <w:noProof/>
                <w:webHidden/>
              </w:rPr>
              <w:instrText xml:space="preserve"> PAGEREF _Toc509487648 \h </w:instrText>
            </w:r>
            <w:r w:rsidR="00B67A75">
              <w:rPr>
                <w:noProof/>
                <w:webHidden/>
              </w:rPr>
            </w:r>
            <w:r w:rsidR="00B67A75">
              <w:rPr>
                <w:noProof/>
                <w:webHidden/>
              </w:rPr>
              <w:fldChar w:fldCharType="separate"/>
            </w:r>
            <w:r>
              <w:rPr>
                <w:noProof/>
                <w:webHidden/>
              </w:rPr>
              <w:t>14</w:t>
            </w:r>
            <w:r w:rsidR="00B67A75">
              <w:rPr>
                <w:noProof/>
                <w:webHidden/>
              </w:rPr>
              <w:fldChar w:fldCharType="end"/>
            </w:r>
          </w:hyperlink>
        </w:p>
        <w:p w14:paraId="4B63163B" w14:textId="77777777" w:rsidR="00B67A75" w:rsidRDefault="00B069BB">
          <w:pPr>
            <w:pStyle w:val="Sisluet2"/>
            <w:tabs>
              <w:tab w:val="left" w:pos="960"/>
            </w:tabs>
            <w:rPr>
              <w:rFonts w:asciiTheme="minorHAnsi" w:eastAsiaTheme="minorEastAsia" w:hAnsiTheme="minorHAnsi" w:cstheme="minorBidi"/>
              <w:noProof/>
              <w:sz w:val="22"/>
              <w:szCs w:val="22"/>
            </w:rPr>
          </w:pPr>
          <w:hyperlink w:anchor="_Toc509487649" w:history="1">
            <w:r w:rsidR="00B67A75" w:rsidRPr="002941FD">
              <w:rPr>
                <w:rStyle w:val="Hyperlinkki"/>
                <w:noProof/>
              </w:rPr>
              <w:t>2.3</w:t>
            </w:r>
            <w:r w:rsidR="00B67A75">
              <w:rPr>
                <w:rFonts w:asciiTheme="minorHAnsi" w:eastAsiaTheme="minorEastAsia" w:hAnsiTheme="minorHAnsi" w:cstheme="minorBidi"/>
                <w:noProof/>
                <w:sz w:val="22"/>
                <w:szCs w:val="22"/>
              </w:rPr>
              <w:tab/>
            </w:r>
            <w:r w:rsidR="00B67A75" w:rsidRPr="002941FD">
              <w:rPr>
                <w:rStyle w:val="Hyperlinkki"/>
                <w:noProof/>
              </w:rPr>
              <w:t>Mitä Kaikukortti merkitsee kortinhaltijalle</w:t>
            </w:r>
            <w:r w:rsidR="00B67A75">
              <w:rPr>
                <w:noProof/>
                <w:webHidden/>
              </w:rPr>
              <w:tab/>
            </w:r>
            <w:r w:rsidR="00B67A75">
              <w:rPr>
                <w:noProof/>
                <w:webHidden/>
              </w:rPr>
              <w:fldChar w:fldCharType="begin"/>
            </w:r>
            <w:r w:rsidR="00B67A75">
              <w:rPr>
                <w:noProof/>
                <w:webHidden/>
              </w:rPr>
              <w:instrText xml:space="preserve"> PAGEREF _Toc509487649 \h </w:instrText>
            </w:r>
            <w:r w:rsidR="00B67A75">
              <w:rPr>
                <w:noProof/>
                <w:webHidden/>
              </w:rPr>
            </w:r>
            <w:r w:rsidR="00B67A75">
              <w:rPr>
                <w:noProof/>
                <w:webHidden/>
              </w:rPr>
              <w:fldChar w:fldCharType="separate"/>
            </w:r>
            <w:r>
              <w:rPr>
                <w:noProof/>
                <w:webHidden/>
              </w:rPr>
              <w:t>17</w:t>
            </w:r>
            <w:r w:rsidR="00B67A75">
              <w:rPr>
                <w:noProof/>
                <w:webHidden/>
              </w:rPr>
              <w:fldChar w:fldCharType="end"/>
            </w:r>
          </w:hyperlink>
        </w:p>
        <w:p w14:paraId="3358B4AB" w14:textId="77777777" w:rsidR="00B67A75" w:rsidRDefault="00B069BB">
          <w:pPr>
            <w:pStyle w:val="Sisluet3"/>
            <w:rPr>
              <w:rFonts w:asciiTheme="minorHAnsi" w:eastAsiaTheme="minorEastAsia" w:hAnsiTheme="minorHAnsi" w:cstheme="minorBidi"/>
              <w:noProof/>
              <w:sz w:val="22"/>
              <w:szCs w:val="22"/>
            </w:rPr>
          </w:pPr>
          <w:hyperlink w:anchor="_Toc509487650" w:history="1">
            <w:r w:rsidR="00B67A75" w:rsidRPr="002941FD">
              <w:rPr>
                <w:rStyle w:val="Hyperlinkki"/>
                <w:noProof/>
              </w:rPr>
              <w:t>2.3.1 Syyt hankkia Kaikukortti</w:t>
            </w:r>
            <w:r w:rsidR="00B67A75">
              <w:rPr>
                <w:noProof/>
                <w:webHidden/>
              </w:rPr>
              <w:tab/>
            </w:r>
            <w:r w:rsidR="00B67A75">
              <w:rPr>
                <w:noProof/>
                <w:webHidden/>
              </w:rPr>
              <w:fldChar w:fldCharType="begin"/>
            </w:r>
            <w:r w:rsidR="00B67A75">
              <w:rPr>
                <w:noProof/>
                <w:webHidden/>
              </w:rPr>
              <w:instrText xml:space="preserve"> PAGEREF _Toc509487650 \h </w:instrText>
            </w:r>
            <w:r w:rsidR="00B67A75">
              <w:rPr>
                <w:noProof/>
                <w:webHidden/>
              </w:rPr>
            </w:r>
            <w:r w:rsidR="00B67A75">
              <w:rPr>
                <w:noProof/>
                <w:webHidden/>
              </w:rPr>
              <w:fldChar w:fldCharType="separate"/>
            </w:r>
            <w:r>
              <w:rPr>
                <w:noProof/>
                <w:webHidden/>
              </w:rPr>
              <w:t>17</w:t>
            </w:r>
            <w:r w:rsidR="00B67A75">
              <w:rPr>
                <w:noProof/>
                <w:webHidden/>
              </w:rPr>
              <w:fldChar w:fldCharType="end"/>
            </w:r>
          </w:hyperlink>
        </w:p>
        <w:p w14:paraId="6D17D8CA" w14:textId="77777777" w:rsidR="00B67A75" w:rsidRDefault="00B069BB">
          <w:pPr>
            <w:pStyle w:val="Sisluet3"/>
            <w:rPr>
              <w:rFonts w:asciiTheme="minorHAnsi" w:eastAsiaTheme="minorEastAsia" w:hAnsiTheme="minorHAnsi" w:cstheme="minorBidi"/>
              <w:noProof/>
              <w:sz w:val="22"/>
              <w:szCs w:val="22"/>
            </w:rPr>
          </w:pPr>
          <w:hyperlink w:anchor="_Toc509487651" w:history="1">
            <w:r w:rsidR="00B67A75" w:rsidRPr="002941FD">
              <w:rPr>
                <w:rStyle w:val="Hyperlinkki"/>
                <w:noProof/>
              </w:rPr>
              <w:t>2.3.2 Kulttuuritilaisuuksissa käymisen määrä</w:t>
            </w:r>
            <w:r w:rsidR="00B67A75">
              <w:rPr>
                <w:noProof/>
                <w:webHidden/>
              </w:rPr>
              <w:tab/>
            </w:r>
            <w:r w:rsidR="00B67A75">
              <w:rPr>
                <w:noProof/>
                <w:webHidden/>
              </w:rPr>
              <w:fldChar w:fldCharType="begin"/>
            </w:r>
            <w:r w:rsidR="00B67A75">
              <w:rPr>
                <w:noProof/>
                <w:webHidden/>
              </w:rPr>
              <w:instrText xml:space="preserve"> PAGEREF _Toc509487651 \h </w:instrText>
            </w:r>
            <w:r w:rsidR="00B67A75">
              <w:rPr>
                <w:noProof/>
                <w:webHidden/>
              </w:rPr>
            </w:r>
            <w:r w:rsidR="00B67A75">
              <w:rPr>
                <w:noProof/>
                <w:webHidden/>
              </w:rPr>
              <w:fldChar w:fldCharType="separate"/>
            </w:r>
            <w:r>
              <w:rPr>
                <w:noProof/>
                <w:webHidden/>
              </w:rPr>
              <w:t>18</w:t>
            </w:r>
            <w:r w:rsidR="00B67A75">
              <w:rPr>
                <w:noProof/>
                <w:webHidden/>
              </w:rPr>
              <w:fldChar w:fldCharType="end"/>
            </w:r>
          </w:hyperlink>
        </w:p>
        <w:p w14:paraId="46E4A0F6" w14:textId="77777777" w:rsidR="00B67A75" w:rsidRDefault="00B069BB">
          <w:pPr>
            <w:pStyle w:val="Sisluet3"/>
            <w:rPr>
              <w:rFonts w:asciiTheme="minorHAnsi" w:eastAsiaTheme="minorEastAsia" w:hAnsiTheme="minorHAnsi" w:cstheme="minorBidi"/>
              <w:noProof/>
              <w:sz w:val="22"/>
              <w:szCs w:val="22"/>
            </w:rPr>
          </w:pPr>
          <w:hyperlink w:anchor="_Toc509487652" w:history="1">
            <w:r w:rsidR="00B67A75" w:rsidRPr="002941FD">
              <w:rPr>
                <w:rStyle w:val="Hyperlinkki"/>
                <w:noProof/>
              </w:rPr>
              <w:t>2.3.3 Tekijät, jotka estävät käyttämästä Kaikukorttia</w:t>
            </w:r>
            <w:r w:rsidR="00B67A75">
              <w:rPr>
                <w:noProof/>
                <w:webHidden/>
              </w:rPr>
              <w:tab/>
            </w:r>
            <w:r w:rsidR="00B67A75">
              <w:rPr>
                <w:noProof/>
                <w:webHidden/>
              </w:rPr>
              <w:fldChar w:fldCharType="begin"/>
            </w:r>
            <w:r w:rsidR="00B67A75">
              <w:rPr>
                <w:noProof/>
                <w:webHidden/>
              </w:rPr>
              <w:instrText xml:space="preserve"> PAGEREF _Toc509487652 \h </w:instrText>
            </w:r>
            <w:r w:rsidR="00B67A75">
              <w:rPr>
                <w:noProof/>
                <w:webHidden/>
              </w:rPr>
            </w:r>
            <w:r w:rsidR="00B67A75">
              <w:rPr>
                <w:noProof/>
                <w:webHidden/>
              </w:rPr>
              <w:fldChar w:fldCharType="separate"/>
            </w:r>
            <w:r>
              <w:rPr>
                <w:noProof/>
                <w:webHidden/>
              </w:rPr>
              <w:t>21</w:t>
            </w:r>
            <w:r w:rsidR="00B67A75">
              <w:rPr>
                <w:noProof/>
                <w:webHidden/>
              </w:rPr>
              <w:fldChar w:fldCharType="end"/>
            </w:r>
          </w:hyperlink>
        </w:p>
        <w:p w14:paraId="4BFFE6A4" w14:textId="77777777" w:rsidR="00B67A75" w:rsidRDefault="00B069BB">
          <w:pPr>
            <w:pStyle w:val="Sisluet3"/>
            <w:rPr>
              <w:rFonts w:asciiTheme="minorHAnsi" w:eastAsiaTheme="minorEastAsia" w:hAnsiTheme="minorHAnsi" w:cstheme="minorBidi"/>
              <w:noProof/>
              <w:sz w:val="22"/>
              <w:szCs w:val="22"/>
            </w:rPr>
          </w:pPr>
          <w:hyperlink w:anchor="_Toc509487653" w:history="1">
            <w:r w:rsidR="00B67A75" w:rsidRPr="002941FD">
              <w:rPr>
                <w:rStyle w:val="Hyperlinkki"/>
                <w:noProof/>
              </w:rPr>
              <w:t>2.3.4 Kaikukortti-verkoston kulttuurikohteiden kiinnostavuus ja riittävyys</w:t>
            </w:r>
            <w:r w:rsidR="00B67A75">
              <w:rPr>
                <w:noProof/>
                <w:webHidden/>
              </w:rPr>
              <w:tab/>
            </w:r>
            <w:r w:rsidR="00B67A75">
              <w:rPr>
                <w:noProof/>
                <w:webHidden/>
              </w:rPr>
              <w:fldChar w:fldCharType="begin"/>
            </w:r>
            <w:r w:rsidR="00B67A75">
              <w:rPr>
                <w:noProof/>
                <w:webHidden/>
              </w:rPr>
              <w:instrText xml:space="preserve"> PAGEREF _Toc509487653 \h </w:instrText>
            </w:r>
            <w:r w:rsidR="00B67A75">
              <w:rPr>
                <w:noProof/>
                <w:webHidden/>
              </w:rPr>
            </w:r>
            <w:r w:rsidR="00B67A75">
              <w:rPr>
                <w:noProof/>
                <w:webHidden/>
              </w:rPr>
              <w:fldChar w:fldCharType="separate"/>
            </w:r>
            <w:r>
              <w:rPr>
                <w:noProof/>
                <w:webHidden/>
              </w:rPr>
              <w:t>22</w:t>
            </w:r>
            <w:r w:rsidR="00B67A75">
              <w:rPr>
                <w:noProof/>
                <w:webHidden/>
              </w:rPr>
              <w:fldChar w:fldCharType="end"/>
            </w:r>
          </w:hyperlink>
        </w:p>
        <w:p w14:paraId="33400349" w14:textId="77777777" w:rsidR="00B67A75" w:rsidRDefault="00B069BB">
          <w:pPr>
            <w:pStyle w:val="Sisluet3"/>
            <w:rPr>
              <w:rFonts w:asciiTheme="minorHAnsi" w:eastAsiaTheme="minorEastAsia" w:hAnsiTheme="minorHAnsi" w:cstheme="minorBidi"/>
              <w:noProof/>
              <w:sz w:val="22"/>
              <w:szCs w:val="22"/>
            </w:rPr>
          </w:pPr>
          <w:hyperlink w:anchor="_Toc509487654" w:history="1">
            <w:r w:rsidR="00B67A75" w:rsidRPr="002941FD">
              <w:rPr>
                <w:rStyle w:val="Hyperlinkki"/>
                <w:noProof/>
              </w:rPr>
              <w:t>2.3.5 Kaikukortti ja hyvinvointi</w:t>
            </w:r>
            <w:r w:rsidR="00B67A75">
              <w:rPr>
                <w:noProof/>
                <w:webHidden/>
              </w:rPr>
              <w:tab/>
            </w:r>
            <w:r w:rsidR="00B67A75">
              <w:rPr>
                <w:noProof/>
                <w:webHidden/>
              </w:rPr>
              <w:fldChar w:fldCharType="begin"/>
            </w:r>
            <w:r w:rsidR="00B67A75">
              <w:rPr>
                <w:noProof/>
                <w:webHidden/>
              </w:rPr>
              <w:instrText xml:space="preserve"> PAGEREF _Toc509487654 \h </w:instrText>
            </w:r>
            <w:r w:rsidR="00B67A75">
              <w:rPr>
                <w:noProof/>
                <w:webHidden/>
              </w:rPr>
            </w:r>
            <w:r w:rsidR="00B67A75">
              <w:rPr>
                <w:noProof/>
                <w:webHidden/>
              </w:rPr>
              <w:fldChar w:fldCharType="separate"/>
            </w:r>
            <w:r>
              <w:rPr>
                <w:noProof/>
                <w:webHidden/>
              </w:rPr>
              <w:t>23</w:t>
            </w:r>
            <w:r w:rsidR="00B67A75">
              <w:rPr>
                <w:noProof/>
                <w:webHidden/>
              </w:rPr>
              <w:fldChar w:fldCharType="end"/>
            </w:r>
          </w:hyperlink>
        </w:p>
        <w:p w14:paraId="39CADBF7" w14:textId="77777777" w:rsidR="00B67A75" w:rsidRDefault="00B069BB">
          <w:pPr>
            <w:pStyle w:val="Sisluet2"/>
            <w:tabs>
              <w:tab w:val="left" w:pos="960"/>
            </w:tabs>
            <w:rPr>
              <w:rFonts w:asciiTheme="minorHAnsi" w:eastAsiaTheme="minorEastAsia" w:hAnsiTheme="minorHAnsi" w:cstheme="minorBidi"/>
              <w:noProof/>
              <w:sz w:val="22"/>
              <w:szCs w:val="22"/>
            </w:rPr>
          </w:pPr>
          <w:hyperlink w:anchor="_Toc509487655" w:history="1">
            <w:r w:rsidR="00B67A75" w:rsidRPr="002941FD">
              <w:rPr>
                <w:rStyle w:val="Hyperlinkki"/>
                <w:noProof/>
              </w:rPr>
              <w:t>2.4</w:t>
            </w:r>
            <w:r w:rsidR="00B67A75">
              <w:rPr>
                <w:rFonts w:asciiTheme="minorHAnsi" w:eastAsiaTheme="minorEastAsia" w:hAnsiTheme="minorHAnsi" w:cstheme="minorBidi"/>
                <w:noProof/>
                <w:sz w:val="22"/>
                <w:szCs w:val="22"/>
              </w:rPr>
              <w:tab/>
            </w:r>
            <w:r w:rsidR="00B67A75" w:rsidRPr="002941FD">
              <w:rPr>
                <w:rStyle w:val="Hyperlinkki"/>
                <w:noProof/>
              </w:rPr>
              <w:t>Kortinhaltijoiden toiveita ja kehittämisehdotuksia Kaikukortille</w:t>
            </w:r>
            <w:r w:rsidR="00B67A75">
              <w:rPr>
                <w:noProof/>
                <w:webHidden/>
              </w:rPr>
              <w:tab/>
            </w:r>
            <w:r w:rsidR="00B67A75">
              <w:rPr>
                <w:noProof/>
                <w:webHidden/>
              </w:rPr>
              <w:fldChar w:fldCharType="begin"/>
            </w:r>
            <w:r w:rsidR="00B67A75">
              <w:rPr>
                <w:noProof/>
                <w:webHidden/>
              </w:rPr>
              <w:instrText xml:space="preserve"> PAGEREF _Toc509487655 \h </w:instrText>
            </w:r>
            <w:r w:rsidR="00B67A75">
              <w:rPr>
                <w:noProof/>
                <w:webHidden/>
              </w:rPr>
            </w:r>
            <w:r w:rsidR="00B67A75">
              <w:rPr>
                <w:noProof/>
                <w:webHidden/>
              </w:rPr>
              <w:fldChar w:fldCharType="separate"/>
            </w:r>
            <w:r>
              <w:rPr>
                <w:noProof/>
                <w:webHidden/>
              </w:rPr>
              <w:t>26</w:t>
            </w:r>
            <w:r w:rsidR="00B67A75">
              <w:rPr>
                <w:noProof/>
                <w:webHidden/>
              </w:rPr>
              <w:fldChar w:fldCharType="end"/>
            </w:r>
          </w:hyperlink>
        </w:p>
        <w:p w14:paraId="36656168" w14:textId="77777777" w:rsidR="00B67A75" w:rsidRDefault="00B069BB">
          <w:pPr>
            <w:pStyle w:val="Sisluet2"/>
            <w:tabs>
              <w:tab w:val="left" w:pos="960"/>
            </w:tabs>
            <w:rPr>
              <w:rFonts w:asciiTheme="minorHAnsi" w:eastAsiaTheme="minorEastAsia" w:hAnsiTheme="minorHAnsi" w:cstheme="minorBidi"/>
              <w:noProof/>
              <w:sz w:val="22"/>
              <w:szCs w:val="22"/>
            </w:rPr>
          </w:pPr>
          <w:hyperlink w:anchor="_Toc509487656" w:history="1">
            <w:r w:rsidR="00B67A75" w:rsidRPr="002941FD">
              <w:rPr>
                <w:rStyle w:val="Hyperlinkki"/>
                <w:noProof/>
              </w:rPr>
              <w:t>2.5</w:t>
            </w:r>
            <w:r w:rsidR="00B67A75">
              <w:rPr>
                <w:rFonts w:asciiTheme="minorHAnsi" w:eastAsiaTheme="minorEastAsia" w:hAnsiTheme="minorHAnsi" w:cstheme="minorBidi"/>
                <w:noProof/>
                <w:sz w:val="22"/>
                <w:szCs w:val="22"/>
              </w:rPr>
              <w:tab/>
            </w:r>
            <w:r w:rsidR="00B67A75" w:rsidRPr="002941FD">
              <w:rPr>
                <w:rStyle w:val="Hyperlinkki"/>
                <w:noProof/>
              </w:rPr>
              <w:t>Kortinhaltijoiden kyselyn tulosten yhteenveto ja johtopäätökset</w:t>
            </w:r>
            <w:r w:rsidR="00B67A75">
              <w:rPr>
                <w:noProof/>
                <w:webHidden/>
              </w:rPr>
              <w:tab/>
            </w:r>
            <w:r w:rsidR="00B67A75">
              <w:rPr>
                <w:noProof/>
                <w:webHidden/>
              </w:rPr>
              <w:fldChar w:fldCharType="begin"/>
            </w:r>
            <w:r w:rsidR="00B67A75">
              <w:rPr>
                <w:noProof/>
                <w:webHidden/>
              </w:rPr>
              <w:instrText xml:space="preserve"> PAGEREF _Toc509487656 \h </w:instrText>
            </w:r>
            <w:r w:rsidR="00B67A75">
              <w:rPr>
                <w:noProof/>
                <w:webHidden/>
              </w:rPr>
            </w:r>
            <w:r w:rsidR="00B67A75">
              <w:rPr>
                <w:noProof/>
                <w:webHidden/>
              </w:rPr>
              <w:fldChar w:fldCharType="separate"/>
            </w:r>
            <w:r>
              <w:rPr>
                <w:noProof/>
                <w:webHidden/>
              </w:rPr>
              <w:t>27</w:t>
            </w:r>
            <w:r w:rsidR="00B67A75">
              <w:rPr>
                <w:noProof/>
                <w:webHidden/>
              </w:rPr>
              <w:fldChar w:fldCharType="end"/>
            </w:r>
          </w:hyperlink>
        </w:p>
        <w:p w14:paraId="6A56A1FA" w14:textId="77777777" w:rsidR="00B67A75" w:rsidRDefault="00B069BB">
          <w:pPr>
            <w:pStyle w:val="Sisluet2"/>
            <w:tabs>
              <w:tab w:val="left" w:pos="960"/>
            </w:tabs>
            <w:rPr>
              <w:rFonts w:asciiTheme="minorHAnsi" w:eastAsiaTheme="minorEastAsia" w:hAnsiTheme="minorHAnsi" w:cstheme="minorBidi"/>
              <w:noProof/>
              <w:sz w:val="22"/>
              <w:szCs w:val="22"/>
            </w:rPr>
          </w:pPr>
          <w:hyperlink w:anchor="_Toc509487657" w:history="1">
            <w:r w:rsidR="00B67A75" w:rsidRPr="002941FD">
              <w:rPr>
                <w:rStyle w:val="Hyperlinkki"/>
                <w:noProof/>
              </w:rPr>
              <w:t>2.6</w:t>
            </w:r>
            <w:r w:rsidR="00B67A75">
              <w:rPr>
                <w:rFonts w:asciiTheme="minorHAnsi" w:eastAsiaTheme="minorEastAsia" w:hAnsiTheme="minorHAnsi" w:cstheme="minorBidi"/>
                <w:noProof/>
                <w:sz w:val="22"/>
                <w:szCs w:val="22"/>
              </w:rPr>
              <w:tab/>
            </w:r>
            <w:r w:rsidR="00B67A75" w:rsidRPr="002941FD">
              <w:rPr>
                <w:rStyle w:val="Hyperlinkki"/>
                <w:noProof/>
              </w:rPr>
              <w:t>Kortinhaltijoiden kyselyn toteuttamisesta</w:t>
            </w:r>
            <w:r w:rsidR="00B67A75">
              <w:rPr>
                <w:noProof/>
                <w:webHidden/>
              </w:rPr>
              <w:tab/>
            </w:r>
            <w:r w:rsidR="00B67A75">
              <w:rPr>
                <w:noProof/>
                <w:webHidden/>
              </w:rPr>
              <w:fldChar w:fldCharType="begin"/>
            </w:r>
            <w:r w:rsidR="00B67A75">
              <w:rPr>
                <w:noProof/>
                <w:webHidden/>
              </w:rPr>
              <w:instrText xml:space="preserve"> PAGEREF _Toc509487657 \h </w:instrText>
            </w:r>
            <w:r w:rsidR="00B67A75">
              <w:rPr>
                <w:noProof/>
                <w:webHidden/>
              </w:rPr>
            </w:r>
            <w:r w:rsidR="00B67A75">
              <w:rPr>
                <w:noProof/>
                <w:webHidden/>
              </w:rPr>
              <w:fldChar w:fldCharType="separate"/>
            </w:r>
            <w:r>
              <w:rPr>
                <w:noProof/>
                <w:webHidden/>
              </w:rPr>
              <w:t>33</w:t>
            </w:r>
            <w:r w:rsidR="00B67A75">
              <w:rPr>
                <w:noProof/>
                <w:webHidden/>
              </w:rPr>
              <w:fldChar w:fldCharType="end"/>
            </w:r>
          </w:hyperlink>
        </w:p>
        <w:p w14:paraId="1890F3CD" w14:textId="77777777" w:rsidR="00B67A75" w:rsidRDefault="00B069BB">
          <w:pPr>
            <w:pStyle w:val="Sisluet1"/>
            <w:tabs>
              <w:tab w:val="left" w:pos="567"/>
            </w:tabs>
            <w:rPr>
              <w:rFonts w:asciiTheme="minorHAnsi" w:eastAsiaTheme="minorEastAsia" w:hAnsiTheme="minorHAnsi" w:cstheme="minorBidi"/>
              <w:noProof/>
              <w:sz w:val="22"/>
              <w:szCs w:val="22"/>
            </w:rPr>
          </w:pPr>
          <w:hyperlink w:anchor="_Toc509487658" w:history="1">
            <w:r w:rsidR="00B67A75" w:rsidRPr="002941FD">
              <w:rPr>
                <w:rStyle w:val="Hyperlinkki"/>
                <w:noProof/>
              </w:rPr>
              <w:t>3.</w:t>
            </w:r>
            <w:r w:rsidR="00B67A75">
              <w:rPr>
                <w:rFonts w:asciiTheme="minorHAnsi" w:eastAsiaTheme="minorEastAsia" w:hAnsiTheme="minorHAnsi" w:cstheme="minorBidi"/>
                <w:noProof/>
                <w:sz w:val="22"/>
                <w:szCs w:val="22"/>
              </w:rPr>
              <w:tab/>
            </w:r>
            <w:r w:rsidR="00B67A75" w:rsidRPr="002941FD">
              <w:rPr>
                <w:rStyle w:val="Hyperlinkki"/>
                <w:noProof/>
              </w:rPr>
              <w:t>Kysely Kainuun Kaikukortti-verkostolle 14.11.–15.12.2016</w:t>
            </w:r>
            <w:r w:rsidR="00B67A75">
              <w:rPr>
                <w:noProof/>
                <w:webHidden/>
              </w:rPr>
              <w:tab/>
            </w:r>
            <w:r w:rsidR="00B67A75">
              <w:rPr>
                <w:noProof/>
                <w:webHidden/>
              </w:rPr>
              <w:fldChar w:fldCharType="begin"/>
            </w:r>
            <w:r w:rsidR="00B67A75">
              <w:rPr>
                <w:noProof/>
                <w:webHidden/>
              </w:rPr>
              <w:instrText xml:space="preserve"> PAGEREF _Toc509487658 \h </w:instrText>
            </w:r>
            <w:r w:rsidR="00B67A75">
              <w:rPr>
                <w:noProof/>
                <w:webHidden/>
              </w:rPr>
            </w:r>
            <w:r w:rsidR="00B67A75">
              <w:rPr>
                <w:noProof/>
                <w:webHidden/>
              </w:rPr>
              <w:fldChar w:fldCharType="separate"/>
            </w:r>
            <w:r>
              <w:rPr>
                <w:noProof/>
                <w:webHidden/>
              </w:rPr>
              <w:t>37</w:t>
            </w:r>
            <w:r w:rsidR="00B67A75">
              <w:rPr>
                <w:noProof/>
                <w:webHidden/>
              </w:rPr>
              <w:fldChar w:fldCharType="end"/>
            </w:r>
          </w:hyperlink>
        </w:p>
        <w:p w14:paraId="0BE5BC3E" w14:textId="77777777" w:rsidR="00B67A75" w:rsidRDefault="00B069BB">
          <w:pPr>
            <w:pStyle w:val="Sisluet2"/>
            <w:rPr>
              <w:rFonts w:asciiTheme="minorHAnsi" w:eastAsiaTheme="minorEastAsia" w:hAnsiTheme="minorHAnsi" w:cstheme="minorBidi"/>
              <w:noProof/>
              <w:sz w:val="22"/>
              <w:szCs w:val="22"/>
            </w:rPr>
          </w:pPr>
          <w:hyperlink w:anchor="_Toc509487660" w:history="1">
            <w:r w:rsidR="00B67A75" w:rsidRPr="002941FD">
              <w:rPr>
                <w:rStyle w:val="Hyperlinkki"/>
                <w:noProof/>
              </w:rPr>
              <w:t>3.1 Kyselyyn vastanneet</w:t>
            </w:r>
            <w:r w:rsidR="00B67A75">
              <w:rPr>
                <w:noProof/>
                <w:webHidden/>
              </w:rPr>
              <w:tab/>
            </w:r>
            <w:r w:rsidR="00B67A75">
              <w:rPr>
                <w:noProof/>
                <w:webHidden/>
              </w:rPr>
              <w:fldChar w:fldCharType="begin"/>
            </w:r>
            <w:r w:rsidR="00B67A75">
              <w:rPr>
                <w:noProof/>
                <w:webHidden/>
              </w:rPr>
              <w:instrText xml:space="preserve"> PAGEREF _Toc509487660 \h </w:instrText>
            </w:r>
            <w:r w:rsidR="00B67A75">
              <w:rPr>
                <w:noProof/>
                <w:webHidden/>
              </w:rPr>
            </w:r>
            <w:r w:rsidR="00B67A75">
              <w:rPr>
                <w:noProof/>
                <w:webHidden/>
              </w:rPr>
              <w:fldChar w:fldCharType="separate"/>
            </w:r>
            <w:r>
              <w:rPr>
                <w:noProof/>
                <w:webHidden/>
              </w:rPr>
              <w:t>37</w:t>
            </w:r>
            <w:r w:rsidR="00B67A75">
              <w:rPr>
                <w:noProof/>
                <w:webHidden/>
              </w:rPr>
              <w:fldChar w:fldCharType="end"/>
            </w:r>
          </w:hyperlink>
        </w:p>
        <w:p w14:paraId="077355EB" w14:textId="77777777" w:rsidR="00B67A75" w:rsidRDefault="00B069BB">
          <w:pPr>
            <w:pStyle w:val="Sisluet2"/>
            <w:rPr>
              <w:rFonts w:asciiTheme="minorHAnsi" w:eastAsiaTheme="minorEastAsia" w:hAnsiTheme="minorHAnsi" w:cstheme="minorBidi"/>
              <w:noProof/>
              <w:sz w:val="22"/>
              <w:szCs w:val="22"/>
            </w:rPr>
          </w:pPr>
          <w:hyperlink w:anchor="_Toc509487661" w:history="1">
            <w:r w:rsidR="00B67A75" w:rsidRPr="002941FD">
              <w:rPr>
                <w:rStyle w:val="Hyperlinkki"/>
                <w:noProof/>
              </w:rPr>
              <w:t>3.2 Kysely Kaikukorttia jakaville sosiaali- ja terveysalan Kaikukortti-kumppaneille</w:t>
            </w:r>
            <w:r w:rsidR="00B67A75">
              <w:rPr>
                <w:noProof/>
                <w:webHidden/>
              </w:rPr>
              <w:tab/>
            </w:r>
            <w:r w:rsidR="00B67A75">
              <w:rPr>
                <w:noProof/>
                <w:webHidden/>
              </w:rPr>
              <w:fldChar w:fldCharType="begin"/>
            </w:r>
            <w:r w:rsidR="00B67A75">
              <w:rPr>
                <w:noProof/>
                <w:webHidden/>
              </w:rPr>
              <w:instrText xml:space="preserve"> PAGEREF _Toc509487661 \h </w:instrText>
            </w:r>
            <w:r w:rsidR="00B67A75">
              <w:rPr>
                <w:noProof/>
                <w:webHidden/>
              </w:rPr>
            </w:r>
            <w:r w:rsidR="00B67A75">
              <w:rPr>
                <w:noProof/>
                <w:webHidden/>
              </w:rPr>
              <w:fldChar w:fldCharType="separate"/>
            </w:r>
            <w:r>
              <w:rPr>
                <w:noProof/>
                <w:webHidden/>
              </w:rPr>
              <w:t>37</w:t>
            </w:r>
            <w:r w:rsidR="00B67A75">
              <w:rPr>
                <w:noProof/>
                <w:webHidden/>
              </w:rPr>
              <w:fldChar w:fldCharType="end"/>
            </w:r>
          </w:hyperlink>
        </w:p>
        <w:p w14:paraId="6EB3BF1B" w14:textId="77777777" w:rsidR="00B67A75" w:rsidRDefault="00B069BB">
          <w:pPr>
            <w:pStyle w:val="Sisluet3"/>
            <w:rPr>
              <w:rFonts w:asciiTheme="minorHAnsi" w:eastAsiaTheme="minorEastAsia" w:hAnsiTheme="minorHAnsi" w:cstheme="minorBidi"/>
              <w:noProof/>
              <w:sz w:val="22"/>
              <w:szCs w:val="22"/>
            </w:rPr>
          </w:pPr>
          <w:hyperlink w:anchor="_Toc509487663" w:history="1">
            <w:r w:rsidR="00B67A75" w:rsidRPr="002941FD">
              <w:rPr>
                <w:rStyle w:val="Hyperlinkki"/>
                <w:noProof/>
              </w:rPr>
              <w:t>3.2.1 Kaikukortin käytettävyys</w:t>
            </w:r>
            <w:r w:rsidR="00B67A75">
              <w:rPr>
                <w:noProof/>
                <w:webHidden/>
              </w:rPr>
              <w:tab/>
            </w:r>
            <w:r w:rsidR="00B67A75">
              <w:rPr>
                <w:noProof/>
                <w:webHidden/>
              </w:rPr>
              <w:fldChar w:fldCharType="begin"/>
            </w:r>
            <w:r w:rsidR="00B67A75">
              <w:rPr>
                <w:noProof/>
                <w:webHidden/>
              </w:rPr>
              <w:instrText xml:space="preserve"> PAGEREF _Toc509487663 \h </w:instrText>
            </w:r>
            <w:r w:rsidR="00B67A75">
              <w:rPr>
                <w:noProof/>
                <w:webHidden/>
              </w:rPr>
            </w:r>
            <w:r w:rsidR="00B67A75">
              <w:rPr>
                <w:noProof/>
                <w:webHidden/>
              </w:rPr>
              <w:fldChar w:fldCharType="separate"/>
            </w:r>
            <w:r>
              <w:rPr>
                <w:noProof/>
                <w:webHidden/>
              </w:rPr>
              <w:t>37</w:t>
            </w:r>
            <w:r w:rsidR="00B67A75">
              <w:rPr>
                <w:noProof/>
                <w:webHidden/>
              </w:rPr>
              <w:fldChar w:fldCharType="end"/>
            </w:r>
          </w:hyperlink>
        </w:p>
        <w:p w14:paraId="17A37DD8" w14:textId="77777777" w:rsidR="00B67A75" w:rsidRDefault="00B069BB">
          <w:pPr>
            <w:pStyle w:val="Sisluet3"/>
            <w:rPr>
              <w:rFonts w:asciiTheme="minorHAnsi" w:eastAsiaTheme="minorEastAsia" w:hAnsiTheme="minorHAnsi" w:cstheme="minorBidi"/>
              <w:noProof/>
              <w:sz w:val="22"/>
              <w:szCs w:val="22"/>
            </w:rPr>
          </w:pPr>
          <w:hyperlink w:anchor="_Toc509487668" w:history="1">
            <w:r w:rsidR="00B67A75" w:rsidRPr="002941FD">
              <w:rPr>
                <w:rStyle w:val="Hyperlinkki"/>
                <w:noProof/>
              </w:rPr>
              <w:t>3.2.2 Kaikukortti-toiminnan hyötyjä ja vaikutuksia</w:t>
            </w:r>
            <w:r w:rsidR="00B67A75">
              <w:rPr>
                <w:noProof/>
                <w:webHidden/>
              </w:rPr>
              <w:tab/>
            </w:r>
            <w:r w:rsidR="00B67A75">
              <w:rPr>
                <w:noProof/>
                <w:webHidden/>
              </w:rPr>
              <w:fldChar w:fldCharType="begin"/>
            </w:r>
            <w:r w:rsidR="00B67A75">
              <w:rPr>
                <w:noProof/>
                <w:webHidden/>
              </w:rPr>
              <w:instrText xml:space="preserve"> PAGEREF _Toc509487668 \h </w:instrText>
            </w:r>
            <w:r w:rsidR="00B67A75">
              <w:rPr>
                <w:noProof/>
                <w:webHidden/>
              </w:rPr>
            </w:r>
            <w:r w:rsidR="00B67A75">
              <w:rPr>
                <w:noProof/>
                <w:webHidden/>
              </w:rPr>
              <w:fldChar w:fldCharType="separate"/>
            </w:r>
            <w:r>
              <w:rPr>
                <w:noProof/>
                <w:webHidden/>
              </w:rPr>
              <w:t>39</w:t>
            </w:r>
            <w:r w:rsidR="00B67A75">
              <w:rPr>
                <w:noProof/>
                <w:webHidden/>
              </w:rPr>
              <w:fldChar w:fldCharType="end"/>
            </w:r>
          </w:hyperlink>
        </w:p>
        <w:p w14:paraId="1F5ABE3E" w14:textId="77777777" w:rsidR="00B67A75" w:rsidRDefault="00B069BB">
          <w:pPr>
            <w:pStyle w:val="Sisluet3"/>
            <w:rPr>
              <w:rFonts w:asciiTheme="minorHAnsi" w:eastAsiaTheme="minorEastAsia" w:hAnsiTheme="minorHAnsi" w:cstheme="minorBidi"/>
              <w:noProof/>
              <w:sz w:val="22"/>
              <w:szCs w:val="22"/>
            </w:rPr>
          </w:pPr>
          <w:hyperlink w:anchor="_Toc509487673" w:history="1">
            <w:r w:rsidR="00B67A75" w:rsidRPr="002941FD">
              <w:rPr>
                <w:rStyle w:val="Hyperlinkki"/>
                <w:noProof/>
              </w:rPr>
              <w:t>3.2.3 Yhteistyö kulttuuritoimijoiden kanssa</w:t>
            </w:r>
            <w:r w:rsidR="00B67A75">
              <w:rPr>
                <w:noProof/>
                <w:webHidden/>
              </w:rPr>
              <w:tab/>
            </w:r>
            <w:r w:rsidR="00B67A75">
              <w:rPr>
                <w:noProof/>
                <w:webHidden/>
              </w:rPr>
              <w:fldChar w:fldCharType="begin"/>
            </w:r>
            <w:r w:rsidR="00B67A75">
              <w:rPr>
                <w:noProof/>
                <w:webHidden/>
              </w:rPr>
              <w:instrText xml:space="preserve"> PAGEREF _Toc509487673 \h </w:instrText>
            </w:r>
            <w:r w:rsidR="00B67A75">
              <w:rPr>
                <w:noProof/>
                <w:webHidden/>
              </w:rPr>
            </w:r>
            <w:r w:rsidR="00B67A75">
              <w:rPr>
                <w:noProof/>
                <w:webHidden/>
              </w:rPr>
              <w:fldChar w:fldCharType="separate"/>
            </w:r>
            <w:r>
              <w:rPr>
                <w:noProof/>
                <w:webHidden/>
              </w:rPr>
              <w:t>47</w:t>
            </w:r>
            <w:r w:rsidR="00B67A75">
              <w:rPr>
                <w:noProof/>
                <w:webHidden/>
              </w:rPr>
              <w:fldChar w:fldCharType="end"/>
            </w:r>
          </w:hyperlink>
        </w:p>
        <w:p w14:paraId="774111B5" w14:textId="77777777" w:rsidR="00B67A75" w:rsidRDefault="00B069BB">
          <w:pPr>
            <w:pStyle w:val="Sisluet3"/>
            <w:rPr>
              <w:rFonts w:asciiTheme="minorHAnsi" w:eastAsiaTheme="minorEastAsia" w:hAnsiTheme="minorHAnsi" w:cstheme="minorBidi"/>
              <w:noProof/>
              <w:sz w:val="22"/>
              <w:szCs w:val="22"/>
            </w:rPr>
          </w:pPr>
          <w:hyperlink w:anchor="_Toc509487674" w:history="1">
            <w:r w:rsidR="00B67A75" w:rsidRPr="002941FD">
              <w:rPr>
                <w:rStyle w:val="Hyperlinkki"/>
                <w:noProof/>
              </w:rPr>
              <w:t>3.2.4 Suunnittelutyöhön osallistuminen</w:t>
            </w:r>
            <w:r w:rsidR="00B67A75">
              <w:rPr>
                <w:noProof/>
                <w:webHidden/>
              </w:rPr>
              <w:tab/>
            </w:r>
            <w:r w:rsidR="00B67A75">
              <w:rPr>
                <w:noProof/>
                <w:webHidden/>
              </w:rPr>
              <w:fldChar w:fldCharType="begin"/>
            </w:r>
            <w:r w:rsidR="00B67A75">
              <w:rPr>
                <w:noProof/>
                <w:webHidden/>
              </w:rPr>
              <w:instrText xml:space="preserve"> PAGEREF _Toc509487674 \h </w:instrText>
            </w:r>
            <w:r w:rsidR="00B67A75">
              <w:rPr>
                <w:noProof/>
                <w:webHidden/>
              </w:rPr>
            </w:r>
            <w:r w:rsidR="00B67A75">
              <w:rPr>
                <w:noProof/>
                <w:webHidden/>
              </w:rPr>
              <w:fldChar w:fldCharType="separate"/>
            </w:r>
            <w:r>
              <w:rPr>
                <w:noProof/>
                <w:webHidden/>
              </w:rPr>
              <w:t>48</w:t>
            </w:r>
            <w:r w:rsidR="00B67A75">
              <w:rPr>
                <w:noProof/>
                <w:webHidden/>
              </w:rPr>
              <w:fldChar w:fldCharType="end"/>
            </w:r>
          </w:hyperlink>
        </w:p>
        <w:p w14:paraId="16514E02" w14:textId="77777777" w:rsidR="00B67A75" w:rsidRDefault="00B069BB">
          <w:pPr>
            <w:pStyle w:val="Sisluet3"/>
            <w:rPr>
              <w:rFonts w:asciiTheme="minorHAnsi" w:eastAsiaTheme="minorEastAsia" w:hAnsiTheme="minorHAnsi" w:cstheme="minorBidi"/>
              <w:noProof/>
              <w:sz w:val="22"/>
              <w:szCs w:val="22"/>
            </w:rPr>
          </w:pPr>
          <w:hyperlink w:anchor="_Toc509487675" w:history="1">
            <w:r w:rsidR="00B67A75" w:rsidRPr="002941FD">
              <w:rPr>
                <w:rStyle w:val="Hyperlinkki"/>
                <w:noProof/>
              </w:rPr>
              <w:t>3.2.5 Kehittämisehdotuksia kyselyyn vastanneilta</w:t>
            </w:r>
            <w:r w:rsidR="00B67A75">
              <w:rPr>
                <w:noProof/>
                <w:webHidden/>
              </w:rPr>
              <w:tab/>
            </w:r>
            <w:r w:rsidR="00B67A75">
              <w:rPr>
                <w:noProof/>
                <w:webHidden/>
              </w:rPr>
              <w:fldChar w:fldCharType="begin"/>
            </w:r>
            <w:r w:rsidR="00B67A75">
              <w:rPr>
                <w:noProof/>
                <w:webHidden/>
              </w:rPr>
              <w:instrText xml:space="preserve"> PAGEREF _Toc509487675 \h </w:instrText>
            </w:r>
            <w:r w:rsidR="00B67A75">
              <w:rPr>
                <w:noProof/>
                <w:webHidden/>
              </w:rPr>
            </w:r>
            <w:r w:rsidR="00B67A75">
              <w:rPr>
                <w:noProof/>
                <w:webHidden/>
              </w:rPr>
              <w:fldChar w:fldCharType="separate"/>
            </w:r>
            <w:r>
              <w:rPr>
                <w:noProof/>
                <w:webHidden/>
              </w:rPr>
              <w:t>50</w:t>
            </w:r>
            <w:r w:rsidR="00B67A75">
              <w:rPr>
                <w:noProof/>
                <w:webHidden/>
              </w:rPr>
              <w:fldChar w:fldCharType="end"/>
            </w:r>
          </w:hyperlink>
        </w:p>
        <w:p w14:paraId="482A62F1" w14:textId="77777777" w:rsidR="00B67A75" w:rsidRDefault="00B069BB">
          <w:pPr>
            <w:pStyle w:val="Sisluet2"/>
            <w:rPr>
              <w:rFonts w:asciiTheme="minorHAnsi" w:eastAsiaTheme="minorEastAsia" w:hAnsiTheme="minorHAnsi" w:cstheme="minorBidi"/>
              <w:noProof/>
              <w:sz w:val="22"/>
              <w:szCs w:val="22"/>
            </w:rPr>
          </w:pPr>
          <w:hyperlink w:anchor="_Toc509487676" w:history="1">
            <w:r w:rsidR="00B67A75" w:rsidRPr="002941FD">
              <w:rPr>
                <w:rStyle w:val="Hyperlinkki"/>
                <w:noProof/>
              </w:rPr>
              <w:t>3.3 Kysely kulttuurialan Kaikukortti-kumppaneille</w:t>
            </w:r>
            <w:r w:rsidR="00B67A75">
              <w:rPr>
                <w:noProof/>
                <w:webHidden/>
              </w:rPr>
              <w:tab/>
            </w:r>
            <w:r w:rsidR="00B67A75">
              <w:rPr>
                <w:noProof/>
                <w:webHidden/>
              </w:rPr>
              <w:fldChar w:fldCharType="begin"/>
            </w:r>
            <w:r w:rsidR="00B67A75">
              <w:rPr>
                <w:noProof/>
                <w:webHidden/>
              </w:rPr>
              <w:instrText xml:space="preserve"> PAGEREF _Toc509487676 \h </w:instrText>
            </w:r>
            <w:r w:rsidR="00B67A75">
              <w:rPr>
                <w:noProof/>
                <w:webHidden/>
              </w:rPr>
            </w:r>
            <w:r w:rsidR="00B67A75">
              <w:rPr>
                <w:noProof/>
                <w:webHidden/>
              </w:rPr>
              <w:fldChar w:fldCharType="separate"/>
            </w:r>
            <w:r>
              <w:rPr>
                <w:noProof/>
                <w:webHidden/>
              </w:rPr>
              <w:t>50</w:t>
            </w:r>
            <w:r w:rsidR="00B67A75">
              <w:rPr>
                <w:noProof/>
                <w:webHidden/>
              </w:rPr>
              <w:fldChar w:fldCharType="end"/>
            </w:r>
          </w:hyperlink>
        </w:p>
        <w:p w14:paraId="1D228494" w14:textId="77777777" w:rsidR="00B67A75" w:rsidRDefault="00B069BB">
          <w:pPr>
            <w:pStyle w:val="Sisluet3"/>
            <w:rPr>
              <w:rFonts w:asciiTheme="minorHAnsi" w:eastAsiaTheme="minorEastAsia" w:hAnsiTheme="minorHAnsi" w:cstheme="minorBidi"/>
              <w:noProof/>
              <w:sz w:val="22"/>
              <w:szCs w:val="22"/>
            </w:rPr>
          </w:pPr>
          <w:hyperlink w:anchor="_Toc509487677" w:history="1">
            <w:r w:rsidR="00B67A75" w:rsidRPr="002941FD">
              <w:rPr>
                <w:rStyle w:val="Hyperlinkki"/>
                <w:noProof/>
              </w:rPr>
              <w:t>3.3.1 Kaikukortin käytettävyys</w:t>
            </w:r>
            <w:r w:rsidR="00B67A75">
              <w:rPr>
                <w:noProof/>
                <w:webHidden/>
              </w:rPr>
              <w:tab/>
            </w:r>
            <w:r w:rsidR="00B67A75">
              <w:rPr>
                <w:noProof/>
                <w:webHidden/>
              </w:rPr>
              <w:fldChar w:fldCharType="begin"/>
            </w:r>
            <w:r w:rsidR="00B67A75">
              <w:rPr>
                <w:noProof/>
                <w:webHidden/>
              </w:rPr>
              <w:instrText xml:space="preserve"> PAGEREF _Toc509487677 \h </w:instrText>
            </w:r>
            <w:r w:rsidR="00B67A75">
              <w:rPr>
                <w:noProof/>
                <w:webHidden/>
              </w:rPr>
            </w:r>
            <w:r w:rsidR="00B67A75">
              <w:rPr>
                <w:noProof/>
                <w:webHidden/>
              </w:rPr>
              <w:fldChar w:fldCharType="separate"/>
            </w:r>
            <w:r>
              <w:rPr>
                <w:noProof/>
                <w:webHidden/>
              </w:rPr>
              <w:t>51</w:t>
            </w:r>
            <w:r w:rsidR="00B67A75">
              <w:rPr>
                <w:noProof/>
                <w:webHidden/>
              </w:rPr>
              <w:fldChar w:fldCharType="end"/>
            </w:r>
          </w:hyperlink>
        </w:p>
        <w:p w14:paraId="5044F11D" w14:textId="77777777" w:rsidR="00B67A75" w:rsidRDefault="00B069BB">
          <w:pPr>
            <w:pStyle w:val="Sisluet3"/>
            <w:rPr>
              <w:rFonts w:asciiTheme="minorHAnsi" w:eastAsiaTheme="minorEastAsia" w:hAnsiTheme="minorHAnsi" w:cstheme="minorBidi"/>
              <w:noProof/>
              <w:sz w:val="22"/>
              <w:szCs w:val="22"/>
            </w:rPr>
          </w:pPr>
          <w:hyperlink w:anchor="_Toc509487678" w:history="1">
            <w:r w:rsidR="00B67A75" w:rsidRPr="002941FD">
              <w:rPr>
                <w:rStyle w:val="Hyperlinkki"/>
                <w:noProof/>
              </w:rPr>
              <w:t>3.3.2 Kaikukortti-toiminnan hyötyjä ja vaikutuksia</w:t>
            </w:r>
            <w:r w:rsidR="00B67A75">
              <w:rPr>
                <w:noProof/>
                <w:webHidden/>
              </w:rPr>
              <w:tab/>
            </w:r>
            <w:r w:rsidR="00B67A75">
              <w:rPr>
                <w:noProof/>
                <w:webHidden/>
              </w:rPr>
              <w:fldChar w:fldCharType="begin"/>
            </w:r>
            <w:r w:rsidR="00B67A75">
              <w:rPr>
                <w:noProof/>
                <w:webHidden/>
              </w:rPr>
              <w:instrText xml:space="preserve"> PAGEREF _Toc509487678 \h </w:instrText>
            </w:r>
            <w:r w:rsidR="00B67A75">
              <w:rPr>
                <w:noProof/>
                <w:webHidden/>
              </w:rPr>
            </w:r>
            <w:r w:rsidR="00B67A75">
              <w:rPr>
                <w:noProof/>
                <w:webHidden/>
              </w:rPr>
              <w:fldChar w:fldCharType="separate"/>
            </w:r>
            <w:r>
              <w:rPr>
                <w:noProof/>
                <w:webHidden/>
              </w:rPr>
              <w:t>53</w:t>
            </w:r>
            <w:r w:rsidR="00B67A75">
              <w:rPr>
                <w:noProof/>
                <w:webHidden/>
              </w:rPr>
              <w:fldChar w:fldCharType="end"/>
            </w:r>
          </w:hyperlink>
        </w:p>
        <w:p w14:paraId="231C6151" w14:textId="77777777" w:rsidR="00B67A75" w:rsidRDefault="00B069BB">
          <w:pPr>
            <w:pStyle w:val="Sisluet3"/>
            <w:rPr>
              <w:rFonts w:asciiTheme="minorHAnsi" w:eastAsiaTheme="minorEastAsia" w:hAnsiTheme="minorHAnsi" w:cstheme="minorBidi"/>
              <w:noProof/>
              <w:sz w:val="22"/>
              <w:szCs w:val="22"/>
            </w:rPr>
          </w:pPr>
          <w:hyperlink w:anchor="_Toc509487681" w:history="1">
            <w:r w:rsidR="00B67A75" w:rsidRPr="002941FD">
              <w:rPr>
                <w:rStyle w:val="Hyperlinkki"/>
                <w:noProof/>
              </w:rPr>
              <w:t>3.3.3 Yhteistyö sosiaali- ja terveysalan ja oman alan toimijoiden kanssa</w:t>
            </w:r>
            <w:r w:rsidR="00B67A75">
              <w:rPr>
                <w:noProof/>
                <w:webHidden/>
              </w:rPr>
              <w:tab/>
            </w:r>
            <w:r w:rsidR="00B67A75">
              <w:rPr>
                <w:noProof/>
                <w:webHidden/>
              </w:rPr>
              <w:fldChar w:fldCharType="begin"/>
            </w:r>
            <w:r w:rsidR="00B67A75">
              <w:rPr>
                <w:noProof/>
                <w:webHidden/>
              </w:rPr>
              <w:instrText xml:space="preserve"> PAGEREF _Toc509487681 \h </w:instrText>
            </w:r>
            <w:r w:rsidR="00B67A75">
              <w:rPr>
                <w:noProof/>
                <w:webHidden/>
              </w:rPr>
            </w:r>
            <w:r w:rsidR="00B67A75">
              <w:rPr>
                <w:noProof/>
                <w:webHidden/>
              </w:rPr>
              <w:fldChar w:fldCharType="separate"/>
            </w:r>
            <w:r>
              <w:rPr>
                <w:noProof/>
                <w:webHidden/>
              </w:rPr>
              <w:t>57</w:t>
            </w:r>
            <w:r w:rsidR="00B67A75">
              <w:rPr>
                <w:noProof/>
                <w:webHidden/>
              </w:rPr>
              <w:fldChar w:fldCharType="end"/>
            </w:r>
          </w:hyperlink>
        </w:p>
        <w:p w14:paraId="12CE2D75" w14:textId="77777777" w:rsidR="00B67A75" w:rsidRDefault="00B069BB">
          <w:pPr>
            <w:pStyle w:val="Sisluet3"/>
            <w:rPr>
              <w:rFonts w:asciiTheme="minorHAnsi" w:eastAsiaTheme="minorEastAsia" w:hAnsiTheme="minorHAnsi" w:cstheme="minorBidi"/>
              <w:noProof/>
              <w:sz w:val="22"/>
              <w:szCs w:val="22"/>
            </w:rPr>
          </w:pPr>
          <w:hyperlink w:anchor="_Toc509487682" w:history="1">
            <w:r w:rsidR="00B67A75" w:rsidRPr="002941FD">
              <w:rPr>
                <w:rStyle w:val="Hyperlinkki"/>
                <w:noProof/>
              </w:rPr>
              <w:t>3.3.4 Suunnittelutyöhön osallistuminen</w:t>
            </w:r>
            <w:r w:rsidR="00B67A75">
              <w:rPr>
                <w:noProof/>
                <w:webHidden/>
              </w:rPr>
              <w:tab/>
            </w:r>
            <w:r w:rsidR="00B67A75">
              <w:rPr>
                <w:noProof/>
                <w:webHidden/>
              </w:rPr>
              <w:fldChar w:fldCharType="begin"/>
            </w:r>
            <w:r w:rsidR="00B67A75">
              <w:rPr>
                <w:noProof/>
                <w:webHidden/>
              </w:rPr>
              <w:instrText xml:space="preserve"> PAGEREF _Toc509487682 \h </w:instrText>
            </w:r>
            <w:r w:rsidR="00B67A75">
              <w:rPr>
                <w:noProof/>
                <w:webHidden/>
              </w:rPr>
            </w:r>
            <w:r w:rsidR="00B67A75">
              <w:rPr>
                <w:noProof/>
                <w:webHidden/>
              </w:rPr>
              <w:fldChar w:fldCharType="separate"/>
            </w:r>
            <w:r>
              <w:rPr>
                <w:noProof/>
                <w:webHidden/>
              </w:rPr>
              <w:t>59</w:t>
            </w:r>
            <w:r w:rsidR="00B67A75">
              <w:rPr>
                <w:noProof/>
                <w:webHidden/>
              </w:rPr>
              <w:fldChar w:fldCharType="end"/>
            </w:r>
          </w:hyperlink>
        </w:p>
        <w:p w14:paraId="0AB28A7E" w14:textId="77777777" w:rsidR="00B67A75" w:rsidRDefault="00B069BB">
          <w:pPr>
            <w:pStyle w:val="Sisluet3"/>
            <w:rPr>
              <w:rFonts w:asciiTheme="minorHAnsi" w:eastAsiaTheme="minorEastAsia" w:hAnsiTheme="minorHAnsi" w:cstheme="minorBidi"/>
              <w:noProof/>
              <w:sz w:val="22"/>
              <w:szCs w:val="22"/>
            </w:rPr>
          </w:pPr>
          <w:hyperlink w:anchor="_Toc509487683" w:history="1">
            <w:r w:rsidR="00B67A75" w:rsidRPr="002941FD">
              <w:rPr>
                <w:rStyle w:val="Hyperlinkki"/>
                <w:noProof/>
              </w:rPr>
              <w:t>3.3.5 Kehittämisehdotuksia kyselyyn vastanneilta</w:t>
            </w:r>
            <w:r w:rsidR="00B67A75">
              <w:rPr>
                <w:noProof/>
                <w:webHidden/>
              </w:rPr>
              <w:tab/>
            </w:r>
            <w:r w:rsidR="00B67A75">
              <w:rPr>
                <w:noProof/>
                <w:webHidden/>
              </w:rPr>
              <w:fldChar w:fldCharType="begin"/>
            </w:r>
            <w:r w:rsidR="00B67A75">
              <w:rPr>
                <w:noProof/>
                <w:webHidden/>
              </w:rPr>
              <w:instrText xml:space="preserve"> PAGEREF _Toc509487683 \h </w:instrText>
            </w:r>
            <w:r w:rsidR="00B67A75">
              <w:rPr>
                <w:noProof/>
                <w:webHidden/>
              </w:rPr>
            </w:r>
            <w:r w:rsidR="00B67A75">
              <w:rPr>
                <w:noProof/>
                <w:webHidden/>
              </w:rPr>
              <w:fldChar w:fldCharType="separate"/>
            </w:r>
            <w:r>
              <w:rPr>
                <w:noProof/>
                <w:webHidden/>
              </w:rPr>
              <w:t>60</w:t>
            </w:r>
            <w:r w:rsidR="00B67A75">
              <w:rPr>
                <w:noProof/>
                <w:webHidden/>
              </w:rPr>
              <w:fldChar w:fldCharType="end"/>
            </w:r>
          </w:hyperlink>
        </w:p>
        <w:p w14:paraId="7E77C4F5" w14:textId="77777777" w:rsidR="00B67A75" w:rsidRDefault="00B069BB">
          <w:pPr>
            <w:pStyle w:val="Sisluet2"/>
            <w:rPr>
              <w:rFonts w:asciiTheme="minorHAnsi" w:eastAsiaTheme="minorEastAsia" w:hAnsiTheme="minorHAnsi" w:cstheme="minorBidi"/>
              <w:noProof/>
              <w:sz w:val="22"/>
              <w:szCs w:val="22"/>
            </w:rPr>
          </w:pPr>
          <w:hyperlink w:anchor="_Toc509487684" w:history="1">
            <w:r w:rsidR="00B67A75" w:rsidRPr="002941FD">
              <w:rPr>
                <w:rStyle w:val="Hyperlinkki"/>
                <w:noProof/>
              </w:rPr>
              <w:t>3.4 Kaikukortti-verkoston kyselyn tulosten yhteenveto ja johtopäätökset</w:t>
            </w:r>
            <w:r w:rsidR="00B67A75">
              <w:rPr>
                <w:noProof/>
                <w:webHidden/>
              </w:rPr>
              <w:tab/>
            </w:r>
            <w:r w:rsidR="00B67A75">
              <w:rPr>
                <w:noProof/>
                <w:webHidden/>
              </w:rPr>
              <w:fldChar w:fldCharType="begin"/>
            </w:r>
            <w:r w:rsidR="00B67A75">
              <w:rPr>
                <w:noProof/>
                <w:webHidden/>
              </w:rPr>
              <w:instrText xml:space="preserve"> PAGEREF _Toc509487684 \h </w:instrText>
            </w:r>
            <w:r w:rsidR="00B67A75">
              <w:rPr>
                <w:noProof/>
                <w:webHidden/>
              </w:rPr>
            </w:r>
            <w:r w:rsidR="00B67A75">
              <w:rPr>
                <w:noProof/>
                <w:webHidden/>
              </w:rPr>
              <w:fldChar w:fldCharType="separate"/>
            </w:r>
            <w:r>
              <w:rPr>
                <w:noProof/>
                <w:webHidden/>
              </w:rPr>
              <w:t>61</w:t>
            </w:r>
            <w:r w:rsidR="00B67A75">
              <w:rPr>
                <w:noProof/>
                <w:webHidden/>
              </w:rPr>
              <w:fldChar w:fldCharType="end"/>
            </w:r>
          </w:hyperlink>
        </w:p>
        <w:p w14:paraId="53CBEC41" w14:textId="77777777" w:rsidR="00B67A75" w:rsidRDefault="00B069BB">
          <w:pPr>
            <w:pStyle w:val="Sisluet3"/>
            <w:rPr>
              <w:rFonts w:asciiTheme="minorHAnsi" w:eastAsiaTheme="minorEastAsia" w:hAnsiTheme="minorHAnsi" w:cstheme="minorBidi"/>
              <w:noProof/>
              <w:sz w:val="22"/>
              <w:szCs w:val="22"/>
            </w:rPr>
          </w:pPr>
          <w:hyperlink w:anchor="_Toc509487685" w:history="1">
            <w:r w:rsidR="00B67A75" w:rsidRPr="002941FD">
              <w:rPr>
                <w:rStyle w:val="Hyperlinkki"/>
                <w:noProof/>
              </w:rPr>
              <w:t>3.4.1 Kaikukorttia jakavien sosiaali- ja terveysalan Kaikukortti-kumppanien kyselyn tulosten yhteenveto ja johtopäätöksiä</w:t>
            </w:r>
            <w:r w:rsidR="00B67A75">
              <w:rPr>
                <w:noProof/>
                <w:webHidden/>
              </w:rPr>
              <w:tab/>
            </w:r>
            <w:r w:rsidR="00B67A75">
              <w:rPr>
                <w:noProof/>
                <w:webHidden/>
              </w:rPr>
              <w:fldChar w:fldCharType="begin"/>
            </w:r>
            <w:r w:rsidR="00B67A75">
              <w:rPr>
                <w:noProof/>
                <w:webHidden/>
              </w:rPr>
              <w:instrText xml:space="preserve"> PAGEREF _Toc509487685 \h </w:instrText>
            </w:r>
            <w:r w:rsidR="00B67A75">
              <w:rPr>
                <w:noProof/>
                <w:webHidden/>
              </w:rPr>
            </w:r>
            <w:r w:rsidR="00B67A75">
              <w:rPr>
                <w:noProof/>
                <w:webHidden/>
              </w:rPr>
              <w:fldChar w:fldCharType="separate"/>
            </w:r>
            <w:r>
              <w:rPr>
                <w:noProof/>
                <w:webHidden/>
              </w:rPr>
              <w:t>61</w:t>
            </w:r>
            <w:r w:rsidR="00B67A75">
              <w:rPr>
                <w:noProof/>
                <w:webHidden/>
              </w:rPr>
              <w:fldChar w:fldCharType="end"/>
            </w:r>
          </w:hyperlink>
        </w:p>
        <w:p w14:paraId="51336030" w14:textId="77777777" w:rsidR="00B67A75" w:rsidRDefault="00B069BB">
          <w:pPr>
            <w:pStyle w:val="Sisluet3"/>
            <w:rPr>
              <w:rFonts w:asciiTheme="minorHAnsi" w:eastAsiaTheme="minorEastAsia" w:hAnsiTheme="minorHAnsi" w:cstheme="minorBidi"/>
              <w:noProof/>
              <w:sz w:val="22"/>
              <w:szCs w:val="22"/>
            </w:rPr>
          </w:pPr>
          <w:hyperlink w:anchor="_Toc509487686" w:history="1">
            <w:r w:rsidR="00B67A75" w:rsidRPr="002941FD">
              <w:rPr>
                <w:rStyle w:val="Hyperlinkki"/>
                <w:noProof/>
              </w:rPr>
              <w:t>3.4.2 Kulttuurialan Kaikukortti-kumppanien kyselyn tulosten yhteenveto ja johtopäätöksiä</w:t>
            </w:r>
            <w:r w:rsidR="00B67A75">
              <w:rPr>
                <w:noProof/>
                <w:webHidden/>
              </w:rPr>
              <w:tab/>
            </w:r>
            <w:r w:rsidR="00B67A75">
              <w:rPr>
                <w:noProof/>
                <w:webHidden/>
              </w:rPr>
              <w:fldChar w:fldCharType="begin"/>
            </w:r>
            <w:r w:rsidR="00B67A75">
              <w:rPr>
                <w:noProof/>
                <w:webHidden/>
              </w:rPr>
              <w:instrText xml:space="preserve"> PAGEREF _Toc509487686 \h </w:instrText>
            </w:r>
            <w:r w:rsidR="00B67A75">
              <w:rPr>
                <w:noProof/>
                <w:webHidden/>
              </w:rPr>
            </w:r>
            <w:r w:rsidR="00B67A75">
              <w:rPr>
                <w:noProof/>
                <w:webHidden/>
              </w:rPr>
              <w:fldChar w:fldCharType="separate"/>
            </w:r>
            <w:r>
              <w:rPr>
                <w:noProof/>
                <w:webHidden/>
              </w:rPr>
              <w:t>64</w:t>
            </w:r>
            <w:r w:rsidR="00B67A75">
              <w:rPr>
                <w:noProof/>
                <w:webHidden/>
              </w:rPr>
              <w:fldChar w:fldCharType="end"/>
            </w:r>
          </w:hyperlink>
        </w:p>
        <w:p w14:paraId="3AFE04D4" w14:textId="77777777" w:rsidR="00B67A75" w:rsidRDefault="00B069BB">
          <w:pPr>
            <w:pStyle w:val="Sisluet3"/>
            <w:rPr>
              <w:rFonts w:asciiTheme="minorHAnsi" w:eastAsiaTheme="minorEastAsia" w:hAnsiTheme="minorHAnsi" w:cstheme="minorBidi"/>
              <w:noProof/>
              <w:sz w:val="22"/>
              <w:szCs w:val="22"/>
            </w:rPr>
          </w:pPr>
          <w:hyperlink w:anchor="_Toc509487687" w:history="1">
            <w:r w:rsidR="00B67A75" w:rsidRPr="002941FD">
              <w:rPr>
                <w:rStyle w:val="Hyperlinkki"/>
                <w:noProof/>
              </w:rPr>
              <w:t>3.4.3 Kaikukortti-kokeilun muista tavoitteista</w:t>
            </w:r>
            <w:r w:rsidR="00B67A75">
              <w:rPr>
                <w:noProof/>
                <w:webHidden/>
              </w:rPr>
              <w:tab/>
            </w:r>
            <w:r w:rsidR="00B67A75">
              <w:rPr>
                <w:noProof/>
                <w:webHidden/>
              </w:rPr>
              <w:fldChar w:fldCharType="begin"/>
            </w:r>
            <w:r w:rsidR="00B67A75">
              <w:rPr>
                <w:noProof/>
                <w:webHidden/>
              </w:rPr>
              <w:instrText xml:space="preserve"> PAGEREF _Toc509487687 \h </w:instrText>
            </w:r>
            <w:r w:rsidR="00B67A75">
              <w:rPr>
                <w:noProof/>
                <w:webHidden/>
              </w:rPr>
            </w:r>
            <w:r w:rsidR="00B67A75">
              <w:rPr>
                <w:noProof/>
                <w:webHidden/>
              </w:rPr>
              <w:fldChar w:fldCharType="separate"/>
            </w:r>
            <w:r>
              <w:rPr>
                <w:noProof/>
                <w:webHidden/>
              </w:rPr>
              <w:t>68</w:t>
            </w:r>
            <w:r w:rsidR="00B67A75">
              <w:rPr>
                <w:noProof/>
                <w:webHidden/>
              </w:rPr>
              <w:fldChar w:fldCharType="end"/>
            </w:r>
          </w:hyperlink>
        </w:p>
        <w:p w14:paraId="3E0C085D" w14:textId="77777777" w:rsidR="00B67A75" w:rsidRDefault="00B069BB">
          <w:pPr>
            <w:pStyle w:val="Sisluet3"/>
            <w:rPr>
              <w:rFonts w:asciiTheme="minorHAnsi" w:eastAsiaTheme="minorEastAsia" w:hAnsiTheme="minorHAnsi" w:cstheme="minorBidi"/>
              <w:noProof/>
              <w:sz w:val="22"/>
              <w:szCs w:val="22"/>
            </w:rPr>
          </w:pPr>
          <w:hyperlink w:anchor="_Toc509487688" w:history="1">
            <w:r w:rsidR="00B67A75" w:rsidRPr="002941FD">
              <w:rPr>
                <w:rStyle w:val="Hyperlinkki"/>
                <w:noProof/>
              </w:rPr>
              <w:t>3.4.4 Kaikukortti-verkoston kyselyn toteuttamisesta</w:t>
            </w:r>
            <w:r w:rsidR="00B67A75">
              <w:rPr>
                <w:noProof/>
                <w:webHidden/>
              </w:rPr>
              <w:tab/>
            </w:r>
            <w:r w:rsidR="00B67A75">
              <w:rPr>
                <w:noProof/>
                <w:webHidden/>
              </w:rPr>
              <w:fldChar w:fldCharType="begin"/>
            </w:r>
            <w:r w:rsidR="00B67A75">
              <w:rPr>
                <w:noProof/>
                <w:webHidden/>
              </w:rPr>
              <w:instrText xml:space="preserve"> PAGEREF _Toc509487688 \h </w:instrText>
            </w:r>
            <w:r w:rsidR="00B67A75">
              <w:rPr>
                <w:noProof/>
                <w:webHidden/>
              </w:rPr>
            </w:r>
            <w:r w:rsidR="00B67A75">
              <w:rPr>
                <w:noProof/>
                <w:webHidden/>
              </w:rPr>
              <w:fldChar w:fldCharType="separate"/>
            </w:r>
            <w:r>
              <w:rPr>
                <w:noProof/>
                <w:webHidden/>
              </w:rPr>
              <w:t>70</w:t>
            </w:r>
            <w:r w:rsidR="00B67A75">
              <w:rPr>
                <w:noProof/>
                <w:webHidden/>
              </w:rPr>
              <w:fldChar w:fldCharType="end"/>
            </w:r>
          </w:hyperlink>
        </w:p>
        <w:p w14:paraId="6EA9BF55" w14:textId="77777777" w:rsidR="00B67A75" w:rsidRDefault="00B069BB">
          <w:pPr>
            <w:pStyle w:val="Sisluet1"/>
            <w:rPr>
              <w:rFonts w:asciiTheme="minorHAnsi" w:eastAsiaTheme="minorEastAsia" w:hAnsiTheme="minorHAnsi" w:cstheme="minorBidi"/>
              <w:noProof/>
              <w:sz w:val="22"/>
              <w:szCs w:val="22"/>
            </w:rPr>
          </w:pPr>
          <w:hyperlink w:anchor="_Toc509487689" w:history="1">
            <w:r w:rsidR="00B67A75" w:rsidRPr="002941FD">
              <w:rPr>
                <w:rStyle w:val="Hyperlinkki"/>
                <w:noProof/>
              </w:rPr>
              <w:t>4. Lopuksi</w:t>
            </w:r>
            <w:r w:rsidR="00B67A75">
              <w:rPr>
                <w:noProof/>
                <w:webHidden/>
              </w:rPr>
              <w:tab/>
            </w:r>
            <w:r w:rsidR="00B67A75">
              <w:rPr>
                <w:noProof/>
                <w:webHidden/>
              </w:rPr>
              <w:fldChar w:fldCharType="begin"/>
            </w:r>
            <w:r w:rsidR="00B67A75">
              <w:rPr>
                <w:noProof/>
                <w:webHidden/>
              </w:rPr>
              <w:instrText xml:space="preserve"> PAGEREF _Toc509487689 \h </w:instrText>
            </w:r>
            <w:r w:rsidR="00B67A75">
              <w:rPr>
                <w:noProof/>
                <w:webHidden/>
              </w:rPr>
            </w:r>
            <w:r w:rsidR="00B67A75">
              <w:rPr>
                <w:noProof/>
                <w:webHidden/>
              </w:rPr>
              <w:fldChar w:fldCharType="separate"/>
            </w:r>
            <w:r>
              <w:rPr>
                <w:noProof/>
                <w:webHidden/>
              </w:rPr>
              <w:t>71</w:t>
            </w:r>
            <w:r w:rsidR="00B67A75">
              <w:rPr>
                <w:noProof/>
                <w:webHidden/>
              </w:rPr>
              <w:fldChar w:fldCharType="end"/>
            </w:r>
          </w:hyperlink>
        </w:p>
        <w:p w14:paraId="011E2122" w14:textId="77777777" w:rsidR="00B67A75" w:rsidRDefault="00B069BB">
          <w:pPr>
            <w:pStyle w:val="Sisluet1"/>
            <w:rPr>
              <w:rFonts w:asciiTheme="minorHAnsi" w:eastAsiaTheme="minorEastAsia" w:hAnsiTheme="minorHAnsi" w:cstheme="minorBidi"/>
              <w:noProof/>
              <w:sz w:val="22"/>
              <w:szCs w:val="22"/>
            </w:rPr>
          </w:pPr>
          <w:hyperlink w:anchor="_Toc509487690" w:history="1">
            <w:r w:rsidR="00B67A75" w:rsidRPr="002941FD">
              <w:rPr>
                <w:rStyle w:val="Hyperlinkki"/>
                <w:noProof/>
              </w:rPr>
              <w:t>Lähteet</w:t>
            </w:r>
            <w:r w:rsidR="00B67A75">
              <w:rPr>
                <w:noProof/>
                <w:webHidden/>
              </w:rPr>
              <w:tab/>
            </w:r>
            <w:r w:rsidR="00B67A75">
              <w:rPr>
                <w:noProof/>
                <w:webHidden/>
              </w:rPr>
              <w:fldChar w:fldCharType="begin"/>
            </w:r>
            <w:r w:rsidR="00B67A75">
              <w:rPr>
                <w:noProof/>
                <w:webHidden/>
              </w:rPr>
              <w:instrText xml:space="preserve"> PAGEREF _Toc509487690 \h </w:instrText>
            </w:r>
            <w:r w:rsidR="00B67A75">
              <w:rPr>
                <w:noProof/>
                <w:webHidden/>
              </w:rPr>
            </w:r>
            <w:r w:rsidR="00B67A75">
              <w:rPr>
                <w:noProof/>
                <w:webHidden/>
              </w:rPr>
              <w:fldChar w:fldCharType="separate"/>
            </w:r>
            <w:r>
              <w:rPr>
                <w:noProof/>
                <w:webHidden/>
              </w:rPr>
              <w:t>75</w:t>
            </w:r>
            <w:r w:rsidR="00B67A75">
              <w:rPr>
                <w:noProof/>
                <w:webHidden/>
              </w:rPr>
              <w:fldChar w:fldCharType="end"/>
            </w:r>
          </w:hyperlink>
        </w:p>
        <w:p w14:paraId="54B2E8B4" w14:textId="77777777" w:rsidR="00B67A75" w:rsidRDefault="00B069BB">
          <w:pPr>
            <w:pStyle w:val="Sisluet2"/>
            <w:rPr>
              <w:rFonts w:asciiTheme="minorHAnsi" w:eastAsiaTheme="minorEastAsia" w:hAnsiTheme="minorHAnsi" w:cstheme="minorBidi"/>
              <w:noProof/>
              <w:sz w:val="22"/>
              <w:szCs w:val="22"/>
            </w:rPr>
          </w:pPr>
          <w:hyperlink w:anchor="_Toc509487692" w:history="1">
            <w:r w:rsidR="00B67A75" w:rsidRPr="002941FD">
              <w:rPr>
                <w:rStyle w:val="Hyperlinkki"/>
                <w:noProof/>
              </w:rPr>
              <w:t>Liite 1. Kyselylomake Kainuun Kaikukortin haltijoille</w:t>
            </w:r>
            <w:r w:rsidR="00B67A75">
              <w:rPr>
                <w:noProof/>
                <w:webHidden/>
              </w:rPr>
              <w:tab/>
            </w:r>
            <w:r w:rsidR="00B67A75">
              <w:rPr>
                <w:noProof/>
                <w:webHidden/>
              </w:rPr>
              <w:fldChar w:fldCharType="begin"/>
            </w:r>
            <w:r w:rsidR="00B67A75">
              <w:rPr>
                <w:noProof/>
                <w:webHidden/>
              </w:rPr>
              <w:instrText xml:space="preserve"> PAGEREF _Toc509487692 \h </w:instrText>
            </w:r>
            <w:r w:rsidR="00B67A75">
              <w:rPr>
                <w:noProof/>
                <w:webHidden/>
              </w:rPr>
            </w:r>
            <w:r w:rsidR="00B67A75">
              <w:rPr>
                <w:noProof/>
                <w:webHidden/>
              </w:rPr>
              <w:fldChar w:fldCharType="separate"/>
            </w:r>
            <w:r>
              <w:rPr>
                <w:noProof/>
                <w:webHidden/>
              </w:rPr>
              <w:t>79</w:t>
            </w:r>
            <w:r w:rsidR="00B67A75">
              <w:rPr>
                <w:noProof/>
                <w:webHidden/>
              </w:rPr>
              <w:fldChar w:fldCharType="end"/>
            </w:r>
          </w:hyperlink>
        </w:p>
        <w:p w14:paraId="2223873D" w14:textId="6930A4FD" w:rsidR="00CA4506" w:rsidRDefault="00B069BB" w:rsidP="00B67A75">
          <w:pPr>
            <w:pStyle w:val="Sisluet2"/>
          </w:pPr>
          <w:hyperlink w:anchor="_Toc509487693" w:history="1">
            <w:r w:rsidR="00B67A75" w:rsidRPr="002941FD">
              <w:rPr>
                <w:rStyle w:val="Hyperlinkki"/>
                <w:noProof/>
              </w:rPr>
              <w:t>Liite 2. Kysely Kainuun Kaikukortti-kumppaneille</w:t>
            </w:r>
            <w:r w:rsidR="00B67A75">
              <w:rPr>
                <w:noProof/>
                <w:webHidden/>
              </w:rPr>
              <w:tab/>
            </w:r>
            <w:r w:rsidR="00B67A75">
              <w:rPr>
                <w:noProof/>
                <w:webHidden/>
              </w:rPr>
              <w:fldChar w:fldCharType="begin"/>
            </w:r>
            <w:r w:rsidR="00B67A75">
              <w:rPr>
                <w:noProof/>
                <w:webHidden/>
              </w:rPr>
              <w:instrText xml:space="preserve"> PAGEREF _Toc509487693 \h </w:instrText>
            </w:r>
            <w:r w:rsidR="00B67A75">
              <w:rPr>
                <w:noProof/>
                <w:webHidden/>
              </w:rPr>
            </w:r>
            <w:r w:rsidR="00B67A75">
              <w:rPr>
                <w:noProof/>
                <w:webHidden/>
              </w:rPr>
              <w:fldChar w:fldCharType="separate"/>
            </w:r>
            <w:r>
              <w:rPr>
                <w:noProof/>
                <w:webHidden/>
              </w:rPr>
              <w:t>84</w:t>
            </w:r>
            <w:r w:rsidR="00B67A75">
              <w:rPr>
                <w:noProof/>
                <w:webHidden/>
              </w:rPr>
              <w:fldChar w:fldCharType="end"/>
            </w:r>
          </w:hyperlink>
          <w:r w:rsidR="00822C4D">
            <w:fldChar w:fldCharType="end"/>
          </w:r>
        </w:p>
      </w:sdtContent>
    </w:sdt>
    <w:p w14:paraId="750F3089" w14:textId="77777777" w:rsidR="005F5115" w:rsidRDefault="009749B1" w:rsidP="0002314A">
      <w:pPr>
        <w:pStyle w:val="Otsikko1"/>
      </w:pPr>
      <w:bookmarkStart w:id="3" w:name="_Toc509487643"/>
      <w:bookmarkStart w:id="4" w:name="_Toc485888005"/>
      <w:bookmarkStart w:id="5" w:name="_Toc415666827"/>
      <w:r w:rsidRPr="009749B1">
        <w:lastRenderedPageBreak/>
        <w:t>Johdanto</w:t>
      </w:r>
      <w:bookmarkEnd w:id="3"/>
      <w:r w:rsidRPr="009749B1">
        <w:t xml:space="preserve"> </w:t>
      </w:r>
    </w:p>
    <w:p w14:paraId="62C5E3BD" w14:textId="527A3BE8" w:rsidR="008A42E1" w:rsidRDefault="008A42E1" w:rsidP="008A42E1">
      <w:pPr>
        <w:pStyle w:val="leipteksti"/>
      </w:pPr>
      <w:r>
        <w:t>Tämä j</w:t>
      </w:r>
      <w:r w:rsidRPr="008A42E1">
        <w:t xml:space="preserve">ohdanto pohjaa Espoossa syksyllä 2015 </w:t>
      </w:r>
      <w:r w:rsidR="000324B1">
        <w:t xml:space="preserve">tehdyn </w:t>
      </w:r>
      <w:r w:rsidRPr="008A42E1">
        <w:t>ensimmäisen Kaikukortti-kokeilun kyselyraportin johdantoon (Haataja 2016), mutta sitä on päivitetty tuoreella tutkimustiedolla.</w:t>
      </w:r>
    </w:p>
    <w:p w14:paraId="5CBEC01F" w14:textId="77777777" w:rsidR="008A42E1" w:rsidRPr="00982AC2" w:rsidRDefault="008A42E1" w:rsidP="008A42E1">
      <w:pPr>
        <w:pStyle w:val="leipteksti"/>
      </w:pPr>
    </w:p>
    <w:p w14:paraId="1CDD45C6" w14:textId="352D55FF" w:rsidR="008A42E1" w:rsidRPr="008A42E1" w:rsidRDefault="00982AC2" w:rsidP="008A42E1">
      <w:pPr>
        <w:pStyle w:val="leipteksti"/>
        <w:rPr>
          <w:rFonts w:cs="Arial"/>
        </w:rPr>
      </w:pPr>
      <w:r w:rsidRPr="00982AC2">
        <w:rPr>
          <w:rFonts w:cs="Arial"/>
        </w:rPr>
        <w:t xml:space="preserve">Kyselyn on toteuttanut Kulttuuria kaikille -palvelu. </w:t>
      </w:r>
      <w:r w:rsidR="008A42E1" w:rsidRPr="00982AC2">
        <w:rPr>
          <w:rFonts w:cs="Arial"/>
        </w:rPr>
        <w:t xml:space="preserve">Kulttuuria </w:t>
      </w:r>
      <w:r w:rsidR="008A42E1" w:rsidRPr="00DF1E4C">
        <w:rPr>
          <w:rFonts w:cs="Arial"/>
        </w:rPr>
        <w:t xml:space="preserve">kaikille -palvelu toimii valtakunnallisesti taiteen ja kulttuurin alalla tehtävänään tarjota tietoa ja tukea kulttuuritoimijoille saavutettavuuden ja moninaisuuden kysymyksissä. Saavutettavuus ja moninaisuus liittyvät käsitteisiin tasa-arvo ja yhdenvertaisuus. Tutkimuksissa on vakuuttavasti osoitettu, että mitä tasa-arvoisempi yhteiskunta, sitä korkeampi on sen </w:t>
      </w:r>
      <w:r w:rsidR="008A42E1">
        <w:rPr>
          <w:rFonts w:cs="Arial"/>
        </w:rPr>
        <w:t xml:space="preserve">ihmisten hyvinvointi (Hänninen, </w:t>
      </w:r>
      <w:r w:rsidR="008A42E1" w:rsidRPr="00DF1E4C">
        <w:rPr>
          <w:rFonts w:cs="Arial"/>
        </w:rPr>
        <w:t>ym. 2010, 21). Kulttuurin monipuolisella harrastamisella on todetusti myönteisiä vaikutuksia ihmisen hyvinvointiin (esim. Hyyppä 2002; Liikanen 2003; 2010; von Brandenburg 2008; Lehikoinen ja Rautiainen 2016).</w:t>
      </w:r>
      <w:r>
        <w:rPr>
          <w:rFonts w:cs="Arial"/>
        </w:rPr>
        <w:t xml:space="preserve"> </w:t>
      </w:r>
      <w:r w:rsidR="000324B1">
        <w:rPr>
          <w:rFonts w:cs="Arial"/>
        </w:rPr>
        <w:t>R</w:t>
      </w:r>
      <w:r>
        <w:rPr>
          <w:rFonts w:cs="Arial"/>
        </w:rPr>
        <w:t>aporti</w:t>
      </w:r>
      <w:r w:rsidR="000324B1">
        <w:rPr>
          <w:rFonts w:cs="Arial"/>
        </w:rPr>
        <w:t>n tausta</w:t>
      </w:r>
      <w:r>
        <w:rPr>
          <w:rFonts w:cs="Arial"/>
        </w:rPr>
        <w:t>lla arvo, että taide ja kulttuuri ovat kaikkien oikeuksia.</w:t>
      </w:r>
      <w:r w:rsidR="008A42E1" w:rsidRPr="00DF1E4C">
        <w:rPr>
          <w:rFonts w:cs="Arial"/>
        </w:rPr>
        <w:t xml:space="preserve"> </w:t>
      </w:r>
      <w:r>
        <w:rPr>
          <w:rFonts w:cs="Arial"/>
        </w:rPr>
        <w:t>T</w:t>
      </w:r>
      <w:r w:rsidR="008A42E1" w:rsidRPr="00DF1E4C">
        <w:rPr>
          <w:rFonts w:cs="Arial"/>
        </w:rPr>
        <w:t>aide- ja k</w:t>
      </w:r>
      <w:r>
        <w:rPr>
          <w:rFonts w:cs="Arial"/>
        </w:rPr>
        <w:t>ulttuuripalvelujen olemassa olo on jo itsessään merkityksellistä</w:t>
      </w:r>
      <w:r w:rsidR="008A42E1" w:rsidRPr="00DF1E4C">
        <w:rPr>
          <w:rFonts w:cs="Arial"/>
        </w:rPr>
        <w:t xml:space="preserve">. Lisäksi taide- ja kulttuuripalveluilla nähdään olevan arvoa myös esimerkiksi ihmisten elämänlaadun parantamisen kannalta. (Vrt. von Brandenburg 2008, 18.) </w:t>
      </w:r>
    </w:p>
    <w:p w14:paraId="6FCA6E9B" w14:textId="77777777" w:rsidR="008A42E1" w:rsidRPr="008A42E1" w:rsidRDefault="008A42E1" w:rsidP="008A42E1">
      <w:pPr>
        <w:pStyle w:val="leipteksti"/>
      </w:pPr>
    </w:p>
    <w:p w14:paraId="44021A8F" w14:textId="77777777" w:rsidR="009749B1" w:rsidRDefault="009749B1" w:rsidP="00890F02">
      <w:pPr>
        <w:pStyle w:val="Otsikko2"/>
        <w:numPr>
          <w:ilvl w:val="1"/>
          <w:numId w:val="12"/>
        </w:numPr>
      </w:pPr>
      <w:bookmarkStart w:id="6" w:name="_Toc509487644"/>
      <w:r w:rsidRPr="009749B1">
        <w:t>Teoreettista taustaa: Köyhyydestä ja oikeudesta kulttuuriin</w:t>
      </w:r>
      <w:bookmarkEnd w:id="4"/>
      <w:bookmarkEnd w:id="6"/>
    </w:p>
    <w:bookmarkEnd w:id="5"/>
    <w:p w14:paraId="6388E881" w14:textId="77777777" w:rsidR="008A42E1" w:rsidRPr="008A42E1" w:rsidRDefault="008A42E1" w:rsidP="008A42E1">
      <w:pPr>
        <w:pStyle w:val="leipteksti"/>
        <w:ind w:left="1304"/>
        <w:rPr>
          <w:rFonts w:cs="Arial"/>
          <w:sz w:val="22"/>
          <w:szCs w:val="22"/>
        </w:rPr>
      </w:pPr>
      <w:r w:rsidRPr="008A42E1">
        <w:rPr>
          <w:i/>
          <w:sz w:val="22"/>
          <w:szCs w:val="22"/>
        </w:rPr>
        <w:t>”Kaikkien yksilöiden tulee voida osallistua haluamaansa kulttuurielämään ja harjoittaa omaan kulttuuriinsa kuuluvia tapoja, kunnioittaen samalla ihmisoikeuksia ja perusvapauksia.”</w:t>
      </w:r>
      <w:r w:rsidRPr="008A42E1">
        <w:rPr>
          <w:sz w:val="22"/>
          <w:szCs w:val="22"/>
        </w:rPr>
        <w:t xml:space="preserve"> (Unesco 1982)</w:t>
      </w:r>
      <w:r>
        <w:rPr>
          <w:sz w:val="22"/>
          <w:szCs w:val="22"/>
        </w:rPr>
        <w:br/>
      </w:r>
    </w:p>
    <w:p w14:paraId="164C8E88" w14:textId="77777777" w:rsidR="00DF1E4C" w:rsidRDefault="00DF1E4C" w:rsidP="00DF1E4C">
      <w:pPr>
        <w:pStyle w:val="leipteksti"/>
        <w:rPr>
          <w:rFonts w:cs="Arial"/>
        </w:rPr>
      </w:pPr>
      <w:r w:rsidRPr="00DF1E4C">
        <w:rPr>
          <w:rFonts w:cs="Arial"/>
        </w:rPr>
        <w:t xml:space="preserve">Köyhyys on </w:t>
      </w:r>
      <w:r w:rsidR="008A42E1">
        <w:rPr>
          <w:rFonts w:cs="Arial"/>
        </w:rPr>
        <w:t>Suomessa</w:t>
      </w:r>
      <w:r w:rsidRPr="00DF1E4C">
        <w:rPr>
          <w:rFonts w:cs="Arial"/>
        </w:rPr>
        <w:t xml:space="preserve"> todellinen ja kasvava ongelma (Sironen ja </w:t>
      </w:r>
      <w:r w:rsidR="008A42E1">
        <w:rPr>
          <w:rFonts w:cs="Arial"/>
        </w:rPr>
        <w:t>Järvinen 2017, 3</w:t>
      </w:r>
      <w:r w:rsidRPr="00DF1E4C">
        <w:rPr>
          <w:rFonts w:cs="Arial"/>
        </w:rPr>
        <w:t xml:space="preserve">). Köyhyys ei ole yksiselitteinen ilmiö. Sen määritelmiä on useita, joten julkinen ja akateeminen keskustelu aiheesta on myös moninaista. (Eskelinen ja Sironen 2017, 4–5 .) Yksi tapa määritellä köyhyyttä on jako absoluuttiseen ja suhteelliseen köyhyyteen. Absoluuttista köyhyyttä on tila, jossa ravinnon, vaatetuksen ja asumisen vähimmäisedellytykset eivät täyty. Se on yleisintä kehitysmaissa, mutta koskettaa myös läntisten demokraattisten maiden haavoittuvassa asemassa olevia ihmisryhmiä, kuten asunnottomia, romaneja ja paperittomia siirtolaisia. (Roser &amp; Ortiz-Ospina 2016, Eskelisen ja Sirosen, 2016, 4 mukaan.) Suomalainen köyhyys on kuitenkin pääasiassa suhteellista köyhyyttä (Eskelinen ja Sironen 2017, 5). Se on huono-osaisuutta verrattuna muun väestön elintasoon tai elämäntapaan, jolloin ihminen on kykenemätön </w:t>
      </w:r>
      <w:r w:rsidRPr="00DF1E4C">
        <w:rPr>
          <w:rFonts w:cs="Arial"/>
        </w:rPr>
        <w:lastRenderedPageBreak/>
        <w:t>kamppailemaan elääkseen tavallista yleisten odotusten mukaista elämää, saavuttaakseen yhteiskunnan yleisesti määrittelemän vähimmäiselintason ja pystyäkseen osallistumaan yhteiskuntaan, kuten kulttuurisiin toimintoihin. (Sironen ja Saastamoinen 2014, 3–4; Eskelinen ja Sironen 2017, 5.)</w:t>
      </w:r>
    </w:p>
    <w:p w14:paraId="1204BFF1" w14:textId="77777777" w:rsidR="00DF1E4C" w:rsidRPr="00DF1E4C" w:rsidRDefault="00DF1E4C" w:rsidP="00DF1E4C">
      <w:pPr>
        <w:pStyle w:val="leipteksti"/>
        <w:rPr>
          <w:rFonts w:cs="Arial"/>
        </w:rPr>
      </w:pPr>
    </w:p>
    <w:p w14:paraId="5B442D6E" w14:textId="77777777" w:rsidR="00DF1E4C" w:rsidRDefault="00DF1E4C" w:rsidP="00DF1E4C">
      <w:pPr>
        <w:pStyle w:val="leipteksti"/>
        <w:rPr>
          <w:rFonts w:cs="Arial"/>
        </w:rPr>
      </w:pPr>
      <w:r w:rsidRPr="00DF1E4C">
        <w:rPr>
          <w:rFonts w:cs="Arial"/>
        </w:rPr>
        <w:t xml:space="preserve">Suhteellista köyhyyttä voidaan tarkastella köyhyysriskiraja-käsitteen kautta. Euroopan komission käyttämä köyhyysraja on 60 % mediaanitulosta, eli köyhyysrajan ylittää silloin kun nettotulot ovat alle 60 % keskimmäisen tulonsaajan nettotuloista (Hiilamo 2015). Ihmisten määritteleminen köyhäksi pelkästään köyhyysrajan perusteella on kuitenkin ongelmallista. Rahaan ja tuloihin perustuvaa köyhyysmääritelmää voi kritisoida siitä, että se on liian karkea ja lisäksi haasteena on saada dataa tuloista (emt.). Väestön keskitulot myös pienenevät esimerkiksi laman aikana, eikä pienituloisuus kerro riittävästi muista köyhyys- ja syrjäytymisriskitekijöistä (Karjalainen 2016). Lisäksi suhteellista köyhyyttä kuvaavat mittarit eivät tavoita köyhyyden absoluuttista tai kokemuksellista ulottuvuutta (Eskelinen ja Sironen 2017, 7). </w:t>
      </w:r>
    </w:p>
    <w:p w14:paraId="618FCD98" w14:textId="77777777" w:rsidR="00DF1E4C" w:rsidRPr="00DF1E4C" w:rsidRDefault="00DF1E4C" w:rsidP="00DF1E4C">
      <w:pPr>
        <w:pStyle w:val="leipteksti"/>
        <w:rPr>
          <w:rFonts w:cs="Arial"/>
        </w:rPr>
      </w:pPr>
    </w:p>
    <w:p w14:paraId="64CF2AFD" w14:textId="77777777" w:rsidR="00DF1E4C" w:rsidRDefault="00DF1E4C" w:rsidP="00DF1E4C">
      <w:pPr>
        <w:pStyle w:val="leipteksti"/>
        <w:rPr>
          <w:rFonts w:cs="Arial"/>
        </w:rPr>
      </w:pPr>
      <w:r w:rsidRPr="00DF1E4C">
        <w:rPr>
          <w:rFonts w:cs="Arial"/>
        </w:rPr>
        <w:t xml:space="preserve">Köyhyyden vähentämiseen tähtäävässä Eurooppa 2020 -strategiassa köyhyys- tai syrjäytymisuhkaa mitataan niin sanotulla AROPE-indikaattorilla (At Risk of Poverty or Social Exclusion), jossa vakava aineellinen puute ja kotitalouden vajaatyöllisyys on nostettu pienituloisuuden ohelle köyhyyden ja syrjäytymisen vähentämistavoitteiden seurannan pääindikaattoreiksi (Kainu ja Niemelä 2014, 13). </w:t>
      </w:r>
    </w:p>
    <w:p w14:paraId="7AB125E4" w14:textId="77777777" w:rsidR="00DF1E4C" w:rsidRPr="00DF1E4C" w:rsidRDefault="00DF1E4C" w:rsidP="00DF1E4C">
      <w:pPr>
        <w:pStyle w:val="leipteksti"/>
        <w:rPr>
          <w:rFonts w:cs="Arial"/>
        </w:rPr>
      </w:pPr>
    </w:p>
    <w:p w14:paraId="790790F0" w14:textId="2E1100B5" w:rsidR="00DF1E4C" w:rsidRDefault="00DF1E4C" w:rsidP="00DF1E4C">
      <w:pPr>
        <w:pStyle w:val="leipteksti"/>
        <w:rPr>
          <w:rFonts w:cs="Arial"/>
        </w:rPr>
      </w:pPr>
      <w:r w:rsidRPr="00DF1E4C">
        <w:rPr>
          <w:rFonts w:cs="Arial"/>
        </w:rPr>
        <w:t xml:space="preserve">Eurooppa 2020 </w:t>
      </w:r>
      <w:r w:rsidR="00682CB9">
        <w:rPr>
          <w:rFonts w:cs="Arial"/>
        </w:rPr>
        <w:t>-</w:t>
      </w:r>
      <w:r w:rsidRPr="00DF1E4C">
        <w:rPr>
          <w:rFonts w:cs="Arial"/>
        </w:rPr>
        <w:t>strategian</w:t>
      </w:r>
      <w:r w:rsidR="008A42E1">
        <w:rPr>
          <w:rFonts w:cs="Arial"/>
        </w:rPr>
        <w:t xml:space="preserve"> köyhyyden vähentämisen</w:t>
      </w:r>
      <w:r w:rsidRPr="00DF1E4C">
        <w:rPr>
          <w:rFonts w:cs="Arial"/>
        </w:rPr>
        <w:t xml:space="preserve"> tavoitteet eivät näytä toteutuvan (Eskelinen ja Sironen 2017, 1). Vaikka tuloerot ja köyhyysriski ovat Suomessa EU:n keskitasoa pienemmät (T</w:t>
      </w:r>
      <w:r w:rsidR="00803FEE">
        <w:rPr>
          <w:rFonts w:cs="Arial"/>
        </w:rPr>
        <w:t>ilastokeskus 2015a</w:t>
      </w:r>
      <w:r w:rsidRPr="00DF1E4C">
        <w:rPr>
          <w:rFonts w:cs="Arial"/>
        </w:rPr>
        <w:t>), elää yli 17 % suomalaisista köyhyys- tai syrjäytymisriskissä (Karjalainen 2016). Suomessa pienituloisia ja köyhyysriskissä eläviä ihmisiä oli vuonna 2012 noin 850 000 ja vuonna 2013 927 000 eli lähes pääkaupunkiseudun asukasmäärän verran (Sironen ja Saastamoinen 2014, 8; Karjalainen 2016). Vasta viime vuosina pienituloisten ja pitkittyneesti pienituloisten määrä on kääntynyt lievään laskuun. On kuitenkin huolestuttavaa, että jatkuvaluonteinen kuluttava köyhyys on lähes joka kymmenennen suomalaisen elämää. (Esk</w:t>
      </w:r>
      <w:r w:rsidR="00682CB9">
        <w:rPr>
          <w:rFonts w:cs="Arial"/>
        </w:rPr>
        <w:t>elinen ja Sironen 2017, 17–18.). Huolestuttavaa on myös tuoreen EAPN-Fin Köyhyysvahti-raportin mukaisesti useat viitteet siitä, että köyhyys on kääntynyt taas nousuun (Sironen ja Järvinen 2017, 3).</w:t>
      </w:r>
    </w:p>
    <w:p w14:paraId="325043CB" w14:textId="77777777" w:rsidR="00DF1E4C" w:rsidRPr="00DF1E4C" w:rsidRDefault="00DF1E4C" w:rsidP="00DF1E4C">
      <w:pPr>
        <w:pStyle w:val="leipteksti"/>
        <w:rPr>
          <w:rFonts w:cs="Arial"/>
        </w:rPr>
      </w:pPr>
    </w:p>
    <w:p w14:paraId="4C459F48" w14:textId="77777777" w:rsidR="00DF1E4C" w:rsidRDefault="00DF1E4C" w:rsidP="00DF1E4C">
      <w:pPr>
        <w:pStyle w:val="leipteksti"/>
        <w:rPr>
          <w:rFonts w:cs="Arial"/>
        </w:rPr>
      </w:pPr>
      <w:r w:rsidRPr="00DF1E4C">
        <w:rPr>
          <w:rFonts w:cs="Arial"/>
        </w:rPr>
        <w:lastRenderedPageBreak/>
        <w:t>On hyvin ongelmallista, että huomattavalle osalle suomalaisista hyvinvointivaltion turvaama vähimmäistoimeentuloturva ei riitä takaamaan välttämätöntä toimeentuloa. Hyvinvointipalvelujärjestelmän kylkeen ovat yhteisöt, järjestöt ja kirkko synnyttäneetkin monenlaisia auttamisjärjestelmiä. (Eskelinen ja Sironen 2017, 15.)</w:t>
      </w:r>
    </w:p>
    <w:p w14:paraId="25FC7383" w14:textId="77777777" w:rsidR="009859F2" w:rsidRPr="00DF1E4C" w:rsidRDefault="009859F2" w:rsidP="00DF1E4C">
      <w:pPr>
        <w:pStyle w:val="leipteksti"/>
        <w:rPr>
          <w:rFonts w:cs="Arial"/>
        </w:rPr>
      </w:pPr>
    </w:p>
    <w:p w14:paraId="60E820B6" w14:textId="21CB82D6" w:rsidR="00DF1E4C" w:rsidRDefault="00DF1E4C" w:rsidP="00DF1E4C">
      <w:pPr>
        <w:pStyle w:val="leipteksti"/>
        <w:rPr>
          <w:rFonts w:cs="Arial"/>
        </w:rPr>
      </w:pPr>
      <w:r w:rsidRPr="00DF1E4C">
        <w:rPr>
          <w:rFonts w:cs="Arial"/>
        </w:rPr>
        <w:t>Köyhyyskeskustelussa ollaan pohjimmiltaan ihmis- ja perusoikeuskysymysten äärellä (Eskelinen ja Sironen 2017, 14). Sosiologi Göran Therborn väittää eriarvoisuuden loukkaavan ihmisoikeuksia, koska se estää ihmisiltä mahdollisuuden täysipainoiseen inhimilliseen kehitykseen (Therborn 2013, emt. mukaan). Taloudellisesti vaikean tilanteen, pienituloisuuden ja palveluiden liian korkeana koetun hinnan o</w:t>
      </w:r>
      <w:r w:rsidR="00DC746E">
        <w:rPr>
          <w:rFonts w:cs="Arial"/>
        </w:rPr>
        <w:t>n</w:t>
      </w:r>
      <w:r w:rsidRPr="00DF1E4C">
        <w:rPr>
          <w:rFonts w:cs="Arial"/>
        </w:rPr>
        <w:t xml:space="preserve"> todettu olevan este</w:t>
      </w:r>
      <w:r w:rsidR="00DC746E">
        <w:rPr>
          <w:rFonts w:cs="Arial"/>
        </w:rPr>
        <w:t xml:space="preserve"> esimerkiksi</w:t>
      </w:r>
      <w:r w:rsidRPr="00DF1E4C">
        <w:rPr>
          <w:rFonts w:cs="Arial"/>
        </w:rPr>
        <w:t xml:space="preserve"> kulttuuripalvelujen käytölle (Sokka, ym. 2014, 35, 44; Isola, ym. 2007). </w:t>
      </w:r>
    </w:p>
    <w:p w14:paraId="443BC1D4" w14:textId="77777777" w:rsidR="00DF1E4C" w:rsidRPr="00DF1E4C" w:rsidRDefault="00DF1E4C" w:rsidP="00DF1E4C">
      <w:pPr>
        <w:pStyle w:val="leipteksti"/>
        <w:rPr>
          <w:rFonts w:cs="Arial"/>
        </w:rPr>
      </w:pPr>
    </w:p>
    <w:p w14:paraId="4387C871" w14:textId="692E0CEA" w:rsidR="00DF1E4C" w:rsidRDefault="00DF1E4C" w:rsidP="00DF1E4C">
      <w:pPr>
        <w:pStyle w:val="leipteksti"/>
        <w:rPr>
          <w:rFonts w:cs="Arial"/>
        </w:rPr>
      </w:pPr>
      <w:r w:rsidRPr="00DF1E4C">
        <w:rPr>
          <w:rFonts w:cs="Arial"/>
        </w:rPr>
        <w:t>Taloudellisten esteiden vähentäminen kulttuuripalveluissa niiltä, joille hinta muodostaa esteen osallistua, on perusteltua ja tie tasa-arvoisempaan yhteiskuntaan. Useat kansainväliset sopimukset, kuten YK:n ihmisoikeuksien julistus (Yhdistyneet kansakunnat 1948, 27§</w:t>
      </w:r>
      <w:r w:rsidR="00DC746E">
        <w:rPr>
          <w:rFonts w:cs="Arial"/>
        </w:rPr>
        <w:t>),</w:t>
      </w:r>
      <w:r w:rsidRPr="00DF1E4C">
        <w:rPr>
          <w:rFonts w:cs="Arial"/>
        </w:rPr>
        <w:t xml:space="preserve"> YK:n kansalais- ja poliittisia oikeuksia koskeva yleissopimus (Finlex 1976, 27§), YK:n lasten oikeuksia koskeva yleissopimus (Finlex 1991, 31§ ), YK:n vammaisten henkilöiden oikeuksia koskeva yleissopimus (Finlex 2016, 30§) ja Suomen perustuslaki (Finlex 1999b, 16§, 17§) turvaavat ihmisten kulttuurisia perusoikeuksia, kuten osallistumista taiteisiin ja kulttuuriin ja mahdollisuutta kehittää itseään varattomuuden sitä estämättä.</w:t>
      </w:r>
    </w:p>
    <w:p w14:paraId="4B217C81" w14:textId="77777777" w:rsidR="00061B87" w:rsidRDefault="00061B87" w:rsidP="00DF1E4C">
      <w:pPr>
        <w:pStyle w:val="leipteksti"/>
        <w:rPr>
          <w:rFonts w:cs="Arial"/>
        </w:rPr>
      </w:pPr>
    </w:p>
    <w:p w14:paraId="47E4AF86" w14:textId="77777777" w:rsidR="00386BBC" w:rsidRPr="00386BBC" w:rsidRDefault="005F5115" w:rsidP="00890F02">
      <w:pPr>
        <w:pStyle w:val="Otsikko2"/>
        <w:numPr>
          <w:ilvl w:val="1"/>
          <w:numId w:val="12"/>
        </w:numPr>
      </w:pPr>
      <w:bookmarkStart w:id="7" w:name="_Toc509487645"/>
      <w:r>
        <w:t>Kyselyn ja Kaikukortin tavoitteista</w:t>
      </w:r>
      <w:bookmarkEnd w:id="7"/>
    </w:p>
    <w:p w14:paraId="2B2E826B" w14:textId="036C6F93" w:rsidR="00386BBC" w:rsidRDefault="00386BBC" w:rsidP="00386BBC">
      <w:pPr>
        <w:pStyle w:val="leipteksti"/>
        <w:rPr>
          <w:rFonts w:cs="Arial"/>
        </w:rPr>
      </w:pPr>
      <w:r w:rsidRPr="00386BBC">
        <w:rPr>
          <w:rFonts w:cs="Arial"/>
        </w:rPr>
        <w:t>Kulttuuria kaikille -palvelun koordinoimassa kulttuuripassin pilotointi- ja jatkohankkeissa kehitettiin uudenlainen Kaikukortti-niminen alennuskortti, jolla pienituloisten henkilöiden on mahdollista hankkia maksuttomia pääsylippuja kulttuuripalveluihin. Kaikukortin tavoitteena on parantaa taloudellisesti tiukassa tilanteessa olevien</w:t>
      </w:r>
      <w:r w:rsidR="005C1C98">
        <w:rPr>
          <w:rFonts w:cs="Arial"/>
        </w:rPr>
        <w:t xml:space="preserve"> nuorten, aikuisten ja </w:t>
      </w:r>
      <w:r w:rsidRPr="00386BBC">
        <w:rPr>
          <w:rFonts w:cs="Arial"/>
        </w:rPr>
        <w:t>perheiden mahdollisuuksia osallistua kulttuurielämään sekä edistää pienituloisten henkilöiden ja perheiden elämänlaatua, terveyttä ja osallisuutta yhteiskuntaan. Kaikukortti-toiminnan tavoitteena on myös luoda uusia yhteistyömuotoja kulttuuri-, sosiaali- ja terveysalan toimijoiden välille, ja tuoda uusia yleisöjä kulttuuritarjonnan piiriin. (Kulttuuria kaikille -palvelu 2015; 2016.)</w:t>
      </w:r>
    </w:p>
    <w:p w14:paraId="324E1B70" w14:textId="77777777" w:rsidR="00386BBC" w:rsidRDefault="00386BBC" w:rsidP="00386BBC">
      <w:pPr>
        <w:pStyle w:val="leipteksti"/>
        <w:rPr>
          <w:rFonts w:cs="Arial"/>
        </w:rPr>
      </w:pPr>
    </w:p>
    <w:p w14:paraId="797F65FC" w14:textId="79999F58" w:rsidR="00386BBC" w:rsidRDefault="00386BBC" w:rsidP="00386BBC">
      <w:pPr>
        <w:pStyle w:val="leipteksti"/>
        <w:rPr>
          <w:rFonts w:cs="Arial"/>
        </w:rPr>
      </w:pPr>
      <w:r w:rsidRPr="00B2037D">
        <w:rPr>
          <w:rFonts w:cs="Arial"/>
        </w:rPr>
        <w:lastRenderedPageBreak/>
        <w:t>Kulttuuria kaikille -palvelu toteutti Kainuun Kaikukortti-kokeiluun liittyen loppusyksyllä 2016 kaksi kyselyä, joiden tarkoituksena oli arvioida ja kehittää Kaikukortti-toimintaa</w:t>
      </w:r>
      <w:r w:rsidR="00A12008">
        <w:rPr>
          <w:rFonts w:cs="Arial"/>
        </w:rPr>
        <w:t xml:space="preserve"> sekä Kainuussa että valtakunnallisesti</w:t>
      </w:r>
      <w:r w:rsidRPr="00B2037D">
        <w:rPr>
          <w:rFonts w:cs="Arial"/>
        </w:rPr>
        <w:t xml:space="preserve">. Kyselyiden tuloksia käytetään osana Kaikukortti-toiminnan kehittämistyötä. Kyselyt </w:t>
      </w:r>
      <w:r w:rsidR="00690652">
        <w:rPr>
          <w:rFonts w:cs="Arial"/>
        </w:rPr>
        <w:t>toistetaan</w:t>
      </w:r>
      <w:r w:rsidRPr="00B2037D">
        <w:rPr>
          <w:rFonts w:cs="Arial"/>
        </w:rPr>
        <w:t xml:space="preserve"> Kainuussa syksyn 2017 aikana. </w:t>
      </w:r>
    </w:p>
    <w:p w14:paraId="27786DA2" w14:textId="77777777" w:rsidR="00386BBC" w:rsidRDefault="00386BBC" w:rsidP="00386BBC">
      <w:pPr>
        <w:pStyle w:val="leipteksti"/>
        <w:rPr>
          <w:rFonts w:cs="Arial"/>
        </w:rPr>
      </w:pPr>
    </w:p>
    <w:p w14:paraId="5212A7B5" w14:textId="77777777" w:rsidR="00386BBC" w:rsidRDefault="00386BBC" w:rsidP="00386BBC">
      <w:pPr>
        <w:pStyle w:val="leipteksti"/>
        <w:rPr>
          <w:rFonts w:cs="Arial"/>
        </w:rPr>
      </w:pPr>
      <w:r w:rsidRPr="00B2037D">
        <w:rPr>
          <w:rFonts w:cs="Arial"/>
        </w:rPr>
        <w:t>Ensimmäinen kysely Kaikukortti-toimintaan liittyen toteutettiin Espoossa syksyllä 2015 osana ensimmäistä Kaikukortti-kokeilua.</w:t>
      </w:r>
      <w:r w:rsidRPr="00B2037D">
        <w:rPr>
          <w:rFonts w:cs="Arial"/>
          <w:color w:val="FF0000"/>
        </w:rPr>
        <w:t xml:space="preserve"> </w:t>
      </w:r>
      <w:r w:rsidRPr="00B2037D">
        <w:rPr>
          <w:rFonts w:cs="Arial"/>
        </w:rPr>
        <w:t xml:space="preserve">Kaikukortti-toiminta on jatkunut Espoossa pysyvänä palveluna vuoden 2016 alusta alkaen. Kulttuuria Kaikille -palvelu toteutti Espoossa toisen kyselyn Kaikukortti-toiminnasta espoolaisille Kaikukortin haltijoille ja Kaikukortti-verkostolle syksyllä 2016. </w:t>
      </w:r>
    </w:p>
    <w:p w14:paraId="30B8AC03" w14:textId="77777777" w:rsidR="00B83AB3" w:rsidRDefault="00B83AB3" w:rsidP="00386BBC">
      <w:pPr>
        <w:pStyle w:val="leipteksti"/>
        <w:rPr>
          <w:rFonts w:cs="Arial"/>
          <w:b/>
          <w:color w:val="FF0000"/>
        </w:rPr>
      </w:pPr>
    </w:p>
    <w:p w14:paraId="37ABC017" w14:textId="3ED0872B" w:rsidR="00690652" w:rsidRPr="00682CB9" w:rsidRDefault="00386BBC" w:rsidP="00690652">
      <w:pPr>
        <w:pStyle w:val="leipteksti"/>
        <w:rPr>
          <w:rFonts w:cs="Arial"/>
        </w:rPr>
      </w:pPr>
      <w:r w:rsidRPr="00B2037D">
        <w:t>Kulttuuripassin jatkohankkeen tavoitteena on edistää yhdenvertaisuutta ja kulttuurin saavutettavuutta. Tavoitteena on edistää pienituloisten nuorten, aikuisten ja perheiden mahdollisuuksia osallistua kulttuurielämään ja harrastaa taiteen tekemistä. Tavoitteena on parantaa pienituloisten henkilöiden elämänlaatua, terveyttä ja osallisuutta yhteiskuntaan</w:t>
      </w:r>
      <w:r w:rsidR="00682CB9">
        <w:t xml:space="preserve">. </w:t>
      </w:r>
      <w:r w:rsidR="00690652" w:rsidRPr="00B2037D">
        <w:rPr>
          <w:rFonts w:cs="Arial"/>
        </w:rPr>
        <w:t xml:space="preserve">Kaikukortti-toiminnan </w:t>
      </w:r>
      <w:r w:rsidR="00690652" w:rsidRPr="00682CB9">
        <w:rPr>
          <w:rStyle w:val="leiptekstipunainenChar"/>
          <w:color w:val="auto"/>
        </w:rPr>
        <w:t>näkökulma saavutettavuuteen o</w:t>
      </w:r>
      <w:r w:rsidR="00A12008">
        <w:rPr>
          <w:rStyle w:val="leiptekstipunainenChar"/>
          <w:color w:val="auto"/>
        </w:rPr>
        <w:t>n</w:t>
      </w:r>
      <w:r w:rsidR="00690652" w:rsidRPr="00682CB9">
        <w:rPr>
          <w:rStyle w:val="leiptekstipunainenChar"/>
          <w:color w:val="auto"/>
        </w:rPr>
        <w:t xml:space="preserve"> erityisesti taloudellisen mutta myös sosiaalisen saavutettavuuden edistäminen</w:t>
      </w:r>
      <w:r w:rsidR="00690652" w:rsidRPr="00682CB9">
        <w:rPr>
          <w:rFonts w:cs="Arial"/>
        </w:rPr>
        <w:t xml:space="preserve">. </w:t>
      </w:r>
    </w:p>
    <w:p w14:paraId="52F4F364" w14:textId="77777777" w:rsidR="00386BBC" w:rsidRDefault="00386BBC" w:rsidP="00B83AB3">
      <w:pPr>
        <w:pStyle w:val="leiptekstipunainen"/>
      </w:pPr>
    </w:p>
    <w:p w14:paraId="1A2A36A5" w14:textId="49D91EDF" w:rsidR="00386BBC" w:rsidRDefault="00386BBC" w:rsidP="00386BBC">
      <w:pPr>
        <w:pStyle w:val="leipteksti"/>
        <w:rPr>
          <w:rFonts w:cs="Arial"/>
        </w:rPr>
      </w:pPr>
      <w:r w:rsidRPr="00B2037D">
        <w:rPr>
          <w:rFonts w:cs="Arial"/>
        </w:rPr>
        <w:t xml:space="preserve">Kyselyiden lähtökohtana olivat kysymykset siitä, miten Kaikukortti, joka on suunnattu taloudellisesti tiukassa tilanteessa oleville sosiaali- ja terveysalan yhteisöjen asiakkaille, palvelee niin käyttäjäänsä kuin kortin verkostoon kuuluvia </w:t>
      </w:r>
      <w:r w:rsidR="00A12008">
        <w:rPr>
          <w:rFonts w:cs="Arial"/>
        </w:rPr>
        <w:t>kortin jakaja</w:t>
      </w:r>
      <w:r w:rsidRPr="00B2037D">
        <w:rPr>
          <w:rFonts w:cs="Arial"/>
        </w:rPr>
        <w:t>tahoja</w:t>
      </w:r>
      <w:r w:rsidR="00A12008">
        <w:rPr>
          <w:rFonts w:cs="Arial"/>
        </w:rPr>
        <w:t xml:space="preserve"> sekä kortin kulttuurikumppaneita</w:t>
      </w:r>
      <w:r w:rsidRPr="00B2037D">
        <w:rPr>
          <w:rFonts w:cs="Arial"/>
        </w:rPr>
        <w:t>.</w:t>
      </w:r>
    </w:p>
    <w:p w14:paraId="607F2052" w14:textId="77777777" w:rsidR="00386BBC" w:rsidRDefault="00386BBC" w:rsidP="00386BBC">
      <w:pPr>
        <w:pStyle w:val="leipteksti"/>
        <w:rPr>
          <w:rFonts w:cs="Arial"/>
        </w:rPr>
      </w:pPr>
    </w:p>
    <w:p w14:paraId="0807D577" w14:textId="77777777" w:rsidR="00386BBC" w:rsidRDefault="00386BBC" w:rsidP="00386BBC">
      <w:pPr>
        <w:pStyle w:val="leipteksti"/>
        <w:rPr>
          <w:rFonts w:cs="Arial"/>
        </w:rPr>
      </w:pPr>
      <w:r w:rsidRPr="00B2037D">
        <w:rPr>
          <w:rFonts w:cs="Arial"/>
        </w:rPr>
        <w:t>Kyselyiden tarkoituksena oli tutkia melko keveässä muodossa Kainuun Kaikukortin käyttäjien ja verkoston kokemuksia ja ajatuksia Kaikukortista. Varsinaisesta tieteelliset kriteerit täyttävästä tutkimuksesta ei tässä kyselyiden pohjalta tehdyssä raportissa ole kyse.</w:t>
      </w:r>
      <w:r>
        <w:rPr>
          <w:rFonts w:cs="Arial"/>
        </w:rPr>
        <w:t xml:space="preserve"> </w:t>
      </w:r>
    </w:p>
    <w:p w14:paraId="2F94EA62" w14:textId="77777777" w:rsidR="00386BBC" w:rsidRDefault="00386BBC" w:rsidP="00386BBC">
      <w:pPr>
        <w:pStyle w:val="leipteksti"/>
        <w:rPr>
          <w:rFonts w:cs="Arial"/>
        </w:rPr>
      </w:pPr>
    </w:p>
    <w:p w14:paraId="7EF07542" w14:textId="77777777" w:rsidR="00386BBC" w:rsidRDefault="00386BBC" w:rsidP="00386BBC">
      <w:pPr>
        <w:pStyle w:val="leipteksti"/>
        <w:rPr>
          <w:rFonts w:cs="Arial"/>
        </w:rPr>
      </w:pPr>
      <w:r w:rsidRPr="00B2037D">
        <w:rPr>
          <w:rFonts w:cs="Arial"/>
        </w:rPr>
        <w:t xml:space="preserve">Kyselyissä selvitettiin Kainuun Kaikukortin haltijoiden sekä Kainuun Kaikukortti-verkoston kokemuksia ja mielipiteitä Kaikukortista sekä Kaikukortin käytettävyyttä, vaikuttavuutta ja merkitsevyyttä. Kyselylomakkeiden kysymysten taustalla olivat Kulttuuripassin pilotointihankkeen (9/2014–12/2015) ja Kulttuuripassin jatkohankkeen (12/2014–12/2017) hankesuunnitelmissa hankkeille esitetyt tavoitteet, eli </w:t>
      </w:r>
    </w:p>
    <w:p w14:paraId="69CF6600" w14:textId="77777777" w:rsidR="00386BBC" w:rsidRDefault="00386BBC" w:rsidP="00386BBC">
      <w:pPr>
        <w:pStyle w:val="leipteksti"/>
        <w:rPr>
          <w:rFonts w:cs="Arial"/>
        </w:rPr>
      </w:pPr>
    </w:p>
    <w:p w14:paraId="5489061C" w14:textId="77777777" w:rsidR="00386BBC" w:rsidRDefault="00386BBC" w:rsidP="00386BBC">
      <w:pPr>
        <w:pStyle w:val="leipteksti"/>
        <w:numPr>
          <w:ilvl w:val="0"/>
          <w:numId w:val="7"/>
        </w:numPr>
        <w:rPr>
          <w:rFonts w:cs="Arial"/>
        </w:rPr>
      </w:pPr>
      <w:r w:rsidRPr="00B2037D">
        <w:rPr>
          <w:rFonts w:cs="Arial"/>
        </w:rPr>
        <w:lastRenderedPageBreak/>
        <w:t xml:space="preserve">edistää taloudellisesti heikommassa asemassa olevien henkilöiden yhdenvertaisia mahdollisuuksia nauttia taiteesta ja kulttuurista ja osallistua kulttuurielämään, </w:t>
      </w:r>
    </w:p>
    <w:p w14:paraId="27BC4088" w14:textId="77777777" w:rsidR="00386BBC" w:rsidRDefault="00386BBC" w:rsidP="00386BBC">
      <w:pPr>
        <w:pStyle w:val="leipteksti"/>
        <w:numPr>
          <w:ilvl w:val="0"/>
          <w:numId w:val="7"/>
        </w:numPr>
        <w:rPr>
          <w:rFonts w:cs="Arial"/>
        </w:rPr>
      </w:pPr>
      <w:r w:rsidRPr="00386BBC">
        <w:rPr>
          <w:rFonts w:cs="Arial"/>
        </w:rPr>
        <w:t xml:space="preserve">uuden toimintatavan luominen, </w:t>
      </w:r>
    </w:p>
    <w:p w14:paraId="7C046B82" w14:textId="77777777" w:rsidR="00386BBC" w:rsidRDefault="00386BBC" w:rsidP="00386BBC">
      <w:pPr>
        <w:pStyle w:val="leipteksti"/>
        <w:numPr>
          <w:ilvl w:val="0"/>
          <w:numId w:val="7"/>
        </w:numPr>
        <w:rPr>
          <w:rFonts w:cs="Arial"/>
        </w:rPr>
      </w:pPr>
      <w:r w:rsidRPr="00386BBC">
        <w:rPr>
          <w:rFonts w:cs="Arial"/>
        </w:rPr>
        <w:t xml:space="preserve">yhdenvertaisuuden, osallisuuden ja elämänlaadun edistäminen, </w:t>
      </w:r>
    </w:p>
    <w:p w14:paraId="509D4CB7" w14:textId="77777777" w:rsidR="00386BBC" w:rsidRDefault="00386BBC" w:rsidP="00386BBC">
      <w:pPr>
        <w:pStyle w:val="leipteksti"/>
        <w:numPr>
          <w:ilvl w:val="0"/>
          <w:numId w:val="7"/>
        </w:numPr>
        <w:rPr>
          <w:rFonts w:cs="Arial"/>
        </w:rPr>
      </w:pPr>
      <w:r w:rsidRPr="00386BBC">
        <w:rPr>
          <w:rFonts w:cs="Arial"/>
        </w:rPr>
        <w:t xml:space="preserve">uusien yleisöjen tuominen kulttuuritarjonnan piiriin, </w:t>
      </w:r>
    </w:p>
    <w:p w14:paraId="3D94F74D" w14:textId="77777777" w:rsidR="00386BBC" w:rsidRDefault="00386BBC" w:rsidP="00386BBC">
      <w:pPr>
        <w:pStyle w:val="leipteksti"/>
        <w:numPr>
          <w:ilvl w:val="0"/>
          <w:numId w:val="7"/>
        </w:numPr>
        <w:rPr>
          <w:rFonts w:cs="Arial"/>
        </w:rPr>
      </w:pPr>
      <w:r w:rsidRPr="00386BBC">
        <w:rPr>
          <w:rFonts w:cs="Arial"/>
        </w:rPr>
        <w:t>yhteisöllisyyden vahvistaminen</w:t>
      </w:r>
    </w:p>
    <w:p w14:paraId="16E01141" w14:textId="77777777" w:rsidR="00386BBC" w:rsidRDefault="00386BBC" w:rsidP="00386BBC">
      <w:pPr>
        <w:pStyle w:val="leipteksti"/>
        <w:numPr>
          <w:ilvl w:val="0"/>
          <w:numId w:val="7"/>
        </w:numPr>
        <w:rPr>
          <w:rFonts w:cs="Arial"/>
        </w:rPr>
      </w:pPr>
      <w:r w:rsidRPr="00386BBC">
        <w:rPr>
          <w:rFonts w:cs="Arial"/>
        </w:rPr>
        <w:t xml:space="preserve">sosiaali- ja terveys- ja kulttuurialan yhteistyön edistäminen ja uusien yhteistyömuotojen synnyttäminen sekä </w:t>
      </w:r>
    </w:p>
    <w:p w14:paraId="2D029AA5" w14:textId="590751A3" w:rsidR="00B83AB3" w:rsidRDefault="00386BBC" w:rsidP="00B83AB3">
      <w:pPr>
        <w:pStyle w:val="leipteksti"/>
        <w:numPr>
          <w:ilvl w:val="0"/>
          <w:numId w:val="7"/>
        </w:numPr>
        <w:rPr>
          <w:rFonts w:cs="Arial"/>
        </w:rPr>
      </w:pPr>
      <w:r w:rsidRPr="00386BBC">
        <w:rPr>
          <w:rFonts w:cs="Arial"/>
        </w:rPr>
        <w:t xml:space="preserve">kulttuuritoimijoiden aseman ja tunnettuuden vahvistaminen. </w:t>
      </w:r>
      <w:r w:rsidR="00B83AB3" w:rsidRPr="00386BBC">
        <w:rPr>
          <w:rFonts w:cs="Arial"/>
        </w:rPr>
        <w:t>(Kulttuuria kaikille -palvelu 2014a, 1–2; 2014b, 1–2, 4.)</w:t>
      </w:r>
    </w:p>
    <w:p w14:paraId="57F36FFA" w14:textId="77777777" w:rsidR="00B83AB3" w:rsidRDefault="00B83AB3" w:rsidP="00A12008">
      <w:pPr>
        <w:pStyle w:val="leipteksti"/>
        <w:ind w:left="1021"/>
        <w:rPr>
          <w:rFonts w:cs="Arial"/>
        </w:rPr>
      </w:pPr>
    </w:p>
    <w:p w14:paraId="311BA0F7" w14:textId="77777777" w:rsidR="00386BBC" w:rsidRDefault="00386BBC" w:rsidP="00386BBC">
      <w:pPr>
        <w:pStyle w:val="leipteksti"/>
        <w:rPr>
          <w:rFonts w:cs="Arial"/>
        </w:rPr>
      </w:pPr>
      <w:r w:rsidRPr="00386BBC">
        <w:rPr>
          <w:rFonts w:cs="Arial"/>
        </w:rPr>
        <w:t>Tämän kyselyraportin arvioinnin taustalla ovat Kulttuuripassin jatkohankkeen hankesuunnitelmassa esitetyt kriteerit. Kyselyssä kiinnitetään erityisesti huomiota Kaikukortti-toiminnan toimivuuteen sekä vaikutuksiin, kuten siihen</w:t>
      </w:r>
      <w:r>
        <w:rPr>
          <w:rFonts w:cs="Arial"/>
        </w:rPr>
        <w:t>,</w:t>
      </w:r>
    </w:p>
    <w:p w14:paraId="0BFAE0BA" w14:textId="77777777" w:rsidR="00386BBC" w:rsidRDefault="00386BBC" w:rsidP="00B83AB3">
      <w:pPr>
        <w:pStyle w:val="leipteksti"/>
        <w:numPr>
          <w:ilvl w:val="0"/>
          <w:numId w:val="34"/>
        </w:numPr>
        <w:rPr>
          <w:rFonts w:cs="Arial"/>
        </w:rPr>
      </w:pPr>
      <w:r w:rsidRPr="00386BBC">
        <w:rPr>
          <w:rFonts w:cs="Arial"/>
        </w:rPr>
        <w:t xml:space="preserve">onko yhteistyö eri toimijoiden välillä lisääntynyt, </w:t>
      </w:r>
    </w:p>
    <w:p w14:paraId="328BED81" w14:textId="77777777" w:rsidR="00386BBC" w:rsidRDefault="00386BBC" w:rsidP="00B83AB3">
      <w:pPr>
        <w:pStyle w:val="leipteksti"/>
        <w:numPr>
          <w:ilvl w:val="0"/>
          <w:numId w:val="34"/>
        </w:numPr>
        <w:rPr>
          <w:rFonts w:cs="Arial"/>
        </w:rPr>
      </w:pPr>
      <w:r w:rsidRPr="00386BBC">
        <w:rPr>
          <w:rFonts w:cs="Arial"/>
        </w:rPr>
        <w:t xml:space="preserve">miten kulttuuri- ja sosiaali- ja terveysalan toimijat kuvailevat organisaatiolleen saamaansa hyötyä hankkeesta, </w:t>
      </w:r>
    </w:p>
    <w:p w14:paraId="3D232E9A" w14:textId="77777777" w:rsidR="00386BBC" w:rsidRDefault="00386BBC" w:rsidP="00B83AB3">
      <w:pPr>
        <w:pStyle w:val="leipteksti"/>
        <w:numPr>
          <w:ilvl w:val="0"/>
          <w:numId w:val="34"/>
        </w:numPr>
        <w:rPr>
          <w:rFonts w:cs="Arial"/>
        </w:rPr>
      </w:pPr>
      <w:r w:rsidRPr="00386BBC">
        <w:rPr>
          <w:rFonts w:cs="Arial"/>
        </w:rPr>
        <w:t xml:space="preserve">ovatko kortin käyttäjät tyytyväisiä malliin, </w:t>
      </w:r>
    </w:p>
    <w:p w14:paraId="09BFA164" w14:textId="77777777" w:rsidR="00386BBC" w:rsidRDefault="00386BBC" w:rsidP="00B83AB3">
      <w:pPr>
        <w:pStyle w:val="leipteksti"/>
        <w:numPr>
          <w:ilvl w:val="0"/>
          <w:numId w:val="34"/>
        </w:numPr>
        <w:rPr>
          <w:rFonts w:cs="Arial"/>
        </w:rPr>
      </w:pPr>
      <w:r w:rsidRPr="00386BBC">
        <w:rPr>
          <w:rFonts w:cs="Arial"/>
        </w:rPr>
        <w:t xml:space="preserve">onko kortti houkutellut uusia kulttuuripalvelujen käyttäjiä osallistumaan, </w:t>
      </w:r>
    </w:p>
    <w:p w14:paraId="179F2BD5" w14:textId="77777777" w:rsidR="00386BBC" w:rsidRDefault="00386BBC" w:rsidP="00B83AB3">
      <w:pPr>
        <w:pStyle w:val="leipteksti"/>
        <w:numPr>
          <w:ilvl w:val="0"/>
          <w:numId w:val="34"/>
        </w:numPr>
        <w:rPr>
          <w:rFonts w:cs="Arial"/>
        </w:rPr>
      </w:pPr>
      <w:r w:rsidRPr="00386BBC">
        <w:rPr>
          <w:rFonts w:cs="Arial"/>
        </w:rPr>
        <w:t xml:space="preserve">onko uusien toimijoiden helppo ottaa malli käyttöön, </w:t>
      </w:r>
    </w:p>
    <w:p w14:paraId="50614E30" w14:textId="77777777" w:rsidR="00386BBC" w:rsidRDefault="00386BBC" w:rsidP="00B83AB3">
      <w:pPr>
        <w:pStyle w:val="leipteksti"/>
        <w:numPr>
          <w:ilvl w:val="0"/>
          <w:numId w:val="34"/>
        </w:numPr>
        <w:rPr>
          <w:rFonts w:cs="Arial"/>
        </w:rPr>
      </w:pPr>
      <w:r w:rsidRPr="00386BBC">
        <w:rPr>
          <w:rFonts w:cs="Arial"/>
        </w:rPr>
        <w:t xml:space="preserve">onko malli kustannustehokas ja </w:t>
      </w:r>
    </w:p>
    <w:p w14:paraId="4001700A" w14:textId="77777777" w:rsidR="00386BBC" w:rsidRDefault="00386BBC" w:rsidP="00B83AB3">
      <w:pPr>
        <w:pStyle w:val="leipteksti"/>
        <w:numPr>
          <w:ilvl w:val="0"/>
          <w:numId w:val="34"/>
        </w:numPr>
        <w:rPr>
          <w:rFonts w:cs="Arial"/>
        </w:rPr>
      </w:pPr>
      <w:r w:rsidRPr="00386BBC">
        <w:rPr>
          <w:rFonts w:cs="Arial"/>
        </w:rPr>
        <w:t>miten kortin käyttäjät kokevat mallin vaikuttaneen elämäänsä. (Kulttuuria kaikille -palvelu 2014a, 1–2; 2014b, 1–2, 4.)</w:t>
      </w:r>
    </w:p>
    <w:p w14:paraId="1233F8FE" w14:textId="77777777" w:rsidR="00B83AB3" w:rsidRDefault="00B83AB3" w:rsidP="00386BBC">
      <w:pPr>
        <w:pStyle w:val="leipteksti"/>
        <w:rPr>
          <w:rFonts w:cs="Arial"/>
          <w:color w:val="FF0000"/>
        </w:rPr>
      </w:pPr>
    </w:p>
    <w:p w14:paraId="6EE3D514" w14:textId="5DA337C5" w:rsidR="00386BBC" w:rsidRDefault="00386BBC" w:rsidP="00B83AB3">
      <w:pPr>
        <w:pStyle w:val="leiptekstipunainen"/>
        <w:rPr>
          <w:color w:val="auto"/>
        </w:rPr>
      </w:pPr>
      <w:r w:rsidRPr="00F962CD">
        <w:rPr>
          <w:color w:val="auto"/>
        </w:rPr>
        <w:t>Kaikukortin haltijoille suunnatun kyselyn käytettävyyteen liittyvät teemat olivat 1) tiedon saanti Kaikukortista ja Kaikukortin kulttuuritarjonnasta sekä 2) Kaikukortin helppokäyttöisyys. Vaikutuksiin, vaikuttavuuteen ja merkitsevyyteen liittyvät teemat olivat 1) kulttuuritilaisuuksissa käymisen määrä ennen ja nyt, 2) se, mitä Kaikukortti merkitsee kortinhaltijalle, 3) Kaikukortin käytön määrä, 4) syyt Kaikukortin käyttöön, 5) Kaikukortin kulttuuritarjonnan kiinnostavuus ja riittävyys sekä 6) Kaikukorttiin liittyvät kokemukset osallisuudesta, elämänlaadusta ja yhteisöllisyydestä (ks. ta</w:t>
      </w:r>
      <w:r w:rsidR="00F962CD">
        <w:rPr>
          <w:color w:val="auto"/>
        </w:rPr>
        <w:t>rkemmin kyselylomake, liite</w:t>
      </w:r>
      <w:r w:rsidR="005305DB">
        <w:rPr>
          <w:color w:val="auto"/>
        </w:rPr>
        <w:t xml:space="preserve"> 1.</w:t>
      </w:r>
      <w:r w:rsidR="00F962CD">
        <w:rPr>
          <w:color w:val="auto"/>
        </w:rPr>
        <w:t>)</w:t>
      </w:r>
      <w:r w:rsidRPr="00F962CD">
        <w:rPr>
          <w:color w:val="auto"/>
        </w:rPr>
        <w:t xml:space="preserve"> </w:t>
      </w:r>
    </w:p>
    <w:p w14:paraId="357251EF" w14:textId="77777777" w:rsidR="00443D4C" w:rsidRDefault="00443D4C" w:rsidP="00443D4C">
      <w:pPr>
        <w:pStyle w:val="leipteksti"/>
      </w:pPr>
    </w:p>
    <w:p w14:paraId="7DBE066D" w14:textId="04047713" w:rsidR="00443D4C" w:rsidRPr="00443D4C" w:rsidRDefault="00A12008" w:rsidP="00443D4C">
      <w:pPr>
        <w:pStyle w:val="leipteksti"/>
        <w:rPr>
          <w:rFonts w:cs="Arial"/>
        </w:rPr>
      </w:pPr>
      <w:r w:rsidRPr="00A12008">
        <w:t>S</w:t>
      </w:r>
      <w:r w:rsidR="00443D4C" w:rsidRPr="00443D4C">
        <w:t>elvityksissä suomalaisten selviytymis</w:t>
      </w:r>
      <w:r>
        <w:t>es</w:t>
      </w:r>
      <w:r w:rsidR="00443D4C" w:rsidRPr="00443D4C">
        <w:t xml:space="preserve">tä köyhyydestä työttömät ja työkyvyttömät ovat raportoineet itselleen mieluisan ja merkityksellisen tekemisen ja itsensä toteuttamisen lisäävän omaa hyvinvointia ja tyytyväisyyttä sekä pystyvyyden ja kykeneväisyyden tunnetta (Isola, ym. 2007; 2015, 38–39, 79–80). Kainuun kokeiluun liittyvässä kyselyssä pidettiin tärkeänä selvittää, </w:t>
      </w:r>
      <w:r w:rsidR="00443D4C" w:rsidRPr="00443D4C">
        <w:lastRenderedPageBreak/>
        <w:t>mitä hyötyjä on siitä, että Kaikukortti mahdollistaa taiteen ja kulttuurin harrastamisen. Kaikukortti käy osaan Kainuun kansalaisopistojen kurssitarjonnasta.</w:t>
      </w:r>
    </w:p>
    <w:p w14:paraId="7E09842C" w14:textId="77777777" w:rsidR="00386BBC" w:rsidRPr="00F962CD" w:rsidRDefault="00386BBC" w:rsidP="00B83AB3">
      <w:pPr>
        <w:pStyle w:val="leiptekstipunainen"/>
        <w:rPr>
          <w:color w:val="auto"/>
        </w:rPr>
      </w:pPr>
    </w:p>
    <w:p w14:paraId="4E20807F" w14:textId="0C8505A2" w:rsidR="00386BBC" w:rsidRPr="00F962CD" w:rsidRDefault="00386BBC" w:rsidP="00B83AB3">
      <w:pPr>
        <w:pStyle w:val="leiptekstipunainen"/>
        <w:rPr>
          <w:color w:val="auto"/>
        </w:rPr>
      </w:pPr>
      <w:r w:rsidRPr="00F962CD">
        <w:rPr>
          <w:color w:val="auto"/>
        </w:rPr>
        <w:t>Kaikukortti-verkostolle suunnattu kysely oli kaksiosainen. Osa kysymyksistä oli suunnattu erikseen sosiaali- ja terveysalan kumppaneille ja osa erikseen kulttuurialan kumppaneille. Kaikukortti-verkostolle suunnatun kyselyn käytettävyyteen liittyvät teemat olivat molemmille osioille yhteiset, eli 1) Kaikukortin helppokäyttöisyys työvälineenä, 2) Kaikukorttiin perehdyttäminen sekä 3) K</w:t>
      </w:r>
      <w:r w:rsidR="00F962CD" w:rsidRPr="00F962CD">
        <w:rPr>
          <w:color w:val="auto"/>
        </w:rPr>
        <w:t>aikukortista aiheutuva työmäärä</w:t>
      </w:r>
      <w:r w:rsidRPr="00F962CD">
        <w:rPr>
          <w:color w:val="auto"/>
        </w:rPr>
        <w:t>. K</w:t>
      </w:r>
      <w:r w:rsidR="005B2C16">
        <w:rPr>
          <w:color w:val="auto"/>
        </w:rPr>
        <w:t xml:space="preserve">aikukortin </w:t>
      </w:r>
      <w:r w:rsidRPr="00F962CD">
        <w:rPr>
          <w:color w:val="auto"/>
        </w:rPr>
        <w:t xml:space="preserve">vaikutuksiin, vaikuttavuuteen ja merkitsevyyteen liittyvät teemat olivat jaoteltu erikseen sosiaali- ja terveysalan kumppaneille ja erikseen kulttuurialan kumppaneille. </w:t>
      </w:r>
    </w:p>
    <w:p w14:paraId="4FEE735C" w14:textId="77777777" w:rsidR="00386BBC" w:rsidRPr="00F962CD" w:rsidRDefault="00386BBC" w:rsidP="00B83AB3">
      <w:pPr>
        <w:pStyle w:val="leiptekstipunainen"/>
        <w:rPr>
          <w:color w:val="auto"/>
        </w:rPr>
      </w:pPr>
    </w:p>
    <w:p w14:paraId="09CC677E" w14:textId="6D56F19A" w:rsidR="00386BBC" w:rsidRPr="00F962CD" w:rsidRDefault="00386BBC" w:rsidP="00B83AB3">
      <w:pPr>
        <w:pStyle w:val="leiptekstipunainen"/>
        <w:rPr>
          <w:color w:val="auto"/>
        </w:rPr>
      </w:pPr>
      <w:r w:rsidRPr="00F962CD">
        <w:rPr>
          <w:color w:val="auto"/>
        </w:rPr>
        <w:t>Sosiaali- ja terveysalan kumppaneita koskevat</w:t>
      </w:r>
      <w:r w:rsidR="005B2C16">
        <w:rPr>
          <w:color w:val="auto"/>
        </w:rPr>
        <w:t xml:space="preserve"> Kaikukortin</w:t>
      </w:r>
      <w:r w:rsidRPr="00F962CD">
        <w:rPr>
          <w:color w:val="auto"/>
        </w:rPr>
        <w:t xml:space="preserve"> vaikutuksiin, vaikuttavuuteen ja merkitsevyyteen liittyvät teemat olivat 1) Kaikukortista keskustelu asiakaskontakteissa, 2) kulttuuritilaisuuksien tunnettuus</w:t>
      </w:r>
      <w:r w:rsidR="005B2C16">
        <w:rPr>
          <w:color w:val="auto"/>
        </w:rPr>
        <w:t xml:space="preserve"> soten keskuudessa</w:t>
      </w:r>
      <w:r w:rsidRPr="00F962CD">
        <w:rPr>
          <w:color w:val="auto"/>
        </w:rPr>
        <w:t>, 3) ryhmäkäyntien järjestäminen, 4)</w:t>
      </w:r>
      <w:r w:rsidR="005B2C16">
        <w:rPr>
          <w:color w:val="auto"/>
        </w:rPr>
        <w:t xml:space="preserve"> </w:t>
      </w:r>
      <w:r w:rsidRPr="00F962CD">
        <w:rPr>
          <w:color w:val="auto"/>
        </w:rPr>
        <w:t>yhteisön Kaikukortin hyödyllisyys ja merkitsevyys työvälineenä, 5) yhteistyö</w:t>
      </w:r>
      <w:r w:rsidR="005B2C16">
        <w:rPr>
          <w:color w:val="auto"/>
        </w:rPr>
        <w:t>n lisääntyminen</w:t>
      </w:r>
      <w:r w:rsidRPr="00F962CD">
        <w:rPr>
          <w:color w:val="auto"/>
        </w:rPr>
        <w:t xml:space="preserve"> oman alan ja kulttuurialan välillä, 6) Kaikukortin hyöty oman työn päämäärien ja oman organisaation kannalta sekä 7) Kaikukortin keinot tukea asiakasta ja edistää hänen yhdenvertaisuuttaan, osallisuuttaan ja elämänlaatuaan. </w:t>
      </w:r>
      <w:r w:rsidR="00F962CD" w:rsidRPr="00F962CD">
        <w:rPr>
          <w:color w:val="auto"/>
        </w:rPr>
        <w:t xml:space="preserve">(Ks. tarkemmin, kyselylomake liite </w:t>
      </w:r>
      <w:r w:rsidR="00E76025">
        <w:rPr>
          <w:color w:val="auto"/>
        </w:rPr>
        <w:t>2</w:t>
      </w:r>
      <w:r w:rsidR="005305DB">
        <w:rPr>
          <w:color w:val="auto"/>
        </w:rPr>
        <w:t>.</w:t>
      </w:r>
      <w:r w:rsidR="00F962CD">
        <w:rPr>
          <w:color w:val="auto"/>
        </w:rPr>
        <w:t>)</w:t>
      </w:r>
    </w:p>
    <w:p w14:paraId="01AB02CD" w14:textId="77777777" w:rsidR="00386BBC" w:rsidRPr="00F962CD" w:rsidRDefault="00386BBC" w:rsidP="00B83AB3">
      <w:pPr>
        <w:pStyle w:val="leiptekstipunainen"/>
        <w:rPr>
          <w:color w:val="auto"/>
        </w:rPr>
      </w:pPr>
    </w:p>
    <w:p w14:paraId="18972487" w14:textId="2A2AE26B" w:rsidR="00386BBC" w:rsidRDefault="00386BBC" w:rsidP="00B83AB3">
      <w:pPr>
        <w:pStyle w:val="leiptekstipunainen"/>
      </w:pPr>
      <w:r w:rsidRPr="00F962CD">
        <w:rPr>
          <w:color w:val="auto"/>
        </w:rPr>
        <w:t>Kulttuurialan kumppaneita koskevat</w:t>
      </w:r>
      <w:r w:rsidR="005B2C16">
        <w:rPr>
          <w:color w:val="auto"/>
        </w:rPr>
        <w:t xml:space="preserve"> Kaikukortin</w:t>
      </w:r>
      <w:r w:rsidRPr="00F962CD">
        <w:rPr>
          <w:color w:val="auto"/>
        </w:rPr>
        <w:t xml:space="preserve"> vaikutuksiin, vaikuttavuuteen ja merkitsevyyteen liittyvät teemat olivat 1) yhteistyö</w:t>
      </w:r>
      <w:r w:rsidR="005E1A88">
        <w:rPr>
          <w:color w:val="auto"/>
        </w:rPr>
        <w:t>n lisääntyminen</w:t>
      </w:r>
      <w:r w:rsidRPr="00F962CD">
        <w:rPr>
          <w:color w:val="auto"/>
        </w:rPr>
        <w:t xml:space="preserve"> oman alan ja sosiaali- ja terveysalan välillä, 2) yhteistyö oman alan sisällä, 3) Kaikukortin hyöty oman organisaation kannalta (näkyvyys ja asema, uudet yleisöt), 4) Kaikukortin keinot edistää asiakkaiden yhdenvertaisuutta sekä 5) Kaikukortin kustannustehokkuus</w:t>
      </w:r>
      <w:r w:rsidR="00F962CD" w:rsidRPr="00F962CD">
        <w:rPr>
          <w:color w:val="auto"/>
        </w:rPr>
        <w:t>. (K</w:t>
      </w:r>
      <w:r w:rsidRPr="00F962CD">
        <w:rPr>
          <w:color w:val="auto"/>
        </w:rPr>
        <w:t>s. tarkemmin, kyselylomake liite</w:t>
      </w:r>
      <w:r w:rsidR="00E76025">
        <w:rPr>
          <w:color w:val="auto"/>
        </w:rPr>
        <w:t xml:space="preserve"> 2</w:t>
      </w:r>
      <w:r w:rsidR="005305DB">
        <w:rPr>
          <w:color w:val="auto"/>
        </w:rPr>
        <w:t>.)</w:t>
      </w:r>
    </w:p>
    <w:p w14:paraId="79610F68" w14:textId="77777777" w:rsidR="00443D4C" w:rsidRDefault="00443D4C" w:rsidP="00443D4C">
      <w:pPr>
        <w:pStyle w:val="leipteksti"/>
        <w:ind w:left="0"/>
        <w:rPr>
          <w:rFonts w:cs="Arial"/>
        </w:rPr>
      </w:pPr>
    </w:p>
    <w:p w14:paraId="1B98FAC0" w14:textId="73951B22" w:rsidR="00386BBC" w:rsidRDefault="00386BBC" w:rsidP="00386BBC">
      <w:pPr>
        <w:pStyle w:val="leipteksti"/>
        <w:rPr>
          <w:rFonts w:cs="Arial"/>
        </w:rPr>
      </w:pPr>
      <w:r w:rsidRPr="00B2037D">
        <w:rPr>
          <w:rFonts w:cs="Arial"/>
        </w:rPr>
        <w:t>Molemmat kyselyt toteutettiin Google</w:t>
      </w:r>
      <w:r w:rsidR="000324B1">
        <w:rPr>
          <w:rFonts w:cs="Arial"/>
        </w:rPr>
        <w:t>-lomake</w:t>
      </w:r>
      <w:r w:rsidRPr="00B2037D">
        <w:rPr>
          <w:rFonts w:cs="Arial"/>
        </w:rPr>
        <w:t>kyselyinä sähköisesti internetissä. Lisäksi Kaikukortin haltijoille oli saatavilla paperiversio kyselystä verkostoon kuuluvissa sosiaali- ja terveysalan toimipisteissä. Paperiseen kyselyyn vastanneiden kortinhaltijoiden oli mahdollista lähettää vastauslomake joko suoraan Kulttuuria kaikille - palveluun tai palauttaa kysely suljettavassa kirjekuoressa työntekijälle Kaikukortti-verkostoon kuuluvissa sosiaali- ja terveysalan toimipisteissä. Kyselystä tiedotettiin sähköpostitse Kainuun Kaikukortti-verkostolle, Kulttuuria kaikille -palvelun Kaikukortti-verkkosivulla sekä Kaikukortin Facebook-sivulla. Lisäksi Kaikukortti-verkostolle jaettiin Kaikukortti-kyselyjulisteet Kaikukortin haltijoiden tavoittamiseksi. Kaikukortin haltijoille suunnattu kysely oli auki Google</w:t>
      </w:r>
      <w:r w:rsidR="000324B1">
        <w:rPr>
          <w:rFonts w:cs="Arial"/>
        </w:rPr>
        <w:t>-lomak</w:t>
      </w:r>
      <w:r w:rsidR="0063397A">
        <w:rPr>
          <w:rFonts w:cs="Arial"/>
        </w:rPr>
        <w:t>ekyselynä</w:t>
      </w:r>
      <w:r w:rsidRPr="00B2037D">
        <w:rPr>
          <w:rFonts w:cs="Arial"/>
        </w:rPr>
        <w:t xml:space="preserve"> 30.10–15.12.2016. </w:t>
      </w:r>
      <w:r w:rsidRPr="00B2037D">
        <w:rPr>
          <w:rFonts w:cs="Arial"/>
        </w:rPr>
        <w:lastRenderedPageBreak/>
        <w:t>Kaikukortti-verkoston kysely tot</w:t>
      </w:r>
      <w:r w:rsidR="000324B1">
        <w:rPr>
          <w:rFonts w:cs="Arial"/>
        </w:rPr>
        <w:t>eutettiin Google-lomakekyselynä</w:t>
      </w:r>
      <w:r w:rsidRPr="00B2037D">
        <w:rPr>
          <w:rFonts w:cs="Arial"/>
        </w:rPr>
        <w:t xml:space="preserve"> ajalla 14.11.–14.12.2016. </w:t>
      </w:r>
    </w:p>
    <w:p w14:paraId="56D855DD" w14:textId="77777777" w:rsidR="00386BBC" w:rsidRDefault="00386BBC" w:rsidP="00386BBC">
      <w:pPr>
        <w:pStyle w:val="leipteksti"/>
        <w:rPr>
          <w:rFonts w:cs="Arial"/>
        </w:rPr>
      </w:pPr>
    </w:p>
    <w:p w14:paraId="4462EF61" w14:textId="77777777" w:rsidR="00386BBC" w:rsidRPr="00B2037D" w:rsidRDefault="00386BBC" w:rsidP="00386BBC">
      <w:pPr>
        <w:pStyle w:val="leipteksti"/>
        <w:rPr>
          <w:rFonts w:cs="Arial"/>
        </w:rPr>
      </w:pPr>
      <w:r w:rsidRPr="00B2037D">
        <w:rPr>
          <w:rFonts w:cs="Arial"/>
        </w:rPr>
        <w:t xml:space="preserve">Kainuun Kaikukortin haltijoille suunnattuun kyselyyn vastasi 31 henkilöä ja Kaikukortti-verkoston kyselyyn 30 työntekijää. </w:t>
      </w:r>
    </w:p>
    <w:p w14:paraId="22862BE4" w14:textId="77777777" w:rsidR="00386BBC" w:rsidRPr="00297D13" w:rsidRDefault="00777CF3" w:rsidP="00297D13">
      <w:pPr>
        <w:pStyle w:val="Otsikko1"/>
      </w:pPr>
      <w:bookmarkStart w:id="8" w:name="_Toc509487646"/>
      <w:r w:rsidRPr="00777CF3">
        <w:t>Kysely kainuulaisille Kaikukortin haltijoille 30.10.–15.12.2016</w:t>
      </w:r>
      <w:bookmarkEnd w:id="8"/>
    </w:p>
    <w:p w14:paraId="104E8087" w14:textId="77777777" w:rsidR="00777CF3" w:rsidRPr="007A5FDC" w:rsidRDefault="000E7209" w:rsidP="00DB507A">
      <w:pPr>
        <w:pStyle w:val="leipteksti"/>
        <w:spacing w:line="480" w:lineRule="auto"/>
        <w:ind w:firstLine="1003"/>
        <w:rPr>
          <w:rFonts w:cs="Arial"/>
          <w:i/>
          <w:sz w:val="22"/>
          <w:szCs w:val="22"/>
        </w:rPr>
      </w:pPr>
      <w:r w:rsidRPr="007A5FDC">
        <w:rPr>
          <w:rFonts w:cs="Arial"/>
          <w:i/>
          <w:sz w:val="22"/>
          <w:szCs w:val="22"/>
        </w:rPr>
        <w:t>”</w:t>
      </w:r>
      <w:r w:rsidR="00AF6279" w:rsidRPr="007A5FDC">
        <w:rPr>
          <w:rFonts w:cs="Arial"/>
          <w:i/>
          <w:sz w:val="22"/>
          <w:szCs w:val="22"/>
        </w:rPr>
        <w:t xml:space="preserve">Hyvä keksintö </w:t>
      </w:r>
      <w:r w:rsidR="00AF6279" w:rsidRPr="007A5FDC">
        <w:rPr>
          <w:rFonts w:cs="Arial"/>
          <w:i/>
          <w:sz w:val="22"/>
          <w:szCs w:val="22"/>
        </w:rPr>
        <w:sym w:font="Wingdings" w:char="F04A"/>
      </w:r>
      <w:r w:rsidR="00AF6279" w:rsidRPr="007A5FDC">
        <w:rPr>
          <w:rFonts w:cs="Arial"/>
          <w:i/>
          <w:sz w:val="22"/>
          <w:szCs w:val="22"/>
        </w:rPr>
        <w:t xml:space="preserve"> ISO PLUSSA</w:t>
      </w:r>
      <w:r w:rsidR="00AF6279" w:rsidRPr="007A5FDC">
        <w:rPr>
          <w:rFonts w:cs="Arial"/>
          <w:i/>
          <w:sz w:val="22"/>
          <w:szCs w:val="22"/>
        </w:rPr>
        <w:sym w:font="Wingdings" w:char="F04A"/>
      </w:r>
      <w:r w:rsidR="00AF6279" w:rsidRPr="007A5FDC">
        <w:rPr>
          <w:rFonts w:cs="Arial"/>
          <w:i/>
          <w:sz w:val="22"/>
          <w:szCs w:val="22"/>
        </w:rPr>
        <w:t xml:space="preserve"> ”</w:t>
      </w:r>
    </w:p>
    <w:p w14:paraId="76B616D7" w14:textId="77777777" w:rsidR="00777CF3" w:rsidRDefault="00777CF3" w:rsidP="00890F02">
      <w:pPr>
        <w:pStyle w:val="Otsikko2"/>
        <w:numPr>
          <w:ilvl w:val="1"/>
          <w:numId w:val="12"/>
        </w:numPr>
      </w:pPr>
      <w:bookmarkStart w:id="9" w:name="_Toc509487647"/>
      <w:r>
        <w:t>Vastaajien taustatietoja</w:t>
      </w:r>
      <w:bookmarkEnd w:id="9"/>
    </w:p>
    <w:p w14:paraId="42972A3F" w14:textId="77777777" w:rsidR="00DB507A" w:rsidRDefault="00DB507A" w:rsidP="00E433C3">
      <w:pPr>
        <w:pStyle w:val="leipteksti"/>
        <w:rPr>
          <w:rFonts w:cs="Arial"/>
          <w:color w:val="FF0000"/>
        </w:rPr>
      </w:pPr>
    </w:p>
    <w:p w14:paraId="3C3C7B58" w14:textId="77777777" w:rsidR="0021556B" w:rsidRPr="005305DB" w:rsidRDefault="00DB507A" w:rsidP="0021556B">
      <w:pPr>
        <w:pStyle w:val="leipteksti"/>
        <w:rPr>
          <w:rFonts w:cs="Arial"/>
        </w:rPr>
      </w:pPr>
      <w:r w:rsidRPr="00B2037D">
        <w:rPr>
          <w:rFonts w:cs="Arial"/>
        </w:rPr>
        <w:t>Kortinhaltijoiden kyselyyn tuli 31 vastausta</w:t>
      </w:r>
      <w:r>
        <w:rPr>
          <w:rFonts w:cs="Arial"/>
        </w:rPr>
        <w:t>.</w:t>
      </w:r>
      <w:r w:rsidR="0021556B">
        <w:rPr>
          <w:rFonts w:cs="Arial"/>
        </w:rPr>
        <w:t xml:space="preserve"> Kyselyn lomake on liitteenä (liite 1). </w:t>
      </w:r>
      <w:r w:rsidR="0021556B" w:rsidRPr="0021556B">
        <w:rPr>
          <w:rFonts w:cs="Arial"/>
        </w:rPr>
        <w:t>Kortinhaltijoiden kyselyn toteuttamisesta</w:t>
      </w:r>
      <w:r w:rsidR="0021556B">
        <w:rPr>
          <w:rFonts w:cs="Arial"/>
        </w:rPr>
        <w:t xml:space="preserve"> enemmän </w:t>
      </w:r>
      <w:r w:rsidR="0021556B" w:rsidRPr="005305DB">
        <w:rPr>
          <w:rFonts w:cs="Arial"/>
        </w:rPr>
        <w:t xml:space="preserve">luvussa </w:t>
      </w:r>
      <w:r w:rsidR="00682CB9" w:rsidRPr="005305DB">
        <w:rPr>
          <w:rStyle w:val="leiptekstipunainenChar"/>
          <w:color w:val="auto"/>
        </w:rPr>
        <w:t>2</w:t>
      </w:r>
      <w:r w:rsidR="0021556B" w:rsidRPr="005305DB">
        <w:rPr>
          <w:rStyle w:val="leiptekstipunainenChar"/>
          <w:color w:val="auto"/>
        </w:rPr>
        <w:t>.6</w:t>
      </w:r>
      <w:r w:rsidR="0021556B" w:rsidRPr="005305DB">
        <w:rPr>
          <w:rFonts w:cs="Arial"/>
        </w:rPr>
        <w:t xml:space="preserve">. </w:t>
      </w:r>
    </w:p>
    <w:p w14:paraId="7754AB3E" w14:textId="77777777" w:rsidR="0021556B" w:rsidRDefault="0021556B" w:rsidP="0021556B">
      <w:pPr>
        <w:pStyle w:val="leipteksti"/>
        <w:rPr>
          <w:rFonts w:cs="Arial"/>
        </w:rPr>
      </w:pPr>
    </w:p>
    <w:p w14:paraId="063A6648" w14:textId="599F55D5" w:rsidR="00E433C3" w:rsidRPr="0021556B" w:rsidRDefault="0021556B" w:rsidP="0021556B">
      <w:pPr>
        <w:pStyle w:val="leipteksti"/>
        <w:rPr>
          <w:rFonts w:cs="Arial"/>
        </w:rPr>
      </w:pPr>
      <w:r w:rsidRPr="0021556B">
        <w:rPr>
          <w:rFonts w:cs="Arial"/>
        </w:rPr>
        <w:t>Tähän lukuun on koottu vastaajien taustatietoja.</w:t>
      </w:r>
      <w:r>
        <w:rPr>
          <w:rFonts w:cs="Arial"/>
        </w:rPr>
        <w:t xml:space="preserve"> </w:t>
      </w:r>
      <w:r w:rsidR="005E1A88">
        <w:rPr>
          <w:rFonts w:cs="Arial"/>
        </w:rPr>
        <w:t>L</w:t>
      </w:r>
      <w:r w:rsidR="005305DB">
        <w:rPr>
          <w:rFonts w:cs="Arial"/>
        </w:rPr>
        <w:t>u</w:t>
      </w:r>
      <w:r w:rsidR="00E433C3" w:rsidRPr="0021556B">
        <w:rPr>
          <w:rFonts w:cs="Arial"/>
        </w:rPr>
        <w:t xml:space="preserve">vussa vertaillaan tietoja myös </w:t>
      </w:r>
      <w:r w:rsidR="00E433C3" w:rsidRPr="0021556B">
        <w:rPr>
          <w:rFonts w:cs="Arial"/>
          <w:i/>
        </w:rPr>
        <w:t xml:space="preserve">kaikkiin </w:t>
      </w:r>
      <w:r w:rsidR="00E433C3" w:rsidRPr="0021556B">
        <w:rPr>
          <w:rFonts w:cs="Arial"/>
        </w:rPr>
        <w:t xml:space="preserve">Kainuun Kaikukortti-kokeilun aikana </w:t>
      </w:r>
      <w:r w:rsidR="00E433C3" w:rsidRPr="0021556B">
        <w:rPr>
          <w:rFonts w:cs="Arial"/>
          <w:i/>
        </w:rPr>
        <w:t>kortin hankkineiden</w:t>
      </w:r>
      <w:r w:rsidR="00E433C3" w:rsidRPr="0021556B">
        <w:rPr>
          <w:rFonts w:cs="Arial"/>
        </w:rPr>
        <w:t xml:space="preserve"> taustatietoihin</w:t>
      </w:r>
      <w:r w:rsidR="0052732D">
        <w:rPr>
          <w:rFonts w:cs="Arial"/>
        </w:rPr>
        <w:t xml:space="preserve">. </w:t>
      </w:r>
      <w:r w:rsidR="00E433C3" w:rsidRPr="00E433C3">
        <w:rPr>
          <w:rFonts w:cs="Arial"/>
          <w:color w:val="FF0000"/>
        </w:rPr>
        <w:t xml:space="preserve"> </w:t>
      </w:r>
    </w:p>
    <w:p w14:paraId="09729C45" w14:textId="77777777" w:rsidR="00E433C3" w:rsidRPr="00E433C3" w:rsidRDefault="00E433C3" w:rsidP="00E433C3">
      <w:pPr>
        <w:pStyle w:val="leipteksti"/>
        <w:rPr>
          <w:rFonts w:cs="Arial"/>
        </w:rPr>
      </w:pPr>
    </w:p>
    <w:p w14:paraId="0CE1BAD1" w14:textId="2C09B7BE" w:rsidR="00E433C3" w:rsidRPr="00CE52B9" w:rsidRDefault="00E433C3" w:rsidP="00E433C3">
      <w:pPr>
        <w:pStyle w:val="leipteksti"/>
        <w:rPr>
          <w:rFonts w:cs="Arial"/>
        </w:rPr>
      </w:pPr>
      <w:r w:rsidRPr="00E433C3">
        <w:rPr>
          <w:rFonts w:cs="Arial"/>
        </w:rPr>
        <w:t xml:space="preserve">Iältään </w:t>
      </w:r>
      <w:r w:rsidR="0021556B">
        <w:rPr>
          <w:rFonts w:cs="Arial"/>
        </w:rPr>
        <w:t xml:space="preserve">kyselyyn </w:t>
      </w:r>
      <w:r w:rsidRPr="00E433C3">
        <w:rPr>
          <w:rFonts w:cs="Arial"/>
        </w:rPr>
        <w:t xml:space="preserve">vastaajat olivat enimmäkseen 35 – 64 -vuotiaita, toiseksi suurin ryhmä oli 16 – 34 -vuotiaat. Kaksi vastaajista oli yli 65-vuotiasta. Kyselyyn vastanneet olivat keskimäärin hieman nuorempia kuin </w:t>
      </w:r>
      <w:r w:rsidRPr="00E433C3">
        <w:rPr>
          <w:rFonts w:cs="Arial"/>
          <w:i/>
        </w:rPr>
        <w:t xml:space="preserve">kaikki </w:t>
      </w:r>
      <w:r w:rsidRPr="00E433C3">
        <w:rPr>
          <w:rFonts w:cs="Arial"/>
        </w:rPr>
        <w:t>Kaikukortin kokeiluvuonna ottanee</w:t>
      </w:r>
      <w:r w:rsidR="008C3F32">
        <w:rPr>
          <w:rFonts w:cs="Arial"/>
        </w:rPr>
        <w:t>t henkilöt</w:t>
      </w:r>
      <w:r w:rsidRPr="00E433C3">
        <w:rPr>
          <w:rFonts w:cs="Arial"/>
        </w:rPr>
        <w:t xml:space="preserve">.  </w:t>
      </w:r>
      <w:r w:rsidRPr="00E433C3">
        <w:rPr>
          <w:rFonts w:cs="Arial"/>
          <w:i/>
        </w:rPr>
        <w:t>Kaikista Kaikukortin haltijoista</w:t>
      </w:r>
      <w:r w:rsidRPr="00E433C3">
        <w:rPr>
          <w:rFonts w:cs="Arial"/>
        </w:rPr>
        <w:t xml:space="preserve"> Kainuun kokeiluvuonna oli enemmistö 35 – 64-vuotiaita (noin 51 %), 16 – 34-vuotiaita noin 31 % ja yli 65-vuotiaita noin 16 %. </w:t>
      </w:r>
      <w:r w:rsidR="00CE52B9" w:rsidRPr="00CE52B9">
        <w:rPr>
          <w:rFonts w:cs="Arial"/>
        </w:rPr>
        <w:t>(Kaavio 1.)</w:t>
      </w:r>
    </w:p>
    <w:p w14:paraId="4AC89CCC" w14:textId="77777777" w:rsidR="00E433C3" w:rsidRDefault="00726A34" w:rsidP="00CE52B9">
      <w:pPr>
        <w:pStyle w:val="leipteksti"/>
        <w:ind w:left="0"/>
        <w:rPr>
          <w:rFonts w:cs="Arial"/>
          <w:color w:val="FF0000"/>
        </w:rPr>
      </w:pPr>
      <w:r>
        <w:rPr>
          <w:noProof/>
        </w:rPr>
        <w:lastRenderedPageBreak/>
        <mc:AlternateContent>
          <mc:Choice Requires="wps">
            <w:drawing>
              <wp:anchor distT="0" distB="0" distL="114300" distR="114300" simplePos="0" relativeHeight="251673088" behindDoc="0" locked="0" layoutInCell="1" allowOverlap="1" wp14:anchorId="33718FD7" wp14:editId="26A8035F">
                <wp:simplePos x="0" y="0"/>
                <wp:positionH relativeFrom="column">
                  <wp:posOffset>191770</wp:posOffset>
                </wp:positionH>
                <wp:positionV relativeFrom="paragraph">
                  <wp:posOffset>2955925</wp:posOffset>
                </wp:positionV>
                <wp:extent cx="5507990" cy="635"/>
                <wp:effectExtent l="0" t="0" r="0" b="0"/>
                <wp:wrapTopAndBottom/>
                <wp:docPr id="10" name="Tekstiruutu 10"/>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a:effectLst/>
                      </wps:spPr>
                      <wps:txbx>
                        <w:txbxContent>
                          <w:p w14:paraId="397CD954" w14:textId="77777777" w:rsidR="00B069BB" w:rsidRPr="00726A34" w:rsidRDefault="00B069BB" w:rsidP="00CE52B9">
                            <w:pPr>
                              <w:pStyle w:val="Kuvaotsikko"/>
                              <w:rPr>
                                <w:noProof/>
                              </w:rPr>
                            </w:pPr>
                            <w:r w:rsidRPr="00726A34">
                              <w:t xml:space="preserve">Kaavio </w:t>
                            </w:r>
                            <w:r>
                              <w:t>1</w:t>
                            </w:r>
                            <w:r w:rsidRPr="00726A34">
                              <w:t xml:space="preserve"> Kortinhaltijoiden ja kyselyyn vastanneiden ikäryhmät (% kaikista)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718FD7" id="Tekstiruutu 10" o:spid="_x0000_s1027" type="#_x0000_t202" style="position:absolute;margin-left:15.1pt;margin-top:232.75pt;width:433.7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" stroked="f">
                <v:textbox style="mso-fit-shape-to-text:t" inset="0,0,0,0">
                  <w:txbxContent>
                    <w:p w14:paraId="397CD954" w14:textId="77777777" w:rsidR="00B069BB" w:rsidRPr="00726A34" w:rsidRDefault="00B069BB" w:rsidP="00CE52B9">
                      <w:pPr>
                        <w:pStyle w:val="Kuvaotsikko"/>
                        <w:rPr>
                          <w:noProof/>
                        </w:rPr>
                      </w:pPr>
                      <w:r w:rsidRPr="00726A34">
                        <w:t xml:space="preserve">Kaavio </w:t>
                      </w:r>
                      <w:r>
                        <w:t>1</w:t>
                      </w:r>
                      <w:r w:rsidRPr="00726A34">
                        <w:t xml:space="preserve"> Kortinhaltijoiden ja kyselyyn vastanneiden ikäryhmät (% kaikista)</w:t>
                      </w:r>
                    </w:p>
                  </w:txbxContent>
                </v:textbox>
                <w10:wrap type="topAndBottom"/>
              </v:shape>
            </w:pict>
          </mc:Fallback>
        </mc:AlternateContent>
      </w:r>
      <w:r w:rsidR="00CE52B9">
        <w:rPr>
          <w:noProof/>
        </w:rPr>
        <mc:AlternateContent>
          <mc:Choice Requires="wps">
            <w:drawing>
              <wp:anchor distT="0" distB="0" distL="114300" distR="114300" simplePos="0" relativeHeight="251724288" behindDoc="0" locked="0" layoutInCell="1" allowOverlap="1" wp14:anchorId="16962C4E" wp14:editId="1A2E692E">
                <wp:simplePos x="0" y="0"/>
                <wp:positionH relativeFrom="column">
                  <wp:posOffset>191770</wp:posOffset>
                </wp:positionH>
                <wp:positionV relativeFrom="paragraph">
                  <wp:posOffset>2955925</wp:posOffset>
                </wp:positionV>
                <wp:extent cx="5507990" cy="635"/>
                <wp:effectExtent l="0" t="0" r="0" b="0"/>
                <wp:wrapTopAndBottom/>
                <wp:docPr id="2" name="Tekstiruutu 2"/>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a:effectLst/>
                      </wps:spPr>
                      <wps:txbx>
                        <w:txbxContent>
                          <w:p w14:paraId="6CF7AAF9" w14:textId="77777777" w:rsidR="00B069BB" w:rsidRPr="00BC630F" w:rsidRDefault="00B069BB" w:rsidP="00CE52B9">
                            <w:pPr>
                              <w:pStyle w:val="Kuvaotsikko"/>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962C4E" id="Tekstiruutu 2" o:spid="_x0000_s1028" type="#_x0000_t202" style="position:absolute;margin-left:15.1pt;margin-top:232.75pt;width:433.7pt;height:.0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" stroked="f">
                <v:textbox style="mso-fit-shape-to-text:t" inset="0,0,0,0">
                  <w:txbxContent>
                    <w:p w14:paraId="6CF7AAF9" w14:textId="77777777" w:rsidR="00B069BB" w:rsidRPr="00BC630F" w:rsidRDefault="00B069BB" w:rsidP="00CE52B9">
                      <w:pPr>
                        <w:pStyle w:val="Kuvaotsikko"/>
                        <w:rPr>
                          <w:noProof/>
                        </w:rPr>
                      </w:pPr>
                    </w:p>
                  </w:txbxContent>
                </v:textbox>
                <w10:wrap type="topAndBottom"/>
              </v:shape>
            </w:pict>
          </mc:Fallback>
        </mc:AlternateContent>
      </w:r>
      <w:r w:rsidR="00CE52B9">
        <w:rPr>
          <w:noProof/>
        </w:rPr>
        <mc:AlternateContent>
          <mc:Choice Requires="wps">
            <w:drawing>
              <wp:anchor distT="0" distB="0" distL="114300" distR="114300" simplePos="0" relativeHeight="251726336" behindDoc="0" locked="0" layoutInCell="1" allowOverlap="1" wp14:anchorId="0185D013" wp14:editId="058C0B86">
                <wp:simplePos x="0" y="0"/>
                <wp:positionH relativeFrom="column">
                  <wp:posOffset>191770</wp:posOffset>
                </wp:positionH>
                <wp:positionV relativeFrom="paragraph">
                  <wp:posOffset>2955925</wp:posOffset>
                </wp:positionV>
                <wp:extent cx="5507990" cy="635"/>
                <wp:effectExtent l="0" t="0" r="0" b="0"/>
                <wp:wrapTopAndBottom/>
                <wp:docPr id="5" name="Tekstiruutu 5"/>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a:effectLst/>
                      </wps:spPr>
                      <wps:txbx>
                        <w:txbxContent>
                          <w:p w14:paraId="30D6740F" w14:textId="77777777" w:rsidR="00B069BB" w:rsidRPr="00CE52B9" w:rsidRDefault="00B069BB" w:rsidP="00CE52B9">
                            <w:pPr>
                              <w:pStyle w:val="Kuvaotsikko"/>
                            </w:pPr>
                            <w:r w:rsidRPr="00CE52B9">
                              <w:t xml:space="preserve">Kaavio </w:t>
                            </w:r>
                            <w:fldSimple w:instr=" SEQ Kaavio \* ARABIC ">
                              <w:r>
                                <w:rPr>
                                  <w:noProof/>
                                </w:rPr>
                                <w:t>1</w:t>
                              </w:r>
                            </w:fldSimple>
                            <w:r w:rsidRPr="00CE52B9">
                              <w:t xml:space="preserve"> Kortinhaltijoiden ja kyselyyn vastanneiden ikäryhmät (% kaikista)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85D013" id="Tekstiruutu 5" o:spid="_x0000_s1029" type="#_x0000_t202" style="position:absolute;margin-left:15.1pt;margin-top:232.75pt;width:433.7pt;height:.0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" stroked="f">
                <v:textbox style="mso-fit-shape-to-text:t" inset="0,0,0,0">
                  <w:txbxContent>
                    <w:p w14:paraId="30D6740F" w14:textId="77777777" w:rsidR="00B069BB" w:rsidRPr="00CE52B9" w:rsidRDefault="00B069BB" w:rsidP="00CE52B9">
                      <w:pPr>
                        <w:pStyle w:val="Kuvaotsikko"/>
                      </w:pPr>
                      <w:r w:rsidRPr="00CE52B9">
                        <w:t xml:space="preserve">Kaavio </w:t>
                      </w:r>
                      <w:fldSimple w:instr=" SEQ Kaavio \* ARABIC ">
                        <w:r>
                          <w:rPr>
                            <w:noProof/>
                          </w:rPr>
                          <w:t>1</w:t>
                        </w:r>
                      </w:fldSimple>
                      <w:r w:rsidRPr="00CE52B9">
                        <w:t xml:space="preserve"> Kortinhaltijoiden ja kyselyyn vastanneiden ikäryhmät (% kaikista)</w:t>
                      </w:r>
                    </w:p>
                  </w:txbxContent>
                </v:textbox>
                <w10:wrap type="topAndBottom"/>
              </v:shape>
            </w:pict>
          </mc:Fallback>
        </mc:AlternateContent>
      </w:r>
      <w:r w:rsidRPr="00B2037D">
        <w:rPr>
          <w:rFonts w:cs="Arial"/>
          <w:noProof/>
        </w:rPr>
        <w:drawing>
          <wp:anchor distT="0" distB="0" distL="114300" distR="114300" simplePos="0" relativeHeight="251671040" behindDoc="0" locked="0" layoutInCell="1" allowOverlap="1" wp14:anchorId="68A2C402" wp14:editId="47466C22">
            <wp:simplePos x="0" y="0"/>
            <wp:positionH relativeFrom="column">
              <wp:posOffset>191770</wp:posOffset>
            </wp:positionH>
            <wp:positionV relativeFrom="paragraph">
              <wp:posOffset>228986</wp:posOffset>
            </wp:positionV>
            <wp:extent cx="5507990" cy="2670175"/>
            <wp:effectExtent l="0" t="0" r="16510" b="15875"/>
            <wp:wrapTopAndBottom/>
            <wp:docPr id="62" name="Kaavio 62" descr="Pylväskuviot arvioista." title="Kortinhaltijoiden ja kyselyyn vastanneiden ikäryhmät (% kaikista)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0D3412C8" w14:textId="0BDAACAC" w:rsidR="00E433C3" w:rsidRDefault="00726A34" w:rsidP="00E433C3">
      <w:pPr>
        <w:pStyle w:val="leipteksti"/>
        <w:rPr>
          <w:rFonts w:cs="Arial"/>
          <w:color w:val="FF0000"/>
        </w:rPr>
      </w:pPr>
      <w:r w:rsidRPr="00B2037D">
        <w:rPr>
          <w:rFonts w:cs="Arial"/>
        </w:rPr>
        <w:t xml:space="preserve">Kyselyyn vastanneista enemmistö oli naisia (18 henkilöä) ja miehiä vastaajista oli 13.  Kyselyyn vastanneista miehiä oli suhteessa hieman enemmän kuin </w:t>
      </w:r>
      <w:r w:rsidR="008C3F32" w:rsidRPr="008C3F32">
        <w:rPr>
          <w:rFonts w:cs="Arial"/>
          <w:i/>
        </w:rPr>
        <w:t xml:space="preserve">kaikista </w:t>
      </w:r>
      <w:r w:rsidRPr="008C3F32">
        <w:rPr>
          <w:rFonts w:cs="Arial"/>
          <w:i/>
        </w:rPr>
        <w:t>kortinhaltioista</w:t>
      </w:r>
      <w:r w:rsidRPr="00B2037D">
        <w:rPr>
          <w:rFonts w:cs="Arial"/>
        </w:rPr>
        <w:t xml:space="preserve">. </w:t>
      </w:r>
      <w:r w:rsidRPr="00B2037D">
        <w:rPr>
          <w:rFonts w:cs="Arial"/>
          <w:i/>
        </w:rPr>
        <w:t xml:space="preserve">Kaikista Kaikukortin haltijoista </w:t>
      </w:r>
      <w:r w:rsidRPr="00B2037D">
        <w:rPr>
          <w:rFonts w:cs="Arial"/>
        </w:rPr>
        <w:t>naisia oli Kainuun kokeiluvuonna noin 60 %, miehiä noin 39 %, yksi henkilö oli ilmoittanut sukupuolekseen muu ja 5 henkilöä oli jättänyt ilmoittamatta sukupuolensa.</w:t>
      </w:r>
      <w:r>
        <w:rPr>
          <w:rFonts w:cs="Arial"/>
        </w:rPr>
        <w:t xml:space="preserve"> </w:t>
      </w:r>
    </w:p>
    <w:p w14:paraId="21C13FE0" w14:textId="77777777" w:rsidR="00726A34" w:rsidRDefault="00726A34" w:rsidP="00726A34">
      <w:pPr>
        <w:pStyle w:val="leipteksti"/>
        <w:rPr>
          <w:rFonts w:cs="Arial"/>
          <w:color w:val="FF0000"/>
        </w:rPr>
      </w:pPr>
    </w:p>
    <w:p w14:paraId="0DBC3737" w14:textId="29F74FA7" w:rsidR="007A5FDC" w:rsidRDefault="00726A34" w:rsidP="007A5FDC">
      <w:pPr>
        <w:pStyle w:val="leipteksti"/>
        <w:rPr>
          <w:rStyle w:val="leiptekstipunainenChar"/>
        </w:rPr>
      </w:pPr>
      <w:r w:rsidRPr="00B2037D">
        <w:rPr>
          <w:rFonts w:cs="Arial"/>
        </w:rPr>
        <w:t xml:space="preserve">Kaikukortin haltijoilta </w:t>
      </w:r>
      <w:r w:rsidRPr="00F962CD">
        <w:rPr>
          <w:rStyle w:val="leiptekstipunainenChar"/>
          <w:color w:val="auto"/>
        </w:rPr>
        <w:t>kysyt</w:t>
      </w:r>
      <w:r w:rsidRPr="00F962CD">
        <w:rPr>
          <w:rFonts w:cs="Arial"/>
        </w:rPr>
        <w:t>ä</w:t>
      </w:r>
      <w:r w:rsidRPr="00B2037D">
        <w:rPr>
          <w:rFonts w:cs="Arial"/>
        </w:rPr>
        <w:t>än korttia</w:t>
      </w:r>
      <w:r w:rsidR="008C3F32">
        <w:rPr>
          <w:rFonts w:cs="Arial"/>
        </w:rPr>
        <w:t xml:space="preserve"> annettaessa</w:t>
      </w:r>
      <w:r w:rsidRPr="00B2037D">
        <w:rPr>
          <w:rFonts w:cs="Arial"/>
        </w:rPr>
        <w:t xml:space="preserve"> heidän elämäntilanteensa (</w:t>
      </w:r>
      <w:r w:rsidRPr="004D1868">
        <w:rPr>
          <w:rFonts w:cs="Arial"/>
        </w:rPr>
        <w:t xml:space="preserve">kaavio </w:t>
      </w:r>
      <w:r w:rsidR="00CE52B9" w:rsidRPr="004D1868">
        <w:rPr>
          <w:rStyle w:val="leiptekstipunainenChar"/>
          <w:color w:val="auto"/>
        </w:rPr>
        <w:t>2</w:t>
      </w:r>
      <w:r w:rsidRPr="004D1868">
        <w:rPr>
          <w:rFonts w:cs="Arial"/>
        </w:rPr>
        <w:t xml:space="preserve">.). Elämäntilanteen </w:t>
      </w:r>
      <w:r w:rsidRPr="00B2037D">
        <w:rPr>
          <w:rFonts w:cs="Arial"/>
        </w:rPr>
        <w:t xml:space="preserve">eri kategoriat </w:t>
      </w:r>
      <w:r w:rsidR="00F962CD" w:rsidRPr="00F962CD">
        <w:rPr>
          <w:rStyle w:val="leiptekstipunainenChar"/>
          <w:color w:val="auto"/>
        </w:rPr>
        <w:t>o</w:t>
      </w:r>
      <w:r w:rsidRPr="00F962CD">
        <w:rPr>
          <w:rStyle w:val="leiptekstipunainenChar"/>
          <w:color w:val="auto"/>
        </w:rPr>
        <w:t xml:space="preserve">vat </w:t>
      </w:r>
      <w:r w:rsidRPr="00F962CD">
        <w:rPr>
          <w:rFonts w:cs="Arial"/>
        </w:rPr>
        <w:t>T</w:t>
      </w:r>
      <w:r w:rsidRPr="00B2037D">
        <w:rPr>
          <w:rFonts w:cs="Arial"/>
        </w:rPr>
        <w:t>ilasto</w:t>
      </w:r>
      <w:r w:rsidR="000324B1">
        <w:rPr>
          <w:rFonts w:cs="Arial"/>
        </w:rPr>
        <w:t>keskuksen suosittelemat ja se</w:t>
      </w:r>
      <w:r w:rsidRPr="00B2037D">
        <w:rPr>
          <w:rFonts w:cs="Arial"/>
        </w:rPr>
        <w:t>n kultt</w:t>
      </w:r>
      <w:r w:rsidR="000324B1">
        <w:rPr>
          <w:rFonts w:cs="Arial"/>
        </w:rPr>
        <w:t>uuri- ja ajankäyttötutkimuksen</w:t>
      </w:r>
      <w:r w:rsidRPr="00B2037D">
        <w:rPr>
          <w:rFonts w:cs="Arial"/>
        </w:rPr>
        <w:t xml:space="preserve"> mukaiset, eli seuraavat: 1) työssäkäyvä tai yrittäjä, 2) työtön tai lomautettu, 3) opiskelija tai koululainen, 4) työkyvyttömyyseläkkeellä oleva tai pitkäaikaisesti sairas, 5) eläkkeellä iän tai työvuosien perusteella tai työttömyyseläkkeellä, 6) omaa kotitaloutta hoitava tai 7) muu (</w:t>
      </w:r>
      <w:r w:rsidRPr="00803FEE">
        <w:rPr>
          <w:rFonts w:cs="Arial"/>
        </w:rPr>
        <w:t xml:space="preserve">Tilastokeskus </w:t>
      </w:r>
      <w:r w:rsidRPr="00803FEE">
        <w:rPr>
          <w:rStyle w:val="leiptekstipunainenChar"/>
          <w:color w:val="auto"/>
        </w:rPr>
        <w:t>2015</w:t>
      </w:r>
      <w:r w:rsidR="00803FEE" w:rsidRPr="00803FEE">
        <w:rPr>
          <w:rStyle w:val="leiptekstipunainenChar"/>
          <w:color w:val="auto"/>
        </w:rPr>
        <w:t>b</w:t>
      </w:r>
      <w:r w:rsidRPr="00803FEE">
        <w:rPr>
          <w:rFonts w:cs="Arial"/>
        </w:rPr>
        <w:t xml:space="preserve">). </w:t>
      </w:r>
      <w:r w:rsidRPr="00B2037D">
        <w:rPr>
          <w:rFonts w:cs="Arial"/>
        </w:rPr>
        <w:t xml:space="preserve">Tässä kyselyssä käytettiin samoja elämäntilanteen kategorioita Kaikukortin haltijoiden taustatietoja kysyttäessä. Selvä enemmistö, eli noin kolmannes vastaajista ilmoitti elämäntilanteekseen työkyvyttömyyseläkkeellä oleva tai pitkäaikaisesti sairas. Seuraavaksi yleisin vastaajien elämäntilanne oli työtön/lomautettu ja kolmantena muu. </w:t>
      </w:r>
      <w:r w:rsidRPr="00B2037D">
        <w:rPr>
          <w:rFonts w:cs="Arial"/>
          <w:i/>
        </w:rPr>
        <w:t xml:space="preserve">Kaikkien </w:t>
      </w:r>
      <w:r w:rsidR="00231FC3">
        <w:rPr>
          <w:rFonts w:cs="Arial"/>
          <w:i/>
        </w:rPr>
        <w:t xml:space="preserve">Kainuun </w:t>
      </w:r>
      <w:r w:rsidRPr="00B2037D">
        <w:rPr>
          <w:rFonts w:cs="Arial"/>
          <w:i/>
        </w:rPr>
        <w:t xml:space="preserve">kortinhaltijoiden </w:t>
      </w:r>
      <w:r w:rsidRPr="00B2037D">
        <w:rPr>
          <w:rFonts w:cs="Arial"/>
        </w:rPr>
        <w:t>yleisin elämäntilanne oli työtön/lomautettu (39 %), toisena</w:t>
      </w:r>
      <w:r w:rsidRPr="00B2037D">
        <w:rPr>
          <w:rFonts w:cs="Arial"/>
          <w:i/>
        </w:rPr>
        <w:t xml:space="preserve"> </w:t>
      </w:r>
      <w:r w:rsidRPr="00B2037D">
        <w:rPr>
          <w:rFonts w:cs="Arial"/>
        </w:rPr>
        <w:t>eläkkeellä iän tai työvuosien perusteella tai työttömyyseläkkeellä (22 %) ja kolmantena työkyvyttömyyseläkkeellä oleva tai pitkäaikaisesti sairas (19%)</w:t>
      </w:r>
      <w:r w:rsidR="00C15865">
        <w:rPr>
          <w:rFonts w:cs="Arial"/>
        </w:rPr>
        <w:t>.</w:t>
      </w:r>
      <w:r w:rsidR="00CE52B9">
        <w:rPr>
          <w:rFonts w:cs="Arial"/>
        </w:rPr>
        <w:t xml:space="preserve"> </w:t>
      </w:r>
      <w:r w:rsidR="00C15865" w:rsidRPr="00C15865">
        <w:rPr>
          <w:rFonts w:cs="Arial"/>
        </w:rPr>
        <w:t xml:space="preserve">Kyselyyn vastanneet erosivat hieman elämäntilanteeltaan </w:t>
      </w:r>
      <w:r w:rsidR="00C15865" w:rsidRPr="00C15865">
        <w:rPr>
          <w:rFonts w:cs="Arial"/>
          <w:i/>
        </w:rPr>
        <w:t>kaikista</w:t>
      </w:r>
      <w:r w:rsidR="00C15865" w:rsidRPr="00C15865">
        <w:rPr>
          <w:rFonts w:cs="Arial"/>
        </w:rPr>
        <w:t xml:space="preserve"> kokeiluvuonna Kaikukortin hankkineista henkilöistä: eläkkeellä olevat vastasivat suhteessa vähemmän kyselyyn. </w:t>
      </w:r>
    </w:p>
    <w:p w14:paraId="089EED5C" w14:textId="77777777" w:rsidR="005173E3" w:rsidRPr="00F962CD" w:rsidRDefault="00297D13" w:rsidP="007A5FDC">
      <w:pPr>
        <w:pStyle w:val="leipteksti"/>
        <w:rPr>
          <w:color w:val="FF0000"/>
        </w:rPr>
      </w:pPr>
      <w:r w:rsidRPr="00B83AB3">
        <w:rPr>
          <w:rStyle w:val="leiptekstipunainenChar"/>
          <w:noProof/>
        </w:rPr>
        <w:lastRenderedPageBreak/>
        <mc:AlternateContent>
          <mc:Choice Requires="wps">
            <w:drawing>
              <wp:anchor distT="0" distB="0" distL="114300" distR="114300" simplePos="0" relativeHeight="251785728" behindDoc="0" locked="0" layoutInCell="1" allowOverlap="1" wp14:anchorId="73AF220D" wp14:editId="20BA346D">
                <wp:simplePos x="0" y="0"/>
                <wp:positionH relativeFrom="column">
                  <wp:posOffset>197428</wp:posOffset>
                </wp:positionH>
                <wp:positionV relativeFrom="paragraph">
                  <wp:posOffset>2002444</wp:posOffset>
                </wp:positionV>
                <wp:extent cx="5507990" cy="635"/>
                <wp:effectExtent l="0" t="0" r="0" b="0"/>
                <wp:wrapTopAndBottom/>
                <wp:docPr id="1" name="Tekstiruutu 1"/>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a:effectLst/>
                      </wps:spPr>
                      <wps:txbx>
                        <w:txbxContent>
                          <w:p w14:paraId="610502F5" w14:textId="7E94660B" w:rsidR="00B069BB" w:rsidRPr="00CE52B9" w:rsidRDefault="00B069BB" w:rsidP="005173E3">
                            <w:pPr>
                              <w:pStyle w:val="Kuvaotsikko"/>
                              <w:rPr>
                                <w:noProof/>
                              </w:rPr>
                            </w:pPr>
                            <w:r w:rsidRPr="00CE52B9">
                              <w:t xml:space="preserve">Kaavio </w:t>
                            </w:r>
                            <w:fldSimple w:instr=" SEQ Kaavio \* ARABIC ">
                              <w:r>
                                <w:rPr>
                                  <w:noProof/>
                                </w:rPr>
                                <w:t>2</w:t>
                              </w:r>
                            </w:fldSimple>
                            <w:r w:rsidRPr="00CE52B9">
                              <w:t xml:space="preserve"> Kyselyyn vastanneiden kortinhaltijoiden elämäntilanne (</w:t>
                            </w:r>
                            <w:r>
                              <w:t>N=</w:t>
                            </w:r>
                            <w:r w:rsidRPr="00CE52B9">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AF220D" id="Tekstiruutu 1" o:spid="_x0000_s1030" type="#_x0000_t202" style="position:absolute;left:0;text-align:left;margin-left:15.55pt;margin-top:157.65pt;width:433.7pt;height:.0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" stroked="f">
                <v:textbox style="mso-fit-shape-to-text:t" inset="0,0,0,0">
                  <w:txbxContent>
                    <w:p w14:paraId="610502F5" w14:textId="7E94660B" w:rsidR="00B069BB" w:rsidRPr="00CE52B9" w:rsidRDefault="00B069BB" w:rsidP="005173E3">
                      <w:pPr>
                        <w:pStyle w:val="Kuvaotsikko"/>
                        <w:rPr>
                          <w:noProof/>
                        </w:rPr>
                      </w:pPr>
                      <w:r w:rsidRPr="00CE52B9">
                        <w:t xml:space="preserve">Kaavio </w:t>
                      </w:r>
                      <w:fldSimple w:instr=" SEQ Kaavio \* ARABIC ">
                        <w:r>
                          <w:rPr>
                            <w:noProof/>
                          </w:rPr>
                          <w:t>2</w:t>
                        </w:r>
                      </w:fldSimple>
                      <w:r w:rsidRPr="00CE52B9">
                        <w:t xml:space="preserve"> Kyselyyn vastanneiden kortinhaltijoiden elämäntilanne (</w:t>
                      </w:r>
                      <w:r>
                        <w:t>N=</w:t>
                      </w:r>
                      <w:r w:rsidRPr="00CE52B9">
                        <w:t>31)</w:t>
                      </w:r>
                    </w:p>
                  </w:txbxContent>
                </v:textbox>
                <w10:wrap type="topAndBottom"/>
              </v:shape>
            </w:pict>
          </mc:Fallback>
        </mc:AlternateContent>
      </w:r>
      <w:r w:rsidR="005173E3" w:rsidRPr="00B83AB3">
        <w:rPr>
          <w:noProof/>
        </w:rPr>
        <w:drawing>
          <wp:anchor distT="0" distB="0" distL="114300" distR="114300" simplePos="0" relativeHeight="251787776" behindDoc="0" locked="0" layoutInCell="1" allowOverlap="1" wp14:anchorId="2279FC10" wp14:editId="3CC7A9B6">
            <wp:simplePos x="0" y="0"/>
            <wp:positionH relativeFrom="column">
              <wp:posOffset>187960</wp:posOffset>
            </wp:positionH>
            <wp:positionV relativeFrom="paragraph">
              <wp:posOffset>93345</wp:posOffset>
            </wp:positionV>
            <wp:extent cx="5507990" cy="1846580"/>
            <wp:effectExtent l="0" t="0" r="16510" b="1270"/>
            <wp:wrapTopAndBottom/>
            <wp:docPr id="91" name="Kaavi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5404949F" w14:textId="1F434BE3" w:rsidR="00726A34" w:rsidRDefault="007A5FDC" w:rsidP="00726A34">
      <w:pPr>
        <w:pStyle w:val="leipteksti"/>
        <w:rPr>
          <w:rFonts w:cs="Arial"/>
          <w:color w:val="FF0000"/>
        </w:rPr>
      </w:pPr>
      <w:r w:rsidRPr="00B2037D">
        <w:rPr>
          <w:rFonts w:cs="Arial"/>
          <w:noProof/>
        </w:rPr>
        <w:drawing>
          <wp:anchor distT="0" distB="0" distL="114300" distR="114300" simplePos="0" relativeHeight="251680256" behindDoc="0" locked="0" layoutInCell="1" allowOverlap="1" wp14:anchorId="52C671EC" wp14:editId="220D5D87">
            <wp:simplePos x="0" y="0"/>
            <wp:positionH relativeFrom="column">
              <wp:posOffset>201930</wp:posOffset>
            </wp:positionH>
            <wp:positionV relativeFrom="paragraph">
              <wp:posOffset>1656080</wp:posOffset>
            </wp:positionV>
            <wp:extent cx="5499100" cy="2082800"/>
            <wp:effectExtent l="0" t="0" r="6350" b="12700"/>
            <wp:wrapTopAndBottom/>
            <wp:docPr id="16" name="Kaavi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5173E3" w:rsidRPr="00B83AB3">
        <w:rPr>
          <w:rStyle w:val="leiptekstipunainenChar"/>
          <w:noProof/>
        </w:rPr>
        <w:drawing>
          <wp:anchor distT="0" distB="0" distL="114300" distR="114300" simplePos="0" relativeHeight="251678208" behindDoc="0" locked="0" layoutInCell="1" allowOverlap="1" wp14:anchorId="75C9C201" wp14:editId="5824A8E2">
            <wp:simplePos x="0" y="0"/>
            <wp:positionH relativeFrom="column">
              <wp:posOffset>190500</wp:posOffset>
            </wp:positionH>
            <wp:positionV relativeFrom="paragraph">
              <wp:posOffset>2081530</wp:posOffset>
            </wp:positionV>
            <wp:extent cx="5507990" cy="1846580"/>
            <wp:effectExtent l="0" t="0" r="16510" b="1270"/>
            <wp:wrapTopAndBottom/>
            <wp:docPr id="12" name="Kaavi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726A34" w:rsidRPr="00726A34">
        <w:rPr>
          <w:rFonts w:cs="Arial"/>
        </w:rPr>
        <w:t>Kyselyssä selvitettiin, mistä vastaaja oli kuullut Kaikukortista. Enemmistö (</w:t>
      </w:r>
      <w:r w:rsidR="00973192">
        <w:rPr>
          <w:rFonts w:cs="Arial"/>
        </w:rPr>
        <w:t>N=</w:t>
      </w:r>
      <w:r w:rsidR="00726A34" w:rsidRPr="00726A34">
        <w:rPr>
          <w:rFonts w:cs="Arial"/>
        </w:rPr>
        <w:t xml:space="preserve">26/31) kyselyyn vastanneista Kaikukortin haltijoista oli kuullut Kaikukortista </w:t>
      </w:r>
      <w:r w:rsidR="000324B1">
        <w:rPr>
          <w:rFonts w:cs="Arial"/>
        </w:rPr>
        <w:t>korttia jakavalta yhteisöl</w:t>
      </w:r>
      <w:r w:rsidR="00726A34" w:rsidRPr="00726A34">
        <w:rPr>
          <w:rFonts w:cs="Arial"/>
        </w:rPr>
        <w:t>tä. Kaksi vastaajaa oli kuullut Kaikukortista ensimmäisen kerran mediasta, kaksi Kulttuuria kaikille -palvelusta, kaksi ystäviltä tai sukulaisilta. Kukaan vastaajista ei kertonut kuulleensa Kaikukortista ensimmäisen kerran Kaikukortin verkkosivuilta tai Kaikukortti-esitteistä.</w:t>
      </w:r>
      <w:r w:rsidR="00C15865">
        <w:rPr>
          <w:rFonts w:cs="Arial"/>
        </w:rPr>
        <w:t xml:space="preserve"> </w:t>
      </w:r>
      <w:r w:rsidR="00161065">
        <w:rPr>
          <w:rFonts w:cs="Arial"/>
        </w:rPr>
        <w:t>(Kaavio 3.)</w:t>
      </w:r>
    </w:p>
    <w:p w14:paraId="4EC68C6D" w14:textId="77777777" w:rsidR="00E433C3" w:rsidRDefault="00CE52B9" w:rsidP="00777CF3">
      <w:pPr>
        <w:pStyle w:val="leipteksti"/>
        <w:rPr>
          <w:rFonts w:cs="Arial"/>
        </w:rPr>
      </w:pPr>
      <w:r>
        <w:rPr>
          <w:noProof/>
        </w:rPr>
        <mc:AlternateContent>
          <mc:Choice Requires="wps">
            <w:drawing>
              <wp:anchor distT="0" distB="0" distL="114300" distR="114300" simplePos="0" relativeHeight="251728384" behindDoc="0" locked="0" layoutInCell="1" allowOverlap="1" wp14:anchorId="116FBE25" wp14:editId="06DE5555">
                <wp:simplePos x="0" y="0"/>
                <wp:positionH relativeFrom="column">
                  <wp:posOffset>193040</wp:posOffset>
                </wp:positionH>
                <wp:positionV relativeFrom="paragraph">
                  <wp:posOffset>2139950</wp:posOffset>
                </wp:positionV>
                <wp:extent cx="5499100" cy="635"/>
                <wp:effectExtent l="0" t="0" r="0" b="0"/>
                <wp:wrapTopAndBottom/>
                <wp:docPr id="42" name="Tekstiruutu 42"/>
                <wp:cNvGraphicFramePr/>
                <a:graphic xmlns:a="http://schemas.openxmlformats.org/drawingml/2006/main">
                  <a:graphicData uri="http://schemas.microsoft.com/office/word/2010/wordprocessingShape">
                    <wps:wsp>
                      <wps:cNvSpPr txBox="1"/>
                      <wps:spPr>
                        <a:xfrm>
                          <a:off x="0" y="0"/>
                          <a:ext cx="5499100" cy="635"/>
                        </a:xfrm>
                        <a:prstGeom prst="rect">
                          <a:avLst/>
                        </a:prstGeom>
                        <a:solidFill>
                          <a:prstClr val="white"/>
                        </a:solidFill>
                        <a:ln>
                          <a:noFill/>
                        </a:ln>
                        <a:effectLst/>
                      </wps:spPr>
                      <wps:txbx>
                        <w:txbxContent>
                          <w:p w14:paraId="35199097" w14:textId="288F1242" w:rsidR="00B069BB" w:rsidRPr="00CE52B9" w:rsidRDefault="00B069BB" w:rsidP="00CE52B9">
                            <w:pPr>
                              <w:pStyle w:val="Kuvaotsikko"/>
                            </w:pPr>
                            <w:r w:rsidRPr="00CE52B9">
                              <w:t xml:space="preserve">Kaavio </w:t>
                            </w:r>
                            <w:fldSimple w:instr=" SEQ Kaavio \* ARABIC ">
                              <w:r>
                                <w:rPr>
                                  <w:noProof/>
                                </w:rPr>
                                <w:t>3</w:t>
                              </w:r>
                            </w:fldSimple>
                            <w:r w:rsidRPr="00CE52B9">
                              <w:t xml:space="preserve"> Mistä vastaaja oli kuullut Kaikukortista ensimmäisen kerran? (</w:t>
                            </w:r>
                            <w:r>
                              <w:t>N=</w:t>
                            </w:r>
                            <w:r w:rsidRPr="00CE52B9">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6FBE25" id="Tekstiruutu 42" o:spid="_x0000_s1031" type="#_x0000_t202" style="position:absolute;left:0;text-align:left;margin-left:15.2pt;margin-top:168.5pt;width:433pt;height:.0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" stroked="f">
                <v:textbox style="mso-fit-shape-to-text:t" inset="0,0,0,0">
                  <w:txbxContent>
                    <w:p w14:paraId="35199097" w14:textId="288F1242" w:rsidR="00B069BB" w:rsidRPr="00CE52B9" w:rsidRDefault="00B069BB" w:rsidP="00CE52B9">
                      <w:pPr>
                        <w:pStyle w:val="Kuvaotsikko"/>
                      </w:pPr>
                      <w:r w:rsidRPr="00CE52B9">
                        <w:t xml:space="preserve">Kaavio </w:t>
                      </w:r>
                      <w:fldSimple w:instr=" SEQ Kaavio \* ARABIC ">
                        <w:r>
                          <w:rPr>
                            <w:noProof/>
                          </w:rPr>
                          <w:t>3</w:t>
                        </w:r>
                      </w:fldSimple>
                      <w:r w:rsidRPr="00CE52B9">
                        <w:t xml:space="preserve"> Mistä vastaaja oli kuullut Kaikukortista ensimmäisen kerran? (</w:t>
                      </w:r>
                      <w:r>
                        <w:t>N=</w:t>
                      </w:r>
                      <w:r w:rsidRPr="00CE52B9">
                        <w:t>31)</w:t>
                      </w:r>
                    </w:p>
                  </w:txbxContent>
                </v:textbox>
                <w10:wrap type="topAndBottom"/>
              </v:shape>
            </w:pict>
          </mc:Fallback>
        </mc:AlternateContent>
      </w:r>
    </w:p>
    <w:p w14:paraId="32060452" w14:textId="77777777" w:rsidR="00777CF3" w:rsidRPr="00FB252A" w:rsidRDefault="00726A34" w:rsidP="00890F02">
      <w:pPr>
        <w:pStyle w:val="Otsikko2"/>
        <w:numPr>
          <w:ilvl w:val="1"/>
          <w:numId w:val="12"/>
        </w:numPr>
      </w:pPr>
      <w:bookmarkStart w:id="10" w:name="_Toc509487648"/>
      <w:r>
        <w:t>Kaikukortin käytettävyys</w:t>
      </w:r>
      <w:bookmarkEnd w:id="10"/>
    </w:p>
    <w:p w14:paraId="2BE085A6" w14:textId="47DA8DEB" w:rsidR="00726A34" w:rsidRPr="007A5FDC" w:rsidRDefault="00726A34" w:rsidP="00726A34">
      <w:pPr>
        <w:pStyle w:val="leipteksti"/>
        <w:ind w:left="1304"/>
        <w:rPr>
          <w:rFonts w:cs="Arial"/>
          <w:i/>
          <w:sz w:val="22"/>
          <w:szCs w:val="22"/>
        </w:rPr>
      </w:pPr>
      <w:r w:rsidRPr="007A5FDC">
        <w:rPr>
          <w:rFonts w:cs="Arial"/>
          <w:i/>
          <w:sz w:val="22"/>
          <w:szCs w:val="22"/>
        </w:rPr>
        <w:t>”Minulla itselläni ei ole nettiä käytössä, joten en saa riittävästi informaatiota että mihin esityksiin [Kaikukortilla] pääsee.”</w:t>
      </w:r>
    </w:p>
    <w:p w14:paraId="5F73EC32" w14:textId="77777777" w:rsidR="00726A34" w:rsidRDefault="00726A34" w:rsidP="00726A34">
      <w:pPr>
        <w:pStyle w:val="leipteksti"/>
        <w:rPr>
          <w:rFonts w:cs="Arial"/>
        </w:rPr>
      </w:pPr>
    </w:p>
    <w:p w14:paraId="7D393185" w14:textId="70173E68" w:rsidR="00726A34" w:rsidRDefault="00726A34" w:rsidP="00726A34">
      <w:pPr>
        <w:pStyle w:val="leipteksti"/>
        <w:rPr>
          <w:rFonts w:cs="Arial"/>
        </w:rPr>
      </w:pPr>
      <w:r w:rsidRPr="00B2037D">
        <w:rPr>
          <w:rFonts w:cs="Arial"/>
        </w:rPr>
        <w:t xml:space="preserve">Kaikukortista tavoitellaan asiakkaalle mahdollisimman helppokäyttöistä. </w:t>
      </w:r>
      <w:r w:rsidR="00E24FE0" w:rsidRPr="00E24FE0">
        <w:rPr>
          <w:rFonts w:cs="Arial"/>
        </w:rPr>
        <w:t>Kaikukortti-t</w:t>
      </w:r>
      <w:r w:rsidRPr="00E24FE0">
        <w:rPr>
          <w:rFonts w:cs="Arial"/>
        </w:rPr>
        <w:t xml:space="preserve">oiminnan arvioinnissa kiinnitetään huomiota muun muassa siihen, ovatko Kaikukortin käyttäjät tyytyväisiä korttiin (Kulttuuria kaikille -palvelu </w:t>
      </w:r>
      <w:r w:rsidRPr="00E24FE0">
        <w:rPr>
          <w:rFonts w:cs="Arial"/>
        </w:rPr>
        <w:lastRenderedPageBreak/>
        <w:t xml:space="preserve">2014b, 4). </w:t>
      </w:r>
      <w:r w:rsidRPr="00B2037D">
        <w:rPr>
          <w:rFonts w:cs="Arial"/>
        </w:rPr>
        <w:t>Kyselyssä selvitettiin vastaajien mielipidettä</w:t>
      </w:r>
      <w:r w:rsidR="00E62917">
        <w:rPr>
          <w:rFonts w:cs="Arial"/>
        </w:rPr>
        <w:t xml:space="preserve"> väitteestä ”</w:t>
      </w:r>
      <w:r w:rsidRPr="00B2037D">
        <w:rPr>
          <w:rFonts w:cs="Arial"/>
        </w:rPr>
        <w:t>Kaikukorttia on helppo käyttää</w:t>
      </w:r>
      <w:r w:rsidR="00E62917">
        <w:rPr>
          <w:rFonts w:cs="Arial"/>
        </w:rPr>
        <w:t>”</w:t>
      </w:r>
      <w:r w:rsidRPr="00B2037D">
        <w:rPr>
          <w:rFonts w:cs="Arial"/>
        </w:rPr>
        <w:t>. Seuraava kaavio (</w:t>
      </w:r>
      <w:r w:rsidRPr="00233B3D">
        <w:rPr>
          <w:rFonts w:cs="Arial"/>
        </w:rPr>
        <w:t xml:space="preserve">kaavio </w:t>
      </w:r>
      <w:r w:rsidR="00E24FE0" w:rsidRPr="00233B3D">
        <w:rPr>
          <w:rFonts w:cs="Arial"/>
        </w:rPr>
        <w:t>4</w:t>
      </w:r>
      <w:r w:rsidRPr="00233B3D">
        <w:rPr>
          <w:rFonts w:cs="Arial"/>
        </w:rPr>
        <w:t xml:space="preserve">) </w:t>
      </w:r>
      <w:r w:rsidRPr="00B2037D">
        <w:rPr>
          <w:rFonts w:cs="Arial"/>
        </w:rPr>
        <w:t xml:space="preserve">osoittaa, että tähän kyselyyn vastanneiden joukossa Kaikukortti koetaan helpoksi käyttää. Väitteen kanssa täysin tai osittain samaa mieltä oli lähes kaikki vastaajat (28 henkilöä). Neutraaleja oli kaksi vastaajaa, ja vain yksi vastaaja oli täysin eri mieltä </w:t>
      </w:r>
      <w:r w:rsidR="00297D13">
        <w:rPr>
          <w:noProof/>
        </w:rPr>
        <mc:AlternateContent>
          <mc:Choice Requires="wps">
            <w:drawing>
              <wp:anchor distT="0" distB="0" distL="114300" distR="114300" simplePos="0" relativeHeight="251730432" behindDoc="0" locked="0" layoutInCell="1" allowOverlap="1" wp14:anchorId="1A7C40B9" wp14:editId="2BCBBE71">
                <wp:simplePos x="0" y="0"/>
                <wp:positionH relativeFrom="column">
                  <wp:posOffset>240665</wp:posOffset>
                </wp:positionH>
                <wp:positionV relativeFrom="paragraph">
                  <wp:posOffset>3062663</wp:posOffset>
                </wp:positionV>
                <wp:extent cx="4775200" cy="635"/>
                <wp:effectExtent l="0" t="0" r="0" b="0"/>
                <wp:wrapTopAndBottom/>
                <wp:docPr id="43" name="Tekstiruutu 43"/>
                <wp:cNvGraphicFramePr/>
                <a:graphic xmlns:a="http://schemas.openxmlformats.org/drawingml/2006/main">
                  <a:graphicData uri="http://schemas.microsoft.com/office/word/2010/wordprocessingShape">
                    <wps:wsp>
                      <wps:cNvSpPr txBox="1"/>
                      <wps:spPr>
                        <a:xfrm>
                          <a:off x="0" y="0"/>
                          <a:ext cx="4775200" cy="635"/>
                        </a:xfrm>
                        <a:prstGeom prst="rect">
                          <a:avLst/>
                        </a:prstGeom>
                        <a:solidFill>
                          <a:prstClr val="white"/>
                        </a:solidFill>
                        <a:ln>
                          <a:noFill/>
                        </a:ln>
                        <a:effectLst/>
                      </wps:spPr>
                      <wps:txbx>
                        <w:txbxContent>
                          <w:p w14:paraId="39CE3441" w14:textId="364A6F0F" w:rsidR="00B069BB" w:rsidRPr="008A52EB" w:rsidRDefault="00B069BB" w:rsidP="00C15865">
                            <w:pPr>
                              <w:pStyle w:val="Kuvaotsikko"/>
                              <w:rPr>
                                <w:noProof/>
                                <w:sz w:val="24"/>
                                <w:szCs w:val="24"/>
                              </w:rPr>
                            </w:pPr>
                            <w:r>
                              <w:t xml:space="preserve">Kaavio </w:t>
                            </w:r>
                            <w:fldSimple w:instr=" SEQ Kaavio \* ARABIC ">
                              <w:r>
                                <w:rPr>
                                  <w:noProof/>
                                </w:rPr>
                                <w:t>4</w:t>
                              </w:r>
                            </w:fldSimple>
                            <w:r>
                              <w:t xml:space="preserve"> </w:t>
                            </w:r>
                            <w:r w:rsidRPr="00F51AD1">
                              <w:t>Mitä mieltä olet seuraavasta väitteestä: Kaikukorttia on helppo käyttää. (</w:t>
                            </w:r>
                            <w:r>
                              <w:t>N=</w:t>
                            </w:r>
                            <w:r w:rsidRPr="00F51AD1">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7C40B9" id="Tekstiruutu 43" o:spid="_x0000_s1032" type="#_x0000_t202" style="position:absolute;left:0;text-align:left;margin-left:18.95pt;margin-top:241.15pt;width:376pt;height:.0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" stroked="f">
                <v:textbox style="mso-fit-shape-to-text:t" inset="0,0,0,0">
                  <w:txbxContent>
                    <w:p w14:paraId="39CE3441" w14:textId="364A6F0F" w:rsidR="00B069BB" w:rsidRPr="008A52EB" w:rsidRDefault="00B069BB" w:rsidP="00C15865">
                      <w:pPr>
                        <w:pStyle w:val="Kuvaotsikko"/>
                        <w:rPr>
                          <w:noProof/>
                          <w:sz w:val="24"/>
                          <w:szCs w:val="24"/>
                        </w:rPr>
                      </w:pPr>
                      <w:r>
                        <w:t xml:space="preserve">Kaavio </w:t>
                      </w:r>
                      <w:fldSimple w:instr=" SEQ Kaavio \* ARABIC ">
                        <w:r>
                          <w:rPr>
                            <w:noProof/>
                          </w:rPr>
                          <w:t>4</w:t>
                        </w:r>
                      </w:fldSimple>
                      <w:r>
                        <w:t xml:space="preserve"> </w:t>
                      </w:r>
                      <w:r w:rsidRPr="00F51AD1">
                        <w:t>Mitä mieltä olet seuraavasta väitteestä: Kaikukorttia on helppo käyttää. (</w:t>
                      </w:r>
                      <w:r>
                        <w:t>N=</w:t>
                      </w:r>
                      <w:r w:rsidRPr="00F51AD1">
                        <w:t>31)</w:t>
                      </w:r>
                    </w:p>
                  </w:txbxContent>
                </v:textbox>
                <w10:wrap type="topAndBottom"/>
              </v:shape>
            </w:pict>
          </mc:Fallback>
        </mc:AlternateContent>
      </w:r>
      <w:r w:rsidR="00297D13" w:rsidRPr="00B2037D">
        <w:rPr>
          <w:rFonts w:cs="Arial"/>
          <w:noProof/>
        </w:rPr>
        <w:drawing>
          <wp:anchor distT="0" distB="0" distL="114300" distR="114300" simplePos="0" relativeHeight="251681280" behindDoc="0" locked="0" layoutInCell="1" allowOverlap="1" wp14:anchorId="4255C899" wp14:editId="6FFD5D5C">
            <wp:simplePos x="0" y="0"/>
            <wp:positionH relativeFrom="column">
              <wp:posOffset>188595</wp:posOffset>
            </wp:positionH>
            <wp:positionV relativeFrom="paragraph">
              <wp:posOffset>1343660</wp:posOffset>
            </wp:positionV>
            <wp:extent cx="4830445" cy="1648460"/>
            <wp:effectExtent l="0" t="0" r="8255" b="8890"/>
            <wp:wrapTopAndBottom/>
            <wp:docPr id="41" name="Kaavi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B2037D">
        <w:rPr>
          <w:rFonts w:cs="Arial"/>
        </w:rPr>
        <w:t xml:space="preserve">väitteen kanssa. </w:t>
      </w:r>
    </w:p>
    <w:p w14:paraId="162DC915" w14:textId="77777777" w:rsidR="00726A34" w:rsidRDefault="00726A34" w:rsidP="00726A34">
      <w:pPr>
        <w:pStyle w:val="leipteksti"/>
        <w:rPr>
          <w:rFonts w:cs="Arial"/>
        </w:rPr>
      </w:pPr>
    </w:p>
    <w:p w14:paraId="7587F794" w14:textId="280E14E5" w:rsidR="0052732D" w:rsidRDefault="00726A34" w:rsidP="00C1426B">
      <w:pPr>
        <w:pStyle w:val="leipteksti"/>
        <w:rPr>
          <w:rFonts w:eastAsia="Calibri" w:cs="Arial"/>
          <w:lang w:eastAsia="en-US"/>
        </w:rPr>
      </w:pPr>
      <w:r w:rsidRPr="00726A34">
        <w:rPr>
          <w:rFonts w:eastAsia="Calibri" w:cs="Arial"/>
          <w:lang w:eastAsia="en-US"/>
        </w:rPr>
        <w:t xml:space="preserve">Tiedon saaminen Kaikukortti-verkoston kulttuuritarjonnasta on yksi </w:t>
      </w:r>
      <w:r w:rsidR="00161065">
        <w:rPr>
          <w:rFonts w:eastAsia="Calibri" w:cs="Arial"/>
          <w:lang w:eastAsia="en-US"/>
        </w:rPr>
        <w:t xml:space="preserve">osa </w:t>
      </w:r>
      <w:r w:rsidRPr="00726A34">
        <w:rPr>
          <w:rFonts w:eastAsia="Calibri" w:cs="Arial"/>
          <w:lang w:eastAsia="en-US"/>
        </w:rPr>
        <w:t>Kaikukortin k</w:t>
      </w:r>
      <w:r w:rsidR="00E24FE0">
        <w:rPr>
          <w:rFonts w:eastAsia="Calibri" w:cs="Arial"/>
          <w:lang w:eastAsia="en-US"/>
        </w:rPr>
        <w:t>äytettävyyt</w:t>
      </w:r>
      <w:r w:rsidR="00161065">
        <w:rPr>
          <w:rFonts w:eastAsia="Calibri" w:cs="Arial"/>
          <w:lang w:eastAsia="en-US"/>
        </w:rPr>
        <w:t>tä</w:t>
      </w:r>
      <w:r w:rsidR="00105A73">
        <w:rPr>
          <w:rFonts w:eastAsia="Calibri" w:cs="Arial"/>
          <w:lang w:eastAsia="en-US"/>
        </w:rPr>
        <w:t xml:space="preserve"> (ks. luku 1.2, 10). </w:t>
      </w:r>
      <w:r w:rsidRPr="00726A34">
        <w:rPr>
          <w:rFonts w:eastAsia="Calibri" w:cs="Arial"/>
          <w:lang w:eastAsia="en-US"/>
        </w:rPr>
        <w:t>Enemmistö vastaajista (</w:t>
      </w:r>
      <w:r w:rsidR="00973192">
        <w:rPr>
          <w:rFonts w:eastAsia="Calibri" w:cs="Arial"/>
          <w:lang w:eastAsia="en-US"/>
        </w:rPr>
        <w:t>N=</w:t>
      </w:r>
      <w:r w:rsidR="00297D13">
        <w:rPr>
          <w:rFonts w:eastAsia="Calibri" w:cs="Arial"/>
          <w:lang w:eastAsia="en-US"/>
        </w:rPr>
        <w:t>24/30</w:t>
      </w:r>
      <w:r w:rsidRPr="00726A34">
        <w:rPr>
          <w:rFonts w:eastAsia="Calibri" w:cs="Arial"/>
          <w:lang w:eastAsia="en-US"/>
        </w:rPr>
        <w:t>) kok</w:t>
      </w:r>
      <w:r w:rsidR="00231FC3">
        <w:rPr>
          <w:rFonts w:eastAsia="Calibri" w:cs="Arial"/>
          <w:lang w:eastAsia="en-US"/>
        </w:rPr>
        <w:t>i</w:t>
      </w:r>
      <w:r w:rsidRPr="00726A34">
        <w:rPr>
          <w:rFonts w:eastAsia="Calibri" w:cs="Arial"/>
          <w:lang w:eastAsia="en-US"/>
        </w:rPr>
        <w:t xml:space="preserve"> saaneensa riittävästi tietoa Kaikukortin kulttuuritarjonnasta. Kuitenkin noin viidennes vastaajista ei ol</w:t>
      </w:r>
      <w:r w:rsidR="00231FC3">
        <w:rPr>
          <w:rFonts w:eastAsia="Calibri" w:cs="Arial"/>
          <w:lang w:eastAsia="en-US"/>
        </w:rPr>
        <w:t xml:space="preserve">lut </w:t>
      </w:r>
      <w:r w:rsidRPr="00726A34">
        <w:rPr>
          <w:rFonts w:eastAsia="Calibri" w:cs="Arial"/>
          <w:lang w:eastAsia="en-US"/>
        </w:rPr>
        <w:t>samaa mieltä väitteen ”Olen saanut riittävästi tietoa Kaikukortin kulttuuritarjonnasta” kanssa: kolme vastaajaa kokee, ettei ole saanut riittävästi tietoa Kaikukortin kulttuuritarjonnasta ja kolme henkilöä on vastannut, ettei osaa sanoa, onko saanut riittävästi tietoa Kaikukortin kulttuuritarjonnasta. Lisäksi yksi henkilö oli jättänyt vastaamatta kysymykseen.</w:t>
      </w:r>
      <w:r w:rsidR="00297D13">
        <w:rPr>
          <w:rFonts w:eastAsia="Calibri" w:cs="Arial"/>
          <w:lang w:eastAsia="en-US"/>
        </w:rPr>
        <w:t xml:space="preserve"> (Kaavio</w:t>
      </w:r>
      <w:r w:rsidR="000962A8">
        <w:rPr>
          <w:rFonts w:eastAsia="Calibri" w:cs="Arial"/>
          <w:lang w:eastAsia="en-US"/>
        </w:rPr>
        <w:t xml:space="preserve"> 5.</w:t>
      </w:r>
      <w:r w:rsidR="00297D13">
        <w:rPr>
          <w:rFonts w:eastAsia="Calibri" w:cs="Arial"/>
          <w:lang w:eastAsia="en-US"/>
        </w:rPr>
        <w:t>)</w:t>
      </w:r>
    </w:p>
    <w:p w14:paraId="7C31D782" w14:textId="77777777" w:rsidR="00C1426B" w:rsidRDefault="00C15865" w:rsidP="00C1426B">
      <w:pPr>
        <w:pStyle w:val="leipteksti"/>
        <w:rPr>
          <w:rFonts w:eastAsia="Calibri" w:cs="Arial"/>
          <w:sz w:val="22"/>
          <w:szCs w:val="22"/>
          <w:lang w:eastAsia="en-US"/>
        </w:rPr>
      </w:pPr>
      <w:r>
        <w:rPr>
          <w:noProof/>
        </w:rPr>
        <mc:AlternateContent>
          <mc:Choice Requires="wps">
            <w:drawing>
              <wp:anchor distT="0" distB="0" distL="114300" distR="114300" simplePos="0" relativeHeight="251732480" behindDoc="0" locked="0" layoutInCell="1" allowOverlap="1" wp14:anchorId="65F39312" wp14:editId="4C5E1518">
                <wp:simplePos x="0" y="0"/>
                <wp:positionH relativeFrom="column">
                  <wp:posOffset>193040</wp:posOffset>
                </wp:positionH>
                <wp:positionV relativeFrom="paragraph">
                  <wp:posOffset>1999615</wp:posOffset>
                </wp:positionV>
                <wp:extent cx="4889500" cy="635"/>
                <wp:effectExtent l="0" t="0" r="0" b="0"/>
                <wp:wrapTopAndBottom/>
                <wp:docPr id="44" name="Tekstiruutu 44"/>
                <wp:cNvGraphicFramePr/>
                <a:graphic xmlns:a="http://schemas.openxmlformats.org/drawingml/2006/main">
                  <a:graphicData uri="http://schemas.microsoft.com/office/word/2010/wordprocessingShape">
                    <wps:wsp>
                      <wps:cNvSpPr txBox="1"/>
                      <wps:spPr>
                        <a:xfrm>
                          <a:off x="0" y="0"/>
                          <a:ext cx="4889500" cy="635"/>
                        </a:xfrm>
                        <a:prstGeom prst="rect">
                          <a:avLst/>
                        </a:prstGeom>
                        <a:solidFill>
                          <a:prstClr val="white"/>
                        </a:solidFill>
                        <a:ln>
                          <a:noFill/>
                        </a:ln>
                        <a:effectLst/>
                      </wps:spPr>
                      <wps:txbx>
                        <w:txbxContent>
                          <w:p w14:paraId="355601DA" w14:textId="126647CA" w:rsidR="00B069BB" w:rsidRPr="0053404B" w:rsidRDefault="00B069BB" w:rsidP="00C15865">
                            <w:pPr>
                              <w:pStyle w:val="Kuvaotsikko"/>
                              <w:rPr>
                                <w:noProof/>
                                <w:sz w:val="24"/>
                                <w:szCs w:val="24"/>
                              </w:rPr>
                            </w:pPr>
                            <w:r>
                              <w:t xml:space="preserve">Kaavio </w:t>
                            </w:r>
                            <w:fldSimple w:instr=" SEQ Kaavio \* ARABIC ">
                              <w:r>
                                <w:rPr>
                                  <w:noProof/>
                                </w:rPr>
                                <w:t>5</w:t>
                              </w:r>
                            </w:fldSimple>
                            <w:r>
                              <w:t xml:space="preserve"> </w:t>
                            </w:r>
                            <w:r w:rsidRPr="00933402">
                              <w:t>Mitä mieltä olet seuraavasta väitteestä: Olen saanut riittävästi tietoa Kaikukortin kulttuuritarjonnasta. (</w:t>
                            </w:r>
                            <w:r>
                              <w:t>N=</w:t>
                            </w:r>
                            <w:r w:rsidRPr="00933402">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F39312" id="Tekstiruutu 44" o:spid="_x0000_s1033" type="#_x0000_t202" style="position:absolute;left:0;text-align:left;margin-left:15.2pt;margin-top:157.45pt;width:385pt;height:.0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" stroked="f">
                <v:textbox style="mso-fit-shape-to-text:t" inset="0,0,0,0">
                  <w:txbxContent>
                    <w:p w14:paraId="355601DA" w14:textId="126647CA" w:rsidR="00B069BB" w:rsidRPr="0053404B" w:rsidRDefault="00B069BB" w:rsidP="00C15865">
                      <w:pPr>
                        <w:pStyle w:val="Kuvaotsikko"/>
                        <w:rPr>
                          <w:noProof/>
                          <w:sz w:val="24"/>
                          <w:szCs w:val="24"/>
                        </w:rPr>
                      </w:pPr>
                      <w:r>
                        <w:t xml:space="preserve">Kaavio </w:t>
                      </w:r>
                      <w:fldSimple w:instr=" SEQ Kaavio \* ARABIC ">
                        <w:r>
                          <w:rPr>
                            <w:noProof/>
                          </w:rPr>
                          <w:t>5</w:t>
                        </w:r>
                      </w:fldSimple>
                      <w:r>
                        <w:t xml:space="preserve"> </w:t>
                      </w:r>
                      <w:r w:rsidRPr="00933402">
                        <w:t>Mitä mieltä olet seuraavasta väitteestä: Olen saanut riittävästi tietoa Kaikukortin kulttuuritarjonnasta. (</w:t>
                      </w:r>
                      <w:r>
                        <w:t>N=</w:t>
                      </w:r>
                      <w:r w:rsidRPr="00933402">
                        <w:t>30)</w:t>
                      </w:r>
                    </w:p>
                  </w:txbxContent>
                </v:textbox>
                <w10:wrap type="topAndBottom"/>
              </v:shape>
            </w:pict>
          </mc:Fallback>
        </mc:AlternateContent>
      </w:r>
      <w:r w:rsidR="00726A34" w:rsidRPr="00B2037D">
        <w:rPr>
          <w:rFonts w:cs="Arial"/>
          <w:noProof/>
        </w:rPr>
        <w:drawing>
          <wp:anchor distT="0" distB="0" distL="114300" distR="114300" simplePos="0" relativeHeight="251682304" behindDoc="0" locked="0" layoutInCell="1" allowOverlap="1" wp14:anchorId="505C27B6" wp14:editId="7A6C63D4">
            <wp:simplePos x="0" y="0"/>
            <wp:positionH relativeFrom="column">
              <wp:posOffset>193040</wp:posOffset>
            </wp:positionH>
            <wp:positionV relativeFrom="paragraph">
              <wp:posOffset>285529</wp:posOffset>
            </wp:positionV>
            <wp:extent cx="4889500" cy="1657350"/>
            <wp:effectExtent l="0" t="0" r="6350" b="0"/>
            <wp:wrapTopAndBottom/>
            <wp:docPr id="38" name="Kaavi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1F25820D" w14:textId="77777777" w:rsidR="00C1426B" w:rsidRPr="00E24FE0" w:rsidRDefault="00C1426B" w:rsidP="00C1426B">
      <w:pPr>
        <w:pStyle w:val="leipteksti"/>
        <w:rPr>
          <w:rFonts w:eastAsia="Calibri" w:cs="Arial"/>
          <w:lang w:eastAsia="en-US"/>
        </w:rPr>
      </w:pPr>
      <w:r w:rsidRPr="00C1426B">
        <w:rPr>
          <w:rFonts w:eastAsia="Calibri" w:cs="Arial"/>
          <w:lang w:eastAsia="en-US"/>
        </w:rPr>
        <w:lastRenderedPageBreak/>
        <w:t xml:space="preserve">Kaikukorttia annettaessa kortinhaltija sai mukaansa paperisen asiakasesitteen, jossa on lueteltu Kainuun Kaikukorttia jakavat sosiaali- ja terveysalan toimijat sekä Kaikukortin kulttuurikohteet. </w:t>
      </w:r>
      <w:r w:rsidRPr="00E24FE0">
        <w:rPr>
          <w:rFonts w:eastAsia="Calibri" w:cs="Arial"/>
          <w:lang w:eastAsia="en-US"/>
        </w:rPr>
        <w:t xml:space="preserve">Esitteessä ohjataan tutustumaan kulttuuritarjontaan kulttuurikohteiden verkkosivuilta tai puhelimitse. </w:t>
      </w:r>
    </w:p>
    <w:p w14:paraId="7CFAEEE2" w14:textId="77777777" w:rsidR="00C1426B" w:rsidRPr="00C1426B" w:rsidRDefault="00C1426B" w:rsidP="00C1426B">
      <w:pPr>
        <w:pStyle w:val="leipteksti"/>
        <w:rPr>
          <w:rFonts w:eastAsia="Calibri" w:cs="Arial"/>
          <w:color w:val="FF0000"/>
          <w:lang w:eastAsia="en-US"/>
        </w:rPr>
      </w:pPr>
    </w:p>
    <w:p w14:paraId="41AB3CDA" w14:textId="060B5352" w:rsidR="00C1426B" w:rsidRDefault="00C1426B" w:rsidP="00C1426B">
      <w:pPr>
        <w:pStyle w:val="leipteksti"/>
        <w:rPr>
          <w:rFonts w:eastAsia="Calibri" w:cs="Arial"/>
          <w:lang w:eastAsia="en-US"/>
        </w:rPr>
      </w:pPr>
      <w:r w:rsidRPr="00C1426B">
        <w:rPr>
          <w:rFonts w:eastAsia="Calibri" w:cs="Arial"/>
          <w:lang w:eastAsia="en-US"/>
        </w:rPr>
        <w:t>Kaikukortin haltijan kannalta on tavoitteena, että Kaikukorttiin liittyvä viestintä on selkeää ja johdonmukaista, ja että tieto korttiin liittyvästä kulttuuritarjonnasta löytyy helposti. Kaikukortti-verkoston kulttuurikohteilta toivotaan, että he viestivät selkeästi Kaikukortti-verkostossa mukana olemisestaan esimerkiksi verkkosivuillaan. (Haataja 2016, 14.) Enemmistö tähän kyselyyn vastanneista kortinhaltijoista o</w:t>
      </w:r>
      <w:r w:rsidR="00231FC3">
        <w:rPr>
          <w:rFonts w:eastAsia="Calibri" w:cs="Arial"/>
          <w:lang w:eastAsia="en-US"/>
        </w:rPr>
        <w:t>li</w:t>
      </w:r>
      <w:r w:rsidRPr="00C1426B">
        <w:rPr>
          <w:rFonts w:eastAsia="Calibri" w:cs="Arial"/>
          <w:lang w:eastAsia="en-US"/>
        </w:rPr>
        <w:t xml:space="preserve"> saanut mielestään riittävästi tietoa Kaikukortti-verkoston kulttuuritarjonnasta. Ku</w:t>
      </w:r>
      <w:r w:rsidR="00231FC3">
        <w:rPr>
          <w:rFonts w:eastAsia="Calibri" w:cs="Arial"/>
          <w:lang w:eastAsia="en-US"/>
        </w:rPr>
        <w:t>itenkin viidennes vastaajista oli</w:t>
      </w:r>
      <w:r w:rsidRPr="00C1426B">
        <w:rPr>
          <w:rFonts w:eastAsia="Calibri" w:cs="Arial"/>
          <w:lang w:eastAsia="en-US"/>
        </w:rPr>
        <w:t xml:space="preserve"> saanut riittämättömästi tietoa Kaikukortin kulttuuritarjonnasta. </w:t>
      </w:r>
    </w:p>
    <w:p w14:paraId="614A4EA3" w14:textId="77777777" w:rsidR="00C1426B" w:rsidRDefault="00C1426B" w:rsidP="00C1426B">
      <w:pPr>
        <w:pStyle w:val="leipteksti"/>
        <w:rPr>
          <w:rFonts w:eastAsia="Calibri" w:cs="Arial"/>
          <w:lang w:eastAsia="en-US"/>
        </w:rPr>
      </w:pPr>
    </w:p>
    <w:p w14:paraId="7AB79C14" w14:textId="46C21278" w:rsidR="00B83AB3" w:rsidRPr="007A5FDC" w:rsidRDefault="007A5FDC" w:rsidP="00B83AB3">
      <w:pPr>
        <w:pStyle w:val="leipteksti"/>
        <w:rPr>
          <w:rFonts w:eastAsia="Calibri" w:cs="Arial"/>
          <w:lang w:eastAsia="en-US"/>
        </w:rPr>
      </w:pPr>
      <w:r w:rsidRPr="00B83AB3">
        <w:rPr>
          <w:noProof/>
        </w:rPr>
        <mc:AlternateContent>
          <mc:Choice Requires="wps">
            <w:drawing>
              <wp:anchor distT="0" distB="0" distL="114300" distR="114300" simplePos="0" relativeHeight="251734528" behindDoc="0" locked="0" layoutInCell="1" allowOverlap="1" wp14:anchorId="2B3EBFBE" wp14:editId="214E9C17">
                <wp:simplePos x="0" y="0"/>
                <wp:positionH relativeFrom="column">
                  <wp:posOffset>253365</wp:posOffset>
                </wp:positionH>
                <wp:positionV relativeFrom="paragraph">
                  <wp:posOffset>4299585</wp:posOffset>
                </wp:positionV>
                <wp:extent cx="5276850" cy="635"/>
                <wp:effectExtent l="0" t="0" r="0" b="0"/>
                <wp:wrapTopAndBottom/>
                <wp:docPr id="55" name="Tekstiruutu 55"/>
                <wp:cNvGraphicFramePr/>
                <a:graphic xmlns:a="http://schemas.openxmlformats.org/drawingml/2006/main">
                  <a:graphicData uri="http://schemas.microsoft.com/office/word/2010/wordprocessingShape">
                    <wps:wsp>
                      <wps:cNvSpPr txBox="1"/>
                      <wps:spPr>
                        <a:xfrm>
                          <a:off x="0" y="0"/>
                          <a:ext cx="5276850" cy="635"/>
                        </a:xfrm>
                        <a:prstGeom prst="rect">
                          <a:avLst/>
                        </a:prstGeom>
                        <a:solidFill>
                          <a:prstClr val="white"/>
                        </a:solidFill>
                        <a:ln>
                          <a:noFill/>
                        </a:ln>
                        <a:effectLst/>
                      </wps:spPr>
                      <wps:txbx>
                        <w:txbxContent>
                          <w:p w14:paraId="59461433" w14:textId="4C3253FA" w:rsidR="00B069BB" w:rsidRPr="005745D9" w:rsidRDefault="00B069BB" w:rsidP="0094532A">
                            <w:pPr>
                              <w:pStyle w:val="Kuvaotsikko"/>
                              <w:rPr>
                                <w:noProof/>
                                <w:sz w:val="24"/>
                                <w:szCs w:val="24"/>
                              </w:rPr>
                            </w:pPr>
                            <w:r>
                              <w:t xml:space="preserve">Kaavio </w:t>
                            </w:r>
                            <w:fldSimple w:instr=" SEQ Kaavio \* ARABIC ">
                              <w:r>
                                <w:rPr>
                                  <w:noProof/>
                                </w:rPr>
                                <w:t>6</w:t>
                              </w:r>
                            </w:fldSimple>
                            <w:r>
                              <w:t xml:space="preserve"> </w:t>
                            </w:r>
                            <w:r w:rsidRPr="00D94630">
                              <w:t>Vastaajien mielipide Kaikukortilla hankittavien lippujen palvelumaksujen maksamiseen (</w:t>
                            </w:r>
                            <w:r>
                              <w:t>N=</w:t>
                            </w:r>
                            <w:r w:rsidRPr="00D94630">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3EBFBE" id="Tekstiruutu 55" o:spid="_x0000_s1034" type="#_x0000_t202" style="position:absolute;left:0;text-align:left;margin-left:19.95pt;margin-top:338.55pt;width:415.5pt;height:.0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" stroked="f">
                <v:textbox style="mso-fit-shape-to-text:t" inset="0,0,0,0">
                  <w:txbxContent>
                    <w:p w14:paraId="59461433" w14:textId="4C3253FA" w:rsidR="00B069BB" w:rsidRPr="005745D9" w:rsidRDefault="00B069BB" w:rsidP="0094532A">
                      <w:pPr>
                        <w:pStyle w:val="Kuvaotsikko"/>
                        <w:rPr>
                          <w:noProof/>
                          <w:sz w:val="24"/>
                          <w:szCs w:val="24"/>
                        </w:rPr>
                      </w:pPr>
                      <w:r>
                        <w:t xml:space="preserve">Kaavio </w:t>
                      </w:r>
                      <w:fldSimple w:instr=" SEQ Kaavio \* ARABIC ">
                        <w:r>
                          <w:rPr>
                            <w:noProof/>
                          </w:rPr>
                          <w:t>6</w:t>
                        </w:r>
                      </w:fldSimple>
                      <w:r>
                        <w:t xml:space="preserve"> </w:t>
                      </w:r>
                      <w:r w:rsidRPr="00D94630">
                        <w:t>Vastaajien mielipide Kaikukortilla hankittavien lippujen palvelumaksujen maksamiseen (</w:t>
                      </w:r>
                      <w:r>
                        <w:t>N=</w:t>
                      </w:r>
                      <w:r w:rsidRPr="00D94630">
                        <w:t>31)</w:t>
                      </w:r>
                    </w:p>
                  </w:txbxContent>
                </v:textbox>
                <w10:wrap type="topAndBottom"/>
              </v:shape>
            </w:pict>
          </mc:Fallback>
        </mc:AlternateContent>
      </w:r>
      <w:r w:rsidR="005173E3" w:rsidRPr="00B83AB3">
        <w:rPr>
          <w:noProof/>
        </w:rPr>
        <w:drawing>
          <wp:anchor distT="0" distB="0" distL="114300" distR="114300" simplePos="0" relativeHeight="251683328" behindDoc="0" locked="0" layoutInCell="1" allowOverlap="1" wp14:anchorId="5FC6DD72" wp14:editId="6B2A3601">
            <wp:simplePos x="0" y="0"/>
            <wp:positionH relativeFrom="column">
              <wp:posOffset>194945</wp:posOffset>
            </wp:positionH>
            <wp:positionV relativeFrom="paragraph">
              <wp:posOffset>2858770</wp:posOffset>
            </wp:positionV>
            <wp:extent cx="5234940" cy="1379220"/>
            <wp:effectExtent l="0" t="0" r="3810" b="11430"/>
            <wp:wrapTopAndBottom/>
            <wp:docPr id="30" name="Kaavi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C1426B" w:rsidRPr="00B83AB3">
        <w:rPr>
          <w:rFonts w:eastAsia="Calibri"/>
        </w:rPr>
        <w:t>Hinnoittelu liittyy my</w:t>
      </w:r>
      <w:r w:rsidR="00105A73">
        <w:rPr>
          <w:rFonts w:eastAsia="Calibri"/>
        </w:rPr>
        <w:t>ös Kaikukortin käytettävyyteen (ks. luku 1.2, 10)</w:t>
      </w:r>
      <w:r w:rsidR="00C1426B" w:rsidRPr="00B83AB3">
        <w:rPr>
          <w:rFonts w:eastAsia="Calibri"/>
        </w:rPr>
        <w:t>. Kokeilun aikana Kaikukortilla hankittavat liput ja kurssipaikat olivat maksuttomia. Suurimpaan osa</w:t>
      </w:r>
      <w:r w:rsidR="00E62917">
        <w:rPr>
          <w:rFonts w:eastAsia="Calibri"/>
        </w:rPr>
        <w:t>an</w:t>
      </w:r>
      <w:r w:rsidR="00C1426B" w:rsidRPr="00B83AB3">
        <w:rPr>
          <w:rFonts w:eastAsia="Calibri"/>
        </w:rPr>
        <w:t xml:space="preserve"> Kaikukortti-verkoston kulttuuritarjonnasta oli mahdollista hankkia pääsylippuja ja kurssipaikkoja suoraan kulttuurikohteen oman myyntikanavan kautta ilman erillisiä palvelumaksuja. Kaupallisista lipunvälitystoimistoista hankittavien Kaikukortti-lippujen palvelumaksut täytyi maksaa itse. Kajaani Infon ja Lipputoimiston kautta hankittaviin lippuihin lisättiin </w:t>
      </w:r>
      <w:r w:rsidR="00231FC3">
        <w:rPr>
          <w:rFonts w:eastAsia="Calibri"/>
        </w:rPr>
        <w:t>p</w:t>
      </w:r>
      <w:r w:rsidR="00C1426B" w:rsidRPr="00B83AB3">
        <w:rPr>
          <w:rFonts w:eastAsia="Calibri"/>
        </w:rPr>
        <w:t>alvelumaksu, joka on noin 0,50 €/lippu. Kysyimme, mitä mieltä kortinhaltijat ovat siitä, että Kaikukortilla hankittavien lippujen palvelumaksut täytyy maksaa itse (</w:t>
      </w:r>
      <w:r w:rsidR="00C1426B" w:rsidRPr="000962A8">
        <w:rPr>
          <w:rStyle w:val="leiptekstipunainenChar"/>
          <w:rFonts w:eastAsia="Calibri"/>
          <w:color w:val="auto"/>
        </w:rPr>
        <w:t xml:space="preserve">kaavio </w:t>
      </w:r>
      <w:r w:rsidR="0094532A" w:rsidRPr="000962A8">
        <w:rPr>
          <w:rStyle w:val="leiptekstipunainenChar"/>
          <w:rFonts w:eastAsia="Calibri"/>
          <w:color w:val="auto"/>
        </w:rPr>
        <w:t>6</w:t>
      </w:r>
      <w:r w:rsidR="00C1426B" w:rsidRPr="000962A8">
        <w:rPr>
          <w:rFonts w:eastAsia="Calibri"/>
        </w:rPr>
        <w:t xml:space="preserve">.). </w:t>
      </w:r>
      <w:r w:rsidR="00C1426B" w:rsidRPr="00B83AB3">
        <w:rPr>
          <w:rFonts w:eastAsia="Calibri"/>
        </w:rPr>
        <w:t>Noin kaksi kolmasosaa vastaajista (20 henkilöä) koki, etteivät palvelumaksut haittaa lipun hankkimista. Viisi vastaajaa toi esiin, että</w:t>
      </w:r>
      <w:r w:rsidR="00C1426B" w:rsidRPr="00C1426B">
        <w:rPr>
          <w:rFonts w:eastAsia="Calibri" w:cs="Arial"/>
          <w:sz w:val="22"/>
          <w:szCs w:val="22"/>
          <w:lang w:eastAsia="en-US"/>
        </w:rPr>
        <w:t xml:space="preserve"> </w:t>
      </w:r>
      <w:r w:rsidR="00C1426B" w:rsidRPr="007A5FDC">
        <w:rPr>
          <w:rFonts w:eastAsia="Calibri" w:cs="Arial"/>
          <w:lang w:eastAsia="en-US"/>
        </w:rPr>
        <w:t xml:space="preserve">palvelumaksut haittaavat heitä, </w:t>
      </w:r>
      <w:r w:rsidR="00231FC3">
        <w:rPr>
          <w:rFonts w:eastAsia="Calibri" w:cs="Arial"/>
          <w:lang w:eastAsia="en-US"/>
        </w:rPr>
        <w:t xml:space="preserve">ja </w:t>
      </w:r>
      <w:r w:rsidR="00C1426B" w:rsidRPr="007A5FDC">
        <w:rPr>
          <w:rFonts w:eastAsia="Calibri" w:cs="Arial"/>
          <w:lang w:eastAsia="en-US"/>
        </w:rPr>
        <w:t xml:space="preserve">lisäksi kuusi vastaajaa ei osannut sanoa, mitä mieltä on asiasta. </w:t>
      </w:r>
    </w:p>
    <w:p w14:paraId="70EB9570" w14:textId="77777777" w:rsidR="00DB507A" w:rsidRPr="00C1426B" w:rsidRDefault="00DB507A" w:rsidP="007A5FDC">
      <w:pPr>
        <w:pStyle w:val="leipteksti"/>
        <w:ind w:left="0"/>
        <w:rPr>
          <w:rFonts w:eastAsia="Calibri" w:cs="Arial"/>
          <w:sz w:val="22"/>
          <w:szCs w:val="22"/>
          <w:lang w:eastAsia="en-US"/>
        </w:rPr>
      </w:pPr>
    </w:p>
    <w:p w14:paraId="18D0D25D" w14:textId="77777777" w:rsidR="00C1426B" w:rsidRPr="00FB252A" w:rsidRDefault="001909DF" w:rsidP="00890F02">
      <w:pPr>
        <w:pStyle w:val="Otsikko2"/>
        <w:numPr>
          <w:ilvl w:val="1"/>
          <w:numId w:val="12"/>
        </w:numPr>
      </w:pPr>
      <w:bookmarkStart w:id="11" w:name="_Toc509487649"/>
      <w:r>
        <w:lastRenderedPageBreak/>
        <w:t>Mitä Kaikukortti merkitsee kortinhaltijalle</w:t>
      </w:r>
      <w:bookmarkEnd w:id="11"/>
    </w:p>
    <w:p w14:paraId="1E230A30" w14:textId="07C68DBA" w:rsidR="001909DF" w:rsidRPr="001909DF" w:rsidRDefault="001909DF" w:rsidP="001909DF">
      <w:pPr>
        <w:pStyle w:val="leipteksti"/>
        <w:ind w:left="1304"/>
        <w:rPr>
          <w:rFonts w:cs="Arial"/>
          <w:i/>
          <w:color w:val="FF0000"/>
        </w:rPr>
      </w:pPr>
      <w:r w:rsidRPr="007A5FDC">
        <w:rPr>
          <w:rFonts w:cs="Arial"/>
          <w:i/>
          <w:sz w:val="22"/>
          <w:szCs w:val="22"/>
        </w:rPr>
        <w:t>”Toivon että Kaikukortti tulee voimaan myöskin v. 2017.”</w:t>
      </w:r>
      <w:r w:rsidRPr="001909DF">
        <w:rPr>
          <w:rFonts w:cs="Arial"/>
          <w:i/>
        </w:rPr>
        <w:t xml:space="preserve"> </w:t>
      </w:r>
    </w:p>
    <w:p w14:paraId="414A8318" w14:textId="77777777" w:rsidR="001909DF" w:rsidRDefault="001909DF" w:rsidP="001909DF">
      <w:pPr>
        <w:pStyle w:val="leipteksti"/>
        <w:rPr>
          <w:rFonts w:cs="Arial"/>
        </w:rPr>
      </w:pPr>
    </w:p>
    <w:p w14:paraId="6293F746" w14:textId="69AA1212" w:rsidR="001909DF" w:rsidRPr="001909DF" w:rsidRDefault="001909DF" w:rsidP="00B83AB3">
      <w:pPr>
        <w:pStyle w:val="leipteksti"/>
      </w:pPr>
      <w:r w:rsidRPr="001909DF">
        <w:rPr>
          <w:rFonts w:eastAsia="Calibri"/>
          <w:lang w:eastAsia="en-US"/>
        </w:rPr>
        <w:t>Kaikukortti-toiminnan tavoitteita ovat muun muassa osallisuuden ja elämänlaadun lisääminen sekä yhteisöllisyyden vahvistaminen. Kaikukortti-toiminnan arvioinnissa otetaankin huomioon se, miten kortinhaltijat kokevat Kaikukortin vaikuttaneen heidän elämäänsä</w:t>
      </w:r>
      <w:r w:rsidRPr="00105A73">
        <w:rPr>
          <w:rFonts w:eastAsia="Calibri"/>
          <w:lang w:eastAsia="en-US"/>
        </w:rPr>
        <w:t xml:space="preserve">. </w:t>
      </w:r>
      <w:r w:rsidRPr="00105A73">
        <w:rPr>
          <w:rStyle w:val="leiptekstipunainenChar"/>
          <w:rFonts w:eastAsia="Calibri"/>
          <w:color w:val="auto"/>
        </w:rPr>
        <w:t xml:space="preserve">(Ks. </w:t>
      </w:r>
      <w:r w:rsidR="0094532A" w:rsidRPr="00105A73">
        <w:rPr>
          <w:rStyle w:val="leiptekstipunainenChar"/>
          <w:rFonts w:eastAsia="Calibri"/>
          <w:color w:val="auto"/>
        </w:rPr>
        <w:t xml:space="preserve">luku </w:t>
      </w:r>
      <w:r w:rsidR="00105A73" w:rsidRPr="00105A73">
        <w:rPr>
          <w:rStyle w:val="leiptekstipunainenChar"/>
          <w:rFonts w:eastAsia="Calibri"/>
          <w:color w:val="auto"/>
        </w:rPr>
        <w:t>1.2, 10.)</w:t>
      </w:r>
      <w:r w:rsidRPr="00105A73">
        <w:rPr>
          <w:rFonts w:eastAsia="Calibri"/>
          <w:lang w:eastAsia="en-US"/>
        </w:rPr>
        <w:t xml:space="preserve"> </w:t>
      </w:r>
      <w:r w:rsidRPr="001909DF">
        <w:rPr>
          <w:rFonts w:eastAsia="Calibri"/>
          <w:lang w:eastAsia="en-US"/>
        </w:rPr>
        <w:t>Kyselyssä selvitettiin lisäksi useamman kysymyksen avulla sitä, mitä Kaikukortti merkitsee kortinhaltijalle.</w:t>
      </w:r>
    </w:p>
    <w:p w14:paraId="6182242D" w14:textId="14076E5F" w:rsidR="00777CF3" w:rsidRPr="001909DF" w:rsidRDefault="00D8078E" w:rsidP="008B054E">
      <w:pPr>
        <w:pStyle w:val="Otsikko3"/>
      </w:pPr>
      <w:bookmarkStart w:id="12" w:name="_Toc501024565"/>
      <w:bookmarkStart w:id="13" w:name="_Toc501025224"/>
      <w:bookmarkStart w:id="14" w:name="_Toc502913287"/>
      <w:bookmarkStart w:id="15" w:name="_Toc509487650"/>
      <w:r>
        <w:t xml:space="preserve">2.3.1 </w:t>
      </w:r>
      <w:r w:rsidR="00777CF3" w:rsidRPr="001909DF">
        <w:t>S</w:t>
      </w:r>
      <w:r w:rsidR="001909DF">
        <w:t>yyt hankkia Kaikukortti</w:t>
      </w:r>
      <w:bookmarkEnd w:id="12"/>
      <w:bookmarkEnd w:id="13"/>
      <w:bookmarkEnd w:id="14"/>
      <w:bookmarkEnd w:id="15"/>
      <w:r w:rsidR="001909DF">
        <w:t xml:space="preserve"> </w:t>
      </w:r>
    </w:p>
    <w:p w14:paraId="58B2B3D4" w14:textId="7B96C620" w:rsidR="001909DF" w:rsidRPr="00B83AB3" w:rsidRDefault="00105A73" w:rsidP="00ED785F">
      <w:pPr>
        <w:pStyle w:val="leipteksti"/>
        <w:rPr>
          <w:rStyle w:val="leiptekstipunainenChar"/>
        </w:rPr>
      </w:pPr>
      <w:r>
        <w:rPr>
          <w:noProof/>
        </w:rPr>
        <mc:AlternateContent>
          <mc:Choice Requires="wps">
            <w:drawing>
              <wp:anchor distT="0" distB="0" distL="114300" distR="114300" simplePos="0" relativeHeight="251736576" behindDoc="0" locked="0" layoutInCell="1" allowOverlap="1" wp14:anchorId="4D66AB2A" wp14:editId="7A57F835">
                <wp:simplePos x="0" y="0"/>
                <wp:positionH relativeFrom="column">
                  <wp:posOffset>162772</wp:posOffset>
                </wp:positionH>
                <wp:positionV relativeFrom="paragraph">
                  <wp:posOffset>4630632</wp:posOffset>
                </wp:positionV>
                <wp:extent cx="5507990" cy="635"/>
                <wp:effectExtent l="0" t="0" r="0" b="0"/>
                <wp:wrapTopAndBottom/>
                <wp:docPr id="70" name="Tekstiruutu 70"/>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a:effectLst/>
                      </wps:spPr>
                      <wps:txbx>
                        <w:txbxContent>
                          <w:p w14:paraId="40DBB5DA" w14:textId="5BAFE4B9" w:rsidR="00B069BB" w:rsidRPr="00FD45F7" w:rsidRDefault="00B069BB" w:rsidP="000C7FB9">
                            <w:pPr>
                              <w:pStyle w:val="Kuvaotsikko"/>
                              <w:rPr>
                                <w:noProof/>
                                <w:sz w:val="24"/>
                                <w:szCs w:val="24"/>
                              </w:rPr>
                            </w:pPr>
                            <w:r>
                              <w:t xml:space="preserve">Kaavio </w:t>
                            </w:r>
                            <w:fldSimple w:instr=" SEQ Kaavio \* ARABIC ">
                              <w:r>
                                <w:rPr>
                                  <w:noProof/>
                                </w:rPr>
                                <w:t>7</w:t>
                              </w:r>
                            </w:fldSimple>
                            <w:r>
                              <w:t xml:space="preserve"> </w:t>
                            </w:r>
                            <w:r w:rsidRPr="006F4774">
                              <w:t>Vastaajan syyt hankkia Kaikukortti (</w:t>
                            </w:r>
                            <w:r>
                              <w:t>N=</w:t>
                            </w:r>
                            <w:r w:rsidRPr="006F4774">
                              <w:t>31</w:t>
                            </w:r>
                            <w:r>
                              <w:t>, vastauksia yhteensä 82</w:t>
                            </w:r>
                            <w:r w:rsidRPr="006F4774">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66AB2A" id="Tekstiruutu 70" o:spid="_x0000_s1035" type="#_x0000_t202" style="position:absolute;left:0;text-align:left;margin-left:12.8pt;margin-top:364.6pt;width:433.7pt;height:.0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" stroked="f">
                <v:textbox style="mso-fit-shape-to-text:t" inset="0,0,0,0">
                  <w:txbxContent>
                    <w:p w14:paraId="40DBB5DA" w14:textId="5BAFE4B9" w:rsidR="00B069BB" w:rsidRPr="00FD45F7" w:rsidRDefault="00B069BB" w:rsidP="000C7FB9">
                      <w:pPr>
                        <w:pStyle w:val="Kuvaotsikko"/>
                        <w:rPr>
                          <w:noProof/>
                          <w:sz w:val="24"/>
                          <w:szCs w:val="24"/>
                        </w:rPr>
                      </w:pPr>
                      <w:r>
                        <w:t xml:space="preserve">Kaavio </w:t>
                      </w:r>
                      <w:fldSimple w:instr=" SEQ Kaavio \* ARABIC ">
                        <w:r>
                          <w:rPr>
                            <w:noProof/>
                          </w:rPr>
                          <w:t>7</w:t>
                        </w:r>
                      </w:fldSimple>
                      <w:r>
                        <w:t xml:space="preserve"> </w:t>
                      </w:r>
                      <w:r w:rsidRPr="006F4774">
                        <w:t>Vastaajan syyt hankkia Kaikukortti (</w:t>
                      </w:r>
                      <w:r>
                        <w:t>N=</w:t>
                      </w:r>
                      <w:r w:rsidRPr="006F4774">
                        <w:t>31</w:t>
                      </w:r>
                      <w:r>
                        <w:t>, vastauksia yhteensä 82</w:t>
                      </w:r>
                      <w:r w:rsidRPr="006F4774">
                        <w:t>)</w:t>
                      </w:r>
                    </w:p>
                  </w:txbxContent>
                </v:textbox>
                <w10:wrap type="topAndBottom"/>
              </v:shape>
            </w:pict>
          </mc:Fallback>
        </mc:AlternateContent>
      </w:r>
      <w:r w:rsidRPr="00B2037D">
        <w:rPr>
          <w:rFonts w:cs="Arial"/>
          <w:noProof/>
        </w:rPr>
        <w:drawing>
          <wp:anchor distT="0" distB="0" distL="114300" distR="114300" simplePos="0" relativeHeight="251684352" behindDoc="0" locked="0" layoutInCell="1" allowOverlap="1" wp14:anchorId="7094B6C9" wp14:editId="5E3EF66B">
            <wp:simplePos x="0" y="0"/>
            <wp:positionH relativeFrom="column">
              <wp:posOffset>160020</wp:posOffset>
            </wp:positionH>
            <wp:positionV relativeFrom="paragraph">
              <wp:posOffset>2177415</wp:posOffset>
            </wp:positionV>
            <wp:extent cx="5842000" cy="2319655"/>
            <wp:effectExtent l="0" t="0" r="6350" b="4445"/>
            <wp:wrapTopAndBottom/>
            <wp:docPr id="47" name="Kaavi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1909DF" w:rsidRPr="001909DF">
        <w:rPr>
          <w:rFonts w:cs="Arial"/>
        </w:rPr>
        <w:t>Vastaajilta kysyttiin monivalintakysymyksellä</w:t>
      </w:r>
      <w:r w:rsidR="00544FD7">
        <w:rPr>
          <w:rFonts w:cs="Arial"/>
        </w:rPr>
        <w:t xml:space="preserve"> s</w:t>
      </w:r>
      <w:r w:rsidR="001909DF" w:rsidRPr="001909DF">
        <w:rPr>
          <w:rFonts w:cs="Arial"/>
        </w:rPr>
        <w:t>yitä hankkia Kaikukortti. Vastaajat (</w:t>
      </w:r>
      <w:r w:rsidR="00973192">
        <w:rPr>
          <w:rFonts w:cs="Arial"/>
        </w:rPr>
        <w:t>N=</w:t>
      </w:r>
      <w:r w:rsidR="001909DF" w:rsidRPr="001909DF">
        <w:rPr>
          <w:rFonts w:cs="Arial"/>
        </w:rPr>
        <w:t xml:space="preserve">31) saivat valita useamman vaihtoehdon. Kaikki kyselyyn vastanneet henkilöt olivat vastanneet kysymykseen, </w:t>
      </w:r>
      <w:r w:rsidR="00850918">
        <w:rPr>
          <w:rFonts w:cs="Arial"/>
        </w:rPr>
        <w:t xml:space="preserve">suurin </w:t>
      </w:r>
      <w:r w:rsidR="001909DF" w:rsidRPr="001909DF">
        <w:rPr>
          <w:rFonts w:cs="Arial"/>
        </w:rPr>
        <w:t xml:space="preserve">osa </w:t>
      </w:r>
      <w:r w:rsidR="00850918">
        <w:rPr>
          <w:rFonts w:cs="Arial"/>
        </w:rPr>
        <w:t xml:space="preserve">(22 henkilöä) </w:t>
      </w:r>
      <w:r w:rsidR="001909DF" w:rsidRPr="001909DF">
        <w:rPr>
          <w:rFonts w:cs="Arial"/>
        </w:rPr>
        <w:t>valitsemalla useita vaihtoehtoja</w:t>
      </w:r>
      <w:r w:rsidR="0052732D">
        <w:rPr>
          <w:rFonts w:cs="Arial"/>
        </w:rPr>
        <w:t xml:space="preserve">. </w:t>
      </w:r>
      <w:r w:rsidR="001909DF" w:rsidRPr="001909DF">
        <w:rPr>
          <w:rFonts w:cs="Arial"/>
        </w:rPr>
        <w:t>Eniten valintoja saivat vaihtoehdot mahdollisuus mielekkääseen tekemiseen (</w:t>
      </w:r>
      <w:r w:rsidR="00973192">
        <w:rPr>
          <w:rFonts w:cs="Arial"/>
        </w:rPr>
        <w:t>N=</w:t>
      </w:r>
      <w:r w:rsidR="001909DF" w:rsidRPr="001909DF">
        <w:rPr>
          <w:rFonts w:cs="Arial"/>
        </w:rPr>
        <w:t>17/31), mahdollisuus maksuttomaan ajanvietteeseen (</w:t>
      </w:r>
      <w:r w:rsidR="00973192">
        <w:rPr>
          <w:rFonts w:cs="Arial"/>
        </w:rPr>
        <w:t>N=</w:t>
      </w:r>
      <w:r w:rsidR="001909DF" w:rsidRPr="001909DF">
        <w:rPr>
          <w:rFonts w:cs="Arial"/>
        </w:rPr>
        <w:t>15/31), mahdollisuus lähteä ihmisten pariin (</w:t>
      </w:r>
      <w:r w:rsidR="00973192">
        <w:rPr>
          <w:rFonts w:cs="Arial"/>
        </w:rPr>
        <w:t>N=</w:t>
      </w:r>
      <w:r w:rsidR="001909DF" w:rsidRPr="001909DF">
        <w:rPr>
          <w:rFonts w:cs="Arial"/>
        </w:rPr>
        <w:t>15/31), mahdollisuus taide- ja kulttuurielämyksiin (</w:t>
      </w:r>
      <w:r w:rsidR="00973192">
        <w:rPr>
          <w:rFonts w:cs="Arial"/>
        </w:rPr>
        <w:t>N=</w:t>
      </w:r>
      <w:r w:rsidR="001909DF" w:rsidRPr="001909DF">
        <w:rPr>
          <w:rFonts w:cs="Arial"/>
        </w:rPr>
        <w:t>14/31) sekä se, että vastaajalle tarjottiin Kaikukorttia (</w:t>
      </w:r>
      <w:r w:rsidR="00973192">
        <w:rPr>
          <w:rFonts w:cs="Arial"/>
        </w:rPr>
        <w:t>N=</w:t>
      </w:r>
      <w:r w:rsidR="001909DF" w:rsidRPr="001909DF">
        <w:rPr>
          <w:rFonts w:cs="Arial"/>
        </w:rPr>
        <w:t xml:space="preserve">13/31). Kysymyksessä oli myös avovastausmahdollisuus, mutta kukaan vastaajista ei ollut vastannut siihen. </w:t>
      </w:r>
      <w:r>
        <w:rPr>
          <w:rFonts w:cs="Arial"/>
        </w:rPr>
        <w:t>(Kaavio 7.)</w:t>
      </w:r>
    </w:p>
    <w:p w14:paraId="5AA9B1EB" w14:textId="1B54A8D0" w:rsidR="001909DF" w:rsidRPr="00FA7AF9" w:rsidRDefault="00105A73" w:rsidP="008B054E">
      <w:pPr>
        <w:pStyle w:val="Otsikko3"/>
      </w:pPr>
      <w:bookmarkStart w:id="16" w:name="_Toc501024566"/>
      <w:bookmarkStart w:id="17" w:name="_Toc501025225"/>
      <w:bookmarkStart w:id="18" w:name="_Toc502913288"/>
      <w:bookmarkStart w:id="19" w:name="_Toc509487651"/>
      <w:r>
        <w:lastRenderedPageBreak/>
        <w:t>2</w:t>
      </w:r>
      <w:r w:rsidR="00D8078E">
        <w:t xml:space="preserve">.3.2 </w:t>
      </w:r>
      <w:r w:rsidR="001909DF" w:rsidRPr="00FA7AF9">
        <w:t>Kulttuuritilaisuuksissa käymisen määrä</w:t>
      </w:r>
      <w:bookmarkEnd w:id="16"/>
      <w:bookmarkEnd w:id="17"/>
      <w:bookmarkEnd w:id="18"/>
      <w:bookmarkEnd w:id="19"/>
      <w:r w:rsidR="001909DF" w:rsidRPr="00FA7AF9">
        <w:t xml:space="preserve"> </w:t>
      </w:r>
    </w:p>
    <w:p w14:paraId="3B1B5F69" w14:textId="77777777" w:rsidR="00FA7AF9" w:rsidRPr="007A5FDC" w:rsidRDefault="00FA7AF9" w:rsidP="00FA7AF9">
      <w:pPr>
        <w:ind w:left="1304"/>
        <w:rPr>
          <w:rFonts w:ascii="Arial" w:hAnsi="Arial" w:cs="Arial"/>
          <w:i/>
          <w:color w:val="FF0000"/>
          <w:sz w:val="22"/>
          <w:szCs w:val="22"/>
        </w:rPr>
      </w:pPr>
      <w:r w:rsidRPr="007A5FDC">
        <w:rPr>
          <w:rFonts w:ascii="Arial" w:hAnsi="Arial" w:cs="Arial"/>
          <w:i/>
          <w:sz w:val="22"/>
          <w:szCs w:val="22"/>
        </w:rPr>
        <w:t>”[Olen käynyt aiemmin kulttuuritilaisuuksissa], mutta en koskaan aiemmin Kaukametsässä.”</w:t>
      </w:r>
      <w:r w:rsidR="007A5FDC">
        <w:rPr>
          <w:rFonts w:ascii="Arial" w:hAnsi="Arial" w:cs="Arial"/>
          <w:i/>
          <w:sz w:val="22"/>
          <w:szCs w:val="22"/>
        </w:rPr>
        <w:t xml:space="preserve"> </w:t>
      </w:r>
    </w:p>
    <w:p w14:paraId="24280D39" w14:textId="77777777" w:rsidR="001909DF" w:rsidRDefault="001909DF" w:rsidP="00FA7AF9">
      <w:pPr>
        <w:pStyle w:val="leipteksti"/>
        <w:ind w:left="0"/>
        <w:rPr>
          <w:rFonts w:cs="Arial"/>
        </w:rPr>
      </w:pPr>
    </w:p>
    <w:p w14:paraId="2F900186" w14:textId="2677A13B" w:rsidR="00B83AB3" w:rsidRDefault="001909DF" w:rsidP="00B83AB3">
      <w:pPr>
        <w:pStyle w:val="leipteksti"/>
        <w:rPr>
          <w:rFonts w:eastAsia="Calibri"/>
          <w:lang w:eastAsia="en-US"/>
        </w:rPr>
      </w:pPr>
      <w:r w:rsidRPr="00FA7AF9">
        <w:rPr>
          <w:rFonts w:eastAsia="Calibri"/>
          <w:lang w:eastAsia="en-US"/>
        </w:rPr>
        <w:t xml:space="preserve">Kaikukortin vaikutusten selvittämiseksi tarvitaan myös vertailevaa tietoa kulttuurin käytön lähtötilanteesta. Kyselyssä </w:t>
      </w:r>
      <w:r w:rsidRPr="001909DF">
        <w:rPr>
          <w:rFonts w:eastAsia="Calibri"/>
          <w:lang w:eastAsia="en-US"/>
        </w:rPr>
        <w:t>selvitettiin, onko vastaajien joukossa uusia kulttuuripalvelujen käyttäjiä. Jopa viisi vastaajaa (</w:t>
      </w:r>
      <w:r w:rsidR="00973192">
        <w:rPr>
          <w:rFonts w:eastAsia="Calibri"/>
          <w:lang w:eastAsia="en-US"/>
        </w:rPr>
        <w:t>N=</w:t>
      </w:r>
      <w:r w:rsidRPr="001909DF">
        <w:rPr>
          <w:rFonts w:eastAsia="Calibri"/>
          <w:lang w:eastAsia="en-US"/>
        </w:rPr>
        <w:t>5/31, eli noin 16 % vastaajista) ilmoitti, että ei ole käynyt koskaan aiemmin kulttuuritilaisuuksissa.</w:t>
      </w:r>
      <w:r w:rsidRPr="001909DF">
        <w:rPr>
          <w:rFonts w:eastAsia="Calibri"/>
          <w:b/>
          <w:color w:val="FF0000"/>
          <w:lang w:eastAsia="en-US"/>
        </w:rPr>
        <w:t xml:space="preserve"> </w:t>
      </w:r>
      <w:r w:rsidRPr="001909DF">
        <w:rPr>
          <w:rFonts w:eastAsia="Calibri"/>
          <w:lang w:eastAsia="en-US"/>
        </w:rPr>
        <w:t xml:space="preserve">Näistä edellä mainituista viidestä vastaajasta, jotka eivät olleet </w:t>
      </w:r>
      <w:r w:rsidRPr="00B83AB3">
        <w:rPr>
          <w:rFonts w:eastAsia="Calibri"/>
        </w:rPr>
        <w:t>koskaan</w:t>
      </w:r>
      <w:r w:rsidRPr="001909DF">
        <w:rPr>
          <w:rFonts w:eastAsia="Calibri"/>
          <w:lang w:eastAsia="en-US"/>
        </w:rPr>
        <w:t xml:space="preserve"> aiemmin käyneet kulttuuritilaisuuksissa, neljä oli jo käyttänyt Kaikukorttiaan vähintään kerran – yksi heistä kuusi kertaa tai useammin – ja vain yksi vastaaja ei ollut käyttänyt vielä lainkaan Kaikukorttiaan. </w:t>
      </w:r>
    </w:p>
    <w:p w14:paraId="429745E6" w14:textId="315B2FFE" w:rsidR="00B83AB3" w:rsidRDefault="00B83AB3" w:rsidP="00B83AB3">
      <w:pPr>
        <w:pStyle w:val="leipteksti"/>
        <w:rPr>
          <w:rFonts w:eastAsia="Calibri"/>
          <w:lang w:eastAsia="en-US"/>
        </w:rPr>
      </w:pPr>
    </w:p>
    <w:p w14:paraId="0F0E58E8" w14:textId="4F0BE4F9" w:rsidR="00E21C9E" w:rsidRDefault="00E21C9E" w:rsidP="00B83AB3">
      <w:pPr>
        <w:pStyle w:val="leipteksti"/>
        <w:rPr>
          <w:rFonts w:eastAsia="Calibri"/>
          <w:lang w:eastAsia="en-US"/>
        </w:rPr>
      </w:pPr>
      <w:r>
        <w:rPr>
          <w:noProof/>
        </w:rPr>
        <mc:AlternateContent>
          <mc:Choice Requires="wps">
            <w:drawing>
              <wp:anchor distT="0" distB="0" distL="114300" distR="114300" simplePos="0" relativeHeight="251746816" behindDoc="0" locked="0" layoutInCell="1" allowOverlap="1" wp14:anchorId="5E4BA057" wp14:editId="1DAE343C">
                <wp:simplePos x="0" y="0"/>
                <wp:positionH relativeFrom="column">
                  <wp:posOffset>340571</wp:posOffset>
                </wp:positionH>
                <wp:positionV relativeFrom="paragraph">
                  <wp:posOffset>3823758</wp:posOffset>
                </wp:positionV>
                <wp:extent cx="4743450" cy="635"/>
                <wp:effectExtent l="0" t="0" r="0" b="0"/>
                <wp:wrapTopAndBottom/>
                <wp:docPr id="11" name="Tekstiruutu 11"/>
                <wp:cNvGraphicFramePr/>
                <a:graphic xmlns:a="http://schemas.openxmlformats.org/drawingml/2006/main">
                  <a:graphicData uri="http://schemas.microsoft.com/office/word/2010/wordprocessingShape">
                    <wps:wsp>
                      <wps:cNvSpPr txBox="1"/>
                      <wps:spPr>
                        <a:xfrm>
                          <a:off x="0" y="0"/>
                          <a:ext cx="4743450" cy="635"/>
                        </a:xfrm>
                        <a:prstGeom prst="rect">
                          <a:avLst/>
                        </a:prstGeom>
                        <a:solidFill>
                          <a:prstClr val="white"/>
                        </a:solidFill>
                        <a:ln>
                          <a:noFill/>
                        </a:ln>
                        <a:effectLst/>
                      </wps:spPr>
                      <wps:txbx>
                        <w:txbxContent>
                          <w:p w14:paraId="6569BC1E" w14:textId="72375299" w:rsidR="00B069BB" w:rsidRPr="00200610" w:rsidRDefault="00B069BB" w:rsidP="00CC671B">
                            <w:pPr>
                              <w:pStyle w:val="Kuvaotsikko"/>
                              <w:rPr>
                                <w:rFonts w:eastAsia="Calibri"/>
                                <w:lang w:eastAsia="en-US"/>
                              </w:rPr>
                            </w:pPr>
                            <w:r>
                              <w:t xml:space="preserve">Kaavio </w:t>
                            </w:r>
                            <w:fldSimple w:instr=" SEQ Kaavio \* ARABIC ">
                              <w:r>
                                <w:rPr>
                                  <w:noProof/>
                                </w:rPr>
                                <w:t>8</w:t>
                              </w:r>
                            </w:fldSimple>
                            <w:r>
                              <w:t xml:space="preserve"> </w:t>
                            </w:r>
                            <w:r w:rsidRPr="00C85409">
                              <w:t>Oletko käynyt joskus aiemmin kulttuuritilaisuuksissa? (</w:t>
                            </w:r>
                            <w:r>
                              <w:t>N=</w:t>
                            </w:r>
                            <w:r w:rsidRPr="00C85409">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4BA057" id="Tekstiruutu 11" o:spid="_x0000_s1036" type="#_x0000_t202" style="position:absolute;left:0;text-align:left;margin-left:26.8pt;margin-top:301.1pt;width:373.5pt;height:.0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" stroked="f">
                <v:textbox style="mso-fit-shape-to-text:t" inset="0,0,0,0">
                  <w:txbxContent>
                    <w:p w14:paraId="6569BC1E" w14:textId="72375299" w:rsidR="00B069BB" w:rsidRPr="00200610" w:rsidRDefault="00B069BB" w:rsidP="00CC671B">
                      <w:pPr>
                        <w:pStyle w:val="Kuvaotsikko"/>
                        <w:rPr>
                          <w:rFonts w:eastAsia="Calibri"/>
                          <w:lang w:eastAsia="en-US"/>
                        </w:rPr>
                      </w:pPr>
                      <w:r>
                        <w:t xml:space="preserve">Kaavio </w:t>
                      </w:r>
                      <w:fldSimple w:instr=" SEQ Kaavio \* ARABIC ">
                        <w:r>
                          <w:rPr>
                            <w:noProof/>
                          </w:rPr>
                          <w:t>8</w:t>
                        </w:r>
                      </w:fldSimple>
                      <w:r>
                        <w:t xml:space="preserve"> </w:t>
                      </w:r>
                      <w:r w:rsidRPr="00C85409">
                        <w:t>Oletko käynyt joskus aiemmin kulttuuritilaisuuksissa? (</w:t>
                      </w:r>
                      <w:r>
                        <w:t>N=</w:t>
                      </w:r>
                      <w:r w:rsidRPr="00C85409">
                        <w:t>30)</w:t>
                      </w:r>
                    </w:p>
                  </w:txbxContent>
                </v:textbox>
                <w10:wrap type="topAndBottom"/>
              </v:shape>
            </w:pict>
          </mc:Fallback>
        </mc:AlternateContent>
      </w:r>
      <w:r w:rsidRPr="00B2037D">
        <w:rPr>
          <w:noProof/>
        </w:rPr>
        <w:drawing>
          <wp:anchor distT="0" distB="0" distL="114300" distR="114300" simplePos="0" relativeHeight="251744768" behindDoc="0" locked="0" layoutInCell="1" allowOverlap="1" wp14:anchorId="55F9ADCD" wp14:editId="72775296">
            <wp:simplePos x="0" y="0"/>
            <wp:positionH relativeFrom="column">
              <wp:posOffset>242993</wp:posOffset>
            </wp:positionH>
            <wp:positionV relativeFrom="paragraph">
              <wp:posOffset>2696633</wp:posOffset>
            </wp:positionV>
            <wp:extent cx="5410200" cy="1082040"/>
            <wp:effectExtent l="0" t="0" r="0" b="3810"/>
            <wp:wrapTopAndBottom/>
            <wp:docPr id="28" name="Kaavi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1909DF" w:rsidRPr="00B83AB3">
        <w:rPr>
          <w:rFonts w:eastAsia="Calibri"/>
        </w:rPr>
        <w:t>Kortinhaltijoilta</w:t>
      </w:r>
      <w:r w:rsidR="001909DF" w:rsidRPr="007D0CE5">
        <w:rPr>
          <w:rFonts w:eastAsia="Calibri"/>
          <w:lang w:eastAsia="en-US"/>
        </w:rPr>
        <w:t xml:space="preserve"> kysyttiin lisäksi, kuinka paljon he ovat käyneet kulttuuritilaisuuksissa ennen Kaikukortin saamista edeltävän vuoden aikana ja nyt Kaikukortin saamisen jälkeen. </w:t>
      </w:r>
      <w:r w:rsidR="001909DF" w:rsidRPr="00105A73">
        <w:rPr>
          <w:rFonts w:eastAsia="Calibri"/>
          <w:lang w:eastAsia="en-US"/>
        </w:rPr>
        <w:t xml:space="preserve">Kaaviossa </w:t>
      </w:r>
      <w:r w:rsidR="007D0CE5" w:rsidRPr="00105A73">
        <w:rPr>
          <w:rFonts w:eastAsia="Calibri"/>
          <w:lang w:eastAsia="en-US"/>
        </w:rPr>
        <w:t>8</w:t>
      </w:r>
      <w:r w:rsidR="001909DF" w:rsidRPr="00105A73">
        <w:rPr>
          <w:rFonts w:eastAsia="Calibri"/>
          <w:lang w:eastAsia="en-US"/>
        </w:rPr>
        <w:t xml:space="preserve"> </w:t>
      </w:r>
      <w:r w:rsidR="001909DF" w:rsidRPr="001909DF">
        <w:rPr>
          <w:rFonts w:eastAsia="Calibri"/>
          <w:lang w:eastAsia="en-US"/>
        </w:rPr>
        <w:t>näytetään vasemman puolen pylväissä Kaikukorttia edeltävä tilanne ja oikean puolen pylväissä tilanne Kaikukortin myötä</w:t>
      </w:r>
      <w:r w:rsidR="001909DF" w:rsidRPr="00F962CD">
        <w:rPr>
          <w:rFonts w:eastAsia="Calibri"/>
          <w:lang w:eastAsia="en-US"/>
        </w:rPr>
        <w:t>.</w:t>
      </w:r>
      <w:r w:rsidR="00CC671B" w:rsidRPr="00F962CD">
        <w:rPr>
          <w:rFonts w:eastAsia="Calibri"/>
          <w:lang w:eastAsia="en-US"/>
        </w:rPr>
        <w:t xml:space="preserve"> </w:t>
      </w:r>
      <w:r w:rsidR="00CC671B" w:rsidRPr="00F962CD">
        <w:rPr>
          <w:rStyle w:val="leiptekstipunainenChar"/>
          <w:rFonts w:eastAsia="Calibri"/>
          <w:color w:val="auto"/>
        </w:rPr>
        <w:t>Pylväät eivät ole täysin rinnastettavia toisiinsa, sillä kokeiluvuonna kortti oli ehtinyt olla osalla vastaajista reilu</w:t>
      </w:r>
      <w:r w:rsidR="00685567">
        <w:rPr>
          <w:rStyle w:val="leiptekstipunainenChar"/>
          <w:rFonts w:eastAsia="Calibri"/>
          <w:color w:val="auto"/>
        </w:rPr>
        <w:t>n</w:t>
      </w:r>
      <w:r w:rsidR="00CC671B" w:rsidRPr="00F962CD">
        <w:rPr>
          <w:rStyle w:val="leiptekstipunainenChar"/>
          <w:rFonts w:eastAsia="Calibri"/>
          <w:color w:val="auto"/>
        </w:rPr>
        <w:t xml:space="preserve"> puoli vuotta ja osa vastaajista oli saanut </w:t>
      </w:r>
      <w:r w:rsidR="00685567">
        <w:rPr>
          <w:rStyle w:val="leiptekstipunainenChar"/>
          <w:rFonts w:eastAsia="Calibri"/>
          <w:color w:val="auto"/>
        </w:rPr>
        <w:t>K</w:t>
      </w:r>
      <w:r w:rsidR="00CC671B" w:rsidRPr="00F962CD">
        <w:rPr>
          <w:rStyle w:val="leiptekstipunainenChar"/>
          <w:rFonts w:eastAsia="Calibri"/>
          <w:color w:val="auto"/>
        </w:rPr>
        <w:t>aikukortin vastikään.</w:t>
      </w:r>
      <w:r w:rsidR="001909DF" w:rsidRPr="00F962CD">
        <w:rPr>
          <w:rFonts w:eastAsia="Calibri"/>
          <w:lang w:eastAsia="en-US"/>
        </w:rPr>
        <w:t xml:space="preserve"> Kyselyyn </w:t>
      </w:r>
      <w:r w:rsidR="001909DF" w:rsidRPr="001909DF">
        <w:rPr>
          <w:rFonts w:eastAsia="Calibri"/>
          <w:lang w:eastAsia="en-US"/>
        </w:rPr>
        <w:t>vastanneista reilu puolet (</w:t>
      </w:r>
      <w:r w:rsidR="00973192">
        <w:rPr>
          <w:rFonts w:eastAsia="Calibri"/>
          <w:lang w:eastAsia="en-US"/>
        </w:rPr>
        <w:t>N=</w:t>
      </w:r>
      <w:r w:rsidR="001909DF" w:rsidRPr="001909DF">
        <w:rPr>
          <w:rFonts w:eastAsia="Calibri"/>
          <w:lang w:eastAsia="en-US"/>
        </w:rPr>
        <w:t xml:space="preserve">23/31) oli käynyt kulttuuritilaisuuksissa Kaikukortin saamista edeltävän vuoden aikana ja enemmistö heistä oli käynyt kulttuuritilaisuuksissa enemmän kuin kerran. Viisi vastaajaa ei muistanut osallistumisensa lukumäärää. Kahdeksan vastaajaa ei ollut käynyt kulttuuritilaisuuksissa Kaikukortin saamista edeltävän 12 kuukauden aikana. </w:t>
      </w:r>
    </w:p>
    <w:p w14:paraId="406168B0" w14:textId="6188232B" w:rsidR="00CC671B" w:rsidRDefault="00CC671B" w:rsidP="00B83AB3">
      <w:pPr>
        <w:pStyle w:val="leipteksti"/>
        <w:rPr>
          <w:rFonts w:eastAsia="Calibri"/>
          <w:lang w:eastAsia="en-US"/>
        </w:rPr>
      </w:pPr>
      <w:r w:rsidRPr="001909DF">
        <w:rPr>
          <w:rFonts w:eastAsia="Calibri"/>
          <w:lang w:eastAsia="en-US"/>
        </w:rPr>
        <w:t>Kyselyyn vastanneet olivat melko aktiivisia Kaikukortin käyttäjiä. 23 vastaajaa (</w:t>
      </w:r>
      <w:r w:rsidR="00973192">
        <w:rPr>
          <w:rFonts w:eastAsia="Calibri"/>
          <w:lang w:eastAsia="en-US"/>
        </w:rPr>
        <w:t>N=</w:t>
      </w:r>
      <w:r w:rsidRPr="001909DF">
        <w:rPr>
          <w:rFonts w:eastAsia="Calibri"/>
          <w:lang w:eastAsia="en-US"/>
        </w:rPr>
        <w:t xml:space="preserve">31) oli ehtinyt käyttää Kaikukorttia vähintään kerran ja kolme heistä oli </w:t>
      </w:r>
      <w:r w:rsidR="00E21C9E">
        <w:rPr>
          <w:rFonts w:eastAsia="Calibri"/>
          <w:lang w:eastAsia="en-US"/>
        </w:rPr>
        <w:t>k</w:t>
      </w:r>
      <w:r w:rsidRPr="001909DF">
        <w:rPr>
          <w:rFonts w:eastAsia="Calibri"/>
          <w:lang w:eastAsia="en-US"/>
        </w:rPr>
        <w:t xml:space="preserve">äyttänyt korttiaan kuusi </w:t>
      </w:r>
      <w:r w:rsidR="00E21C9E">
        <w:rPr>
          <w:rFonts w:eastAsia="Calibri"/>
          <w:lang w:eastAsia="en-US"/>
        </w:rPr>
        <w:t>k</w:t>
      </w:r>
      <w:r w:rsidRPr="001909DF">
        <w:rPr>
          <w:rFonts w:eastAsia="Calibri"/>
          <w:lang w:eastAsia="en-US"/>
        </w:rPr>
        <w:t>ertaa tai useammin. Kahdeksan vastaajaa ei ollut vielä käyttänyt Kaikukorttiaan.</w:t>
      </w:r>
      <w:r w:rsidRPr="001909DF">
        <w:rPr>
          <w:rFonts w:eastAsia="Calibri"/>
          <w:color w:val="FF0000"/>
          <w:lang w:eastAsia="en-US"/>
        </w:rPr>
        <w:t xml:space="preserve"> </w:t>
      </w:r>
    </w:p>
    <w:p w14:paraId="61C9785E" w14:textId="4AFB099E" w:rsidR="00E21C9E" w:rsidRDefault="00E21C9E" w:rsidP="002074C0">
      <w:pPr>
        <w:pStyle w:val="leipteksti"/>
        <w:rPr>
          <w:rFonts w:cs="Arial"/>
        </w:rPr>
      </w:pPr>
      <w:r>
        <w:rPr>
          <w:noProof/>
        </w:rPr>
        <w:lastRenderedPageBreak/>
        <mc:AlternateContent>
          <mc:Choice Requires="wps">
            <w:drawing>
              <wp:anchor distT="0" distB="0" distL="114300" distR="114300" simplePos="0" relativeHeight="251767296" behindDoc="0" locked="0" layoutInCell="1" allowOverlap="1" wp14:anchorId="77EEF13F" wp14:editId="1D6D8A1D">
                <wp:simplePos x="0" y="0"/>
                <wp:positionH relativeFrom="column">
                  <wp:posOffset>177165</wp:posOffset>
                </wp:positionH>
                <wp:positionV relativeFrom="paragraph">
                  <wp:posOffset>2494280</wp:posOffset>
                </wp:positionV>
                <wp:extent cx="4588510" cy="381000"/>
                <wp:effectExtent l="0" t="0" r="2540" b="0"/>
                <wp:wrapTopAndBottom/>
                <wp:docPr id="14" name="Tekstiruutu 14"/>
                <wp:cNvGraphicFramePr/>
                <a:graphic xmlns:a="http://schemas.openxmlformats.org/drawingml/2006/main">
                  <a:graphicData uri="http://schemas.microsoft.com/office/word/2010/wordprocessingShape">
                    <wps:wsp>
                      <wps:cNvSpPr txBox="1"/>
                      <wps:spPr>
                        <a:xfrm>
                          <a:off x="0" y="0"/>
                          <a:ext cx="4588510" cy="381000"/>
                        </a:xfrm>
                        <a:prstGeom prst="rect">
                          <a:avLst/>
                        </a:prstGeom>
                        <a:solidFill>
                          <a:prstClr val="white"/>
                        </a:solidFill>
                        <a:ln>
                          <a:noFill/>
                        </a:ln>
                        <a:effectLst/>
                      </wps:spPr>
                      <wps:txbx>
                        <w:txbxContent>
                          <w:p w14:paraId="1E2E50DD" w14:textId="7F036FE7" w:rsidR="00B069BB" w:rsidRPr="00335110" w:rsidRDefault="00B069BB" w:rsidP="00A63F5B">
                            <w:pPr>
                              <w:pStyle w:val="Kuvaotsikko"/>
                              <w:rPr>
                                <w:noProof/>
                                <w:sz w:val="24"/>
                                <w:szCs w:val="24"/>
                              </w:rPr>
                            </w:pPr>
                            <w:r>
                              <w:t xml:space="preserve">Kaavio 9 </w:t>
                            </w:r>
                            <w:r w:rsidRPr="00BA702E">
                              <w:t>Kaikukortin on voinut saada 4.4.2016 alkaen. Mistä lähtien Kaikukortti on ollut sinulla käytössä? (</w:t>
                            </w:r>
                            <w:r>
                              <w:t>N=</w:t>
                            </w:r>
                            <w:r w:rsidRPr="00BA702E">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EF13F" id="Tekstiruutu 14" o:spid="_x0000_s1037" type="#_x0000_t202" style="position:absolute;left:0;text-align:left;margin-left:13.95pt;margin-top:196.4pt;width:361.3pt;height:30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" stroked="f">
                <v:textbox inset="0,0,0,0">
                  <w:txbxContent>
                    <w:p w14:paraId="1E2E50DD" w14:textId="7F036FE7" w:rsidR="00B069BB" w:rsidRPr="00335110" w:rsidRDefault="00B069BB" w:rsidP="00A63F5B">
                      <w:pPr>
                        <w:pStyle w:val="Kuvaotsikko"/>
                        <w:rPr>
                          <w:noProof/>
                          <w:sz w:val="24"/>
                          <w:szCs w:val="24"/>
                        </w:rPr>
                      </w:pPr>
                      <w:r>
                        <w:t xml:space="preserve">Kaavio 9 </w:t>
                      </w:r>
                      <w:r w:rsidRPr="00BA702E">
                        <w:t>Kaikukortin on voinut saada 4.4.2016 alkaen. Mistä lähtien Kaikukortti on ollut sinulla käytössä? (</w:t>
                      </w:r>
                      <w:r>
                        <w:t>N=</w:t>
                      </w:r>
                      <w:r w:rsidRPr="00BA702E">
                        <w:t>29)</w:t>
                      </w:r>
                    </w:p>
                  </w:txbxContent>
                </v:textbox>
                <w10:wrap type="topAndBottom"/>
              </v:shape>
            </w:pict>
          </mc:Fallback>
        </mc:AlternateContent>
      </w:r>
      <w:r w:rsidRPr="00B2037D">
        <w:rPr>
          <w:rFonts w:cs="Arial"/>
          <w:noProof/>
        </w:rPr>
        <w:drawing>
          <wp:anchor distT="0" distB="0" distL="114300" distR="114300" simplePos="0" relativeHeight="251765248" behindDoc="0" locked="0" layoutInCell="1" allowOverlap="1" wp14:anchorId="2763373E" wp14:editId="6FE60658">
            <wp:simplePos x="0" y="0"/>
            <wp:positionH relativeFrom="column">
              <wp:posOffset>179070</wp:posOffset>
            </wp:positionH>
            <wp:positionV relativeFrom="paragraph">
              <wp:posOffset>914612</wp:posOffset>
            </wp:positionV>
            <wp:extent cx="4686300" cy="1454785"/>
            <wp:effectExtent l="0" t="0" r="0" b="12065"/>
            <wp:wrapTopAndBottom/>
            <wp:docPr id="17" name="Kaavi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2074C0" w:rsidRPr="001909DF">
        <w:rPr>
          <w:rFonts w:cs="Arial"/>
        </w:rPr>
        <w:t>Kaikukortti</w:t>
      </w:r>
      <w:r w:rsidR="00E62917">
        <w:rPr>
          <w:rFonts w:cs="Arial"/>
        </w:rPr>
        <w:t>a alettiin jakaa 4.4.2016</w:t>
      </w:r>
      <w:r w:rsidR="002074C0" w:rsidRPr="001909DF">
        <w:rPr>
          <w:rFonts w:cs="Arial"/>
        </w:rPr>
        <w:t xml:space="preserve">. Seuraava </w:t>
      </w:r>
      <w:r w:rsidR="002074C0" w:rsidRPr="00E21C9E">
        <w:rPr>
          <w:rFonts w:cs="Arial"/>
        </w:rPr>
        <w:t>kaavio (</w:t>
      </w:r>
      <w:r w:rsidRPr="00E21C9E">
        <w:rPr>
          <w:rStyle w:val="leiptekstipunainenChar"/>
          <w:color w:val="auto"/>
        </w:rPr>
        <w:t>9</w:t>
      </w:r>
      <w:r w:rsidR="002074C0" w:rsidRPr="00E21C9E">
        <w:rPr>
          <w:rFonts w:cs="Arial"/>
        </w:rPr>
        <w:t>) näyttää</w:t>
      </w:r>
      <w:r w:rsidR="002074C0" w:rsidRPr="001909DF">
        <w:rPr>
          <w:rFonts w:cs="Arial"/>
        </w:rPr>
        <w:t>, että enemmistöllä vastaajista (</w:t>
      </w:r>
      <w:r w:rsidR="00973192">
        <w:rPr>
          <w:rFonts w:cs="Arial"/>
        </w:rPr>
        <w:t>N=</w:t>
      </w:r>
      <w:r w:rsidR="002074C0" w:rsidRPr="001909DF">
        <w:rPr>
          <w:rFonts w:cs="Arial"/>
        </w:rPr>
        <w:t xml:space="preserve">18/29) Kaikukortti oli ollut käytössä jo keväästä 2016 lähtien ja noin kolmanneksella vastaajista vasta syksystä lähtien 1–3 kuukauden ajan. </w:t>
      </w:r>
      <w:r w:rsidRPr="00740D37">
        <w:rPr>
          <w:rStyle w:val="leiptekstipunainenChar"/>
          <w:color w:val="auto"/>
        </w:rPr>
        <w:t>Kaksi vastaajaa oli jättänyt vastaamatta kysymykseen.</w:t>
      </w:r>
    </w:p>
    <w:p w14:paraId="73FA037F" w14:textId="14F3D2AC" w:rsidR="002074C0" w:rsidRPr="00A63F5B" w:rsidRDefault="00E21C9E" w:rsidP="002074C0">
      <w:pPr>
        <w:pStyle w:val="leipteksti"/>
        <w:rPr>
          <w:rStyle w:val="leiptekstipunainenChar"/>
        </w:rPr>
      </w:pPr>
      <w:r>
        <w:rPr>
          <w:noProof/>
        </w:rPr>
        <mc:AlternateContent>
          <mc:Choice Requires="wps">
            <w:drawing>
              <wp:anchor distT="0" distB="0" distL="114300" distR="114300" simplePos="0" relativeHeight="251959808" behindDoc="0" locked="0" layoutInCell="1" allowOverlap="1" wp14:anchorId="736FE69E" wp14:editId="58485DFA">
                <wp:simplePos x="0" y="0"/>
                <wp:positionH relativeFrom="column">
                  <wp:posOffset>225425</wp:posOffset>
                </wp:positionH>
                <wp:positionV relativeFrom="paragraph">
                  <wp:posOffset>4585970</wp:posOffset>
                </wp:positionV>
                <wp:extent cx="5979160" cy="406400"/>
                <wp:effectExtent l="0" t="0" r="2540" b="0"/>
                <wp:wrapTopAndBottom/>
                <wp:docPr id="9" name="Tekstiruutu 9"/>
                <wp:cNvGraphicFramePr/>
                <a:graphic xmlns:a="http://schemas.openxmlformats.org/drawingml/2006/main">
                  <a:graphicData uri="http://schemas.microsoft.com/office/word/2010/wordprocessingShape">
                    <wps:wsp>
                      <wps:cNvSpPr txBox="1"/>
                      <wps:spPr>
                        <a:xfrm>
                          <a:off x="0" y="0"/>
                          <a:ext cx="5979160" cy="406400"/>
                        </a:xfrm>
                        <a:prstGeom prst="rect">
                          <a:avLst/>
                        </a:prstGeom>
                        <a:solidFill>
                          <a:prstClr val="white"/>
                        </a:solidFill>
                        <a:ln>
                          <a:noFill/>
                        </a:ln>
                        <a:effectLst/>
                      </wps:spPr>
                      <wps:txbx>
                        <w:txbxContent>
                          <w:p w14:paraId="3DF3959B" w14:textId="1E353E15" w:rsidR="00B069BB" w:rsidRPr="001726E1" w:rsidRDefault="00B069BB" w:rsidP="00E21C9E">
                            <w:pPr>
                              <w:pStyle w:val="Kuvaotsikko"/>
                            </w:pPr>
                            <w:r>
                              <w:t xml:space="preserve">Kaavio 10 Kulttuuritilaisuuksissa käymisen määrä Kaikukortin saamista edeltävän </w:t>
                            </w:r>
                            <w:r w:rsidRPr="001726E1">
                              <w:t>12 kuukauden aikana ja Kaikukor</w:t>
                            </w:r>
                            <w:r>
                              <w:t>tti-kokeiluvuoden aikana (N=31)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FE69E" id="Tekstiruutu 9" o:spid="_x0000_s1038" type="#_x0000_t202" style="position:absolute;left:0;text-align:left;margin-left:17.75pt;margin-top:361.1pt;width:470.8pt;height:32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" stroked="f">
                <v:textbox inset="0,0,0,0">
                  <w:txbxContent>
                    <w:p w14:paraId="3DF3959B" w14:textId="1E353E15" w:rsidR="00B069BB" w:rsidRPr="001726E1" w:rsidRDefault="00B069BB" w:rsidP="00E21C9E">
                      <w:pPr>
                        <w:pStyle w:val="Kuvaotsikko"/>
                      </w:pPr>
                      <w:r>
                        <w:t xml:space="preserve">Kaavio 10 Kulttuuritilaisuuksissa käymisen määrä Kaikukortin saamista edeltävän </w:t>
                      </w:r>
                      <w:r w:rsidRPr="001726E1">
                        <w:t>12 kuukauden aikana ja Kaikukor</w:t>
                      </w:r>
                      <w:r>
                        <w:t>tti-kokeiluvuoden aikana (N=31)</w:t>
                      </w:r>
                    </w:p>
                  </w:txbxContent>
                </v:textbox>
                <w10:wrap type="topAndBottom"/>
              </v:shape>
            </w:pict>
          </mc:Fallback>
        </mc:AlternateContent>
      </w:r>
      <w:r w:rsidRPr="00B2037D">
        <w:rPr>
          <w:noProof/>
        </w:rPr>
        <w:drawing>
          <wp:anchor distT="0" distB="0" distL="114300" distR="114300" simplePos="0" relativeHeight="251748864" behindDoc="0" locked="0" layoutInCell="1" allowOverlap="1" wp14:anchorId="69C1C850" wp14:editId="77B8227B">
            <wp:simplePos x="0" y="0"/>
            <wp:positionH relativeFrom="column">
              <wp:posOffset>177165</wp:posOffset>
            </wp:positionH>
            <wp:positionV relativeFrom="paragraph">
              <wp:posOffset>2697692</wp:posOffset>
            </wp:positionV>
            <wp:extent cx="6028055" cy="1803400"/>
            <wp:effectExtent l="0" t="0" r="10795" b="6350"/>
            <wp:wrapTopAndBottom/>
            <wp:docPr id="18" name="Kaavi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rFonts w:cs="Arial"/>
        </w:rPr>
        <w:t>Kaavion 10 mukaan k</w:t>
      </w:r>
      <w:r w:rsidR="002074C0" w:rsidRPr="001909DF">
        <w:rPr>
          <w:rFonts w:cs="Arial"/>
        </w:rPr>
        <w:t>ulttuuritilaisuuksissa käymisen määrä oli jo varsin lyhyessä ajassa hieman kasvanut edellisestä vuodesta</w:t>
      </w:r>
      <w:r>
        <w:rPr>
          <w:rFonts w:cs="Arial"/>
        </w:rPr>
        <w:t xml:space="preserve">, </w:t>
      </w:r>
      <w:r w:rsidR="002074C0" w:rsidRPr="001909DF">
        <w:rPr>
          <w:rFonts w:cs="Arial"/>
        </w:rPr>
        <w:t xml:space="preserve">vaikka on hyvin luonnollista, että osalla kortinhaltijoista ei ehtinyt olla hankintoja Kaikukortilla. </w:t>
      </w:r>
    </w:p>
    <w:p w14:paraId="59651DFD" w14:textId="02394956" w:rsidR="006F6A42" w:rsidRDefault="00A63F5B" w:rsidP="00A63F5B">
      <w:pPr>
        <w:pStyle w:val="leipteksti"/>
        <w:rPr>
          <w:rFonts w:cs="Arial"/>
        </w:rPr>
      </w:pPr>
      <w:r w:rsidRPr="001909DF">
        <w:rPr>
          <w:rFonts w:cs="Arial"/>
        </w:rPr>
        <w:t>Kainuun Kaikukortti-kokeilun (4.4.–31.12.2016) kokonaistilastojen mukaan kortinhaltija</w:t>
      </w:r>
      <w:r w:rsidR="00685567">
        <w:rPr>
          <w:rFonts w:cs="Arial"/>
        </w:rPr>
        <w:t>t</w:t>
      </w:r>
      <w:r w:rsidRPr="001909DF">
        <w:rPr>
          <w:rFonts w:cs="Arial"/>
        </w:rPr>
        <w:t xml:space="preserve"> hankk</w:t>
      </w:r>
      <w:r w:rsidR="00685567">
        <w:rPr>
          <w:rFonts w:cs="Arial"/>
        </w:rPr>
        <w:t xml:space="preserve">ivat itselleen </w:t>
      </w:r>
      <w:r w:rsidRPr="001909DF">
        <w:rPr>
          <w:rFonts w:cs="Arial"/>
        </w:rPr>
        <w:t>pääsylipun tai kurssipaikan</w:t>
      </w:r>
      <w:r w:rsidR="00685567">
        <w:rPr>
          <w:rFonts w:cs="Arial"/>
        </w:rPr>
        <w:t xml:space="preserve"> yhteensä</w:t>
      </w:r>
      <w:r w:rsidRPr="001909DF">
        <w:rPr>
          <w:rFonts w:cs="Arial"/>
        </w:rPr>
        <w:t xml:space="preserve"> 606 kertaa. Kaikista korttiaan käyttäneistä kortinhaltijoista (</w:t>
      </w:r>
      <w:r w:rsidR="00973192">
        <w:rPr>
          <w:rFonts w:cs="Arial"/>
        </w:rPr>
        <w:t>N=</w:t>
      </w:r>
      <w:r w:rsidRPr="001909DF">
        <w:rPr>
          <w:rFonts w:cs="Arial"/>
        </w:rPr>
        <w:t>244</w:t>
      </w:r>
      <w:r w:rsidR="00297D13">
        <w:rPr>
          <w:rFonts w:cs="Arial"/>
        </w:rPr>
        <w:t xml:space="preserve">, eli 35,8 % </w:t>
      </w:r>
      <w:r w:rsidR="00E21C9E">
        <w:rPr>
          <w:rFonts w:cs="Arial"/>
        </w:rPr>
        <w:t>k</w:t>
      </w:r>
      <w:r w:rsidR="00297D13">
        <w:rPr>
          <w:rFonts w:cs="Arial"/>
        </w:rPr>
        <w:t>aikista kortinhaltijoista</w:t>
      </w:r>
      <w:r w:rsidRPr="001909DF">
        <w:rPr>
          <w:rFonts w:cs="Arial"/>
        </w:rPr>
        <w:t xml:space="preserve">) noin 59 % oli käyttänyt korttiaan vain kerran ja noin 10 % oli käyttänyt korttiaan yli kuusi </w:t>
      </w:r>
      <w:r w:rsidRPr="000962A8">
        <w:rPr>
          <w:rFonts w:cs="Arial"/>
        </w:rPr>
        <w:t xml:space="preserve">kertaa (taulukko 1). </w:t>
      </w:r>
      <w:r w:rsidRPr="001909DF">
        <w:rPr>
          <w:rFonts w:cs="Arial"/>
        </w:rPr>
        <w:t>Kaikukorttia käyttänyt kortinhaltija oli käyttänyt korttia keskimäärin 2,5 kertaa kokeilun aikana. Kyselyyn vastanneet ovat selvästi valikoituneita siten, että he ovat keskimäärin aktiivisempia Kaikukortin käyttäjiä kuin kaikki Kainuun Kaikukortti-kokeilun Kaikukortin haltijat. Tätä tulkintaa tukee se, että kyselyyn vastanneista vain noin neljännes (</w:t>
      </w:r>
      <w:r w:rsidR="00973192">
        <w:rPr>
          <w:rFonts w:cs="Arial"/>
        </w:rPr>
        <w:t>N=</w:t>
      </w:r>
      <w:r w:rsidRPr="001909DF">
        <w:rPr>
          <w:rFonts w:cs="Arial"/>
        </w:rPr>
        <w:t xml:space="preserve">8/31) ei ollut vielä käyttänyt korttia lainkaan verrattuna kaikkiin kortinhaltijoihin, joista korttiaan ei ollut käyttänyt noin 64 %. </w:t>
      </w:r>
      <w:r w:rsidR="00E21C9E">
        <w:rPr>
          <w:rFonts w:cs="Arial"/>
        </w:rPr>
        <w:br/>
      </w:r>
    </w:p>
    <w:tbl>
      <w:tblPr>
        <w:tblStyle w:val="TaulukkoRuudukko"/>
        <w:tblW w:w="0" w:type="auto"/>
        <w:tblInd w:w="301" w:type="dxa"/>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4089"/>
        <w:gridCol w:w="2724"/>
      </w:tblGrid>
      <w:tr w:rsidR="006E7D0B" w:rsidRPr="00F962CD" w14:paraId="0255D106" w14:textId="77777777" w:rsidTr="0099180E">
        <w:trPr>
          <w:trHeight w:val="692"/>
        </w:trPr>
        <w:tc>
          <w:tcPr>
            <w:tcW w:w="6813" w:type="dxa"/>
            <w:gridSpan w:val="2"/>
            <w:tcBorders>
              <w:top w:val="single" w:sz="12" w:space="0" w:color="0070C0"/>
              <w:left w:val="single" w:sz="12" w:space="0" w:color="0070C0"/>
              <w:bottom w:val="single" w:sz="12" w:space="0" w:color="0070C0"/>
              <w:right w:val="single" w:sz="12" w:space="0" w:color="0070C0"/>
            </w:tcBorders>
          </w:tcPr>
          <w:p w14:paraId="173C60AF" w14:textId="425D5F16" w:rsidR="006E7D0B" w:rsidRPr="006E7D0B" w:rsidRDefault="006E7D0B" w:rsidP="0099180E">
            <w:pPr>
              <w:pStyle w:val="leipteksti"/>
              <w:ind w:left="0"/>
              <w:rPr>
                <w:rFonts w:cs="Arial"/>
                <w:color w:val="0070C0"/>
                <w:sz w:val="22"/>
                <w:szCs w:val="22"/>
              </w:rPr>
            </w:pPr>
            <w:r w:rsidRPr="006E7D0B">
              <w:rPr>
                <w:rFonts w:cs="Arial"/>
                <w:b/>
                <w:color w:val="0070C0"/>
                <w:sz w:val="22"/>
                <w:szCs w:val="22"/>
              </w:rPr>
              <w:lastRenderedPageBreak/>
              <w:t>Kainuun Kaikukortti-kokeilun (4.4.–31.12.2016) aikainen Kaikukortin käyttömäärä/korttia käyttänyt kortinhaltija (</w:t>
            </w:r>
            <w:r w:rsidR="00973192">
              <w:rPr>
                <w:rFonts w:cs="Arial"/>
                <w:b/>
                <w:color w:val="0070C0"/>
                <w:sz w:val="22"/>
                <w:szCs w:val="22"/>
              </w:rPr>
              <w:t>N=</w:t>
            </w:r>
            <w:r w:rsidRPr="006E7D0B">
              <w:rPr>
                <w:rFonts w:cs="Arial"/>
                <w:b/>
                <w:color w:val="0070C0"/>
                <w:sz w:val="22"/>
                <w:szCs w:val="22"/>
              </w:rPr>
              <w:t>244)</w:t>
            </w:r>
            <w:r w:rsidRPr="006E7D0B">
              <w:rPr>
                <w:rFonts w:cs="Arial"/>
                <w:color w:val="0070C0"/>
                <w:sz w:val="22"/>
                <w:szCs w:val="22"/>
              </w:rPr>
              <w:t>*</w:t>
            </w:r>
          </w:p>
        </w:tc>
      </w:tr>
      <w:tr w:rsidR="006E7D0B" w:rsidRPr="00F962CD" w14:paraId="3690169B" w14:textId="77777777" w:rsidTr="0099180E">
        <w:trPr>
          <w:trHeight w:val="498"/>
        </w:trPr>
        <w:tc>
          <w:tcPr>
            <w:tcW w:w="4089" w:type="dxa"/>
            <w:tcBorders>
              <w:top w:val="single" w:sz="12" w:space="0" w:color="0070C0"/>
              <w:left w:val="single" w:sz="12" w:space="0" w:color="0070C0"/>
              <w:bottom w:val="single" w:sz="12" w:space="0" w:color="0070C0"/>
              <w:right w:val="single" w:sz="12" w:space="0" w:color="0070C0"/>
            </w:tcBorders>
          </w:tcPr>
          <w:p w14:paraId="3140968B" w14:textId="77777777" w:rsidR="006E7D0B" w:rsidRPr="006E7D0B" w:rsidRDefault="006E7D0B" w:rsidP="0099180E">
            <w:pPr>
              <w:rPr>
                <w:rFonts w:ascii="Arial" w:hAnsi="Arial" w:cs="Arial"/>
                <w:b/>
                <w:color w:val="0070C0"/>
                <w:sz w:val="22"/>
                <w:szCs w:val="22"/>
              </w:rPr>
            </w:pPr>
            <w:r w:rsidRPr="006E7D0B">
              <w:rPr>
                <w:rFonts w:ascii="Arial" w:hAnsi="Arial" w:cs="Arial"/>
                <w:b/>
                <w:color w:val="0070C0"/>
                <w:sz w:val="22"/>
                <w:szCs w:val="22"/>
              </w:rPr>
              <w:t>Kortin käyttömäärä</w:t>
            </w:r>
          </w:p>
        </w:tc>
        <w:tc>
          <w:tcPr>
            <w:tcW w:w="2724" w:type="dxa"/>
            <w:tcBorders>
              <w:top w:val="single" w:sz="12" w:space="0" w:color="0070C0"/>
              <w:left w:val="single" w:sz="12" w:space="0" w:color="0070C0"/>
              <w:bottom w:val="single" w:sz="12" w:space="0" w:color="0070C0"/>
              <w:right w:val="single" w:sz="12" w:space="0" w:color="0070C0"/>
            </w:tcBorders>
          </w:tcPr>
          <w:p w14:paraId="15DC114B" w14:textId="77777777" w:rsidR="006E7D0B" w:rsidRPr="006E7D0B" w:rsidRDefault="006E7D0B" w:rsidP="0099180E">
            <w:pPr>
              <w:rPr>
                <w:rFonts w:ascii="Arial" w:hAnsi="Arial" w:cs="Arial"/>
                <w:b/>
                <w:color w:val="0070C0"/>
                <w:sz w:val="22"/>
                <w:szCs w:val="22"/>
              </w:rPr>
            </w:pPr>
            <w:r w:rsidRPr="006E7D0B">
              <w:rPr>
                <w:rFonts w:ascii="Arial" w:hAnsi="Arial" w:cs="Arial"/>
                <w:b/>
                <w:color w:val="0070C0"/>
                <w:sz w:val="22"/>
                <w:szCs w:val="22"/>
              </w:rPr>
              <w:t>Prosenttia kaikista korttiaan käyttäneistä</w:t>
            </w:r>
          </w:p>
        </w:tc>
      </w:tr>
      <w:tr w:rsidR="006E7D0B" w:rsidRPr="00F962CD" w14:paraId="1DE215C1" w14:textId="77777777" w:rsidTr="0099180E">
        <w:trPr>
          <w:trHeight w:val="510"/>
        </w:trPr>
        <w:tc>
          <w:tcPr>
            <w:tcW w:w="4089" w:type="dxa"/>
            <w:tcBorders>
              <w:top w:val="single" w:sz="12" w:space="0" w:color="0070C0"/>
              <w:left w:val="single" w:sz="12" w:space="0" w:color="0070C0"/>
              <w:bottom w:val="single" w:sz="12" w:space="0" w:color="0070C0"/>
              <w:right w:val="single" w:sz="12" w:space="0" w:color="0070C0"/>
            </w:tcBorders>
          </w:tcPr>
          <w:p w14:paraId="50C0002A" w14:textId="77777777" w:rsidR="006E7D0B" w:rsidRPr="006E7D0B" w:rsidRDefault="006E7D0B" w:rsidP="0099180E">
            <w:pPr>
              <w:rPr>
                <w:rFonts w:ascii="Arial" w:hAnsi="Arial" w:cs="Arial"/>
                <w:color w:val="0070C0"/>
                <w:sz w:val="22"/>
                <w:szCs w:val="22"/>
              </w:rPr>
            </w:pPr>
            <w:r w:rsidRPr="006E7D0B">
              <w:rPr>
                <w:rFonts w:ascii="Arial" w:hAnsi="Arial" w:cs="Arial"/>
                <w:color w:val="0070C0"/>
                <w:sz w:val="22"/>
                <w:szCs w:val="22"/>
              </w:rPr>
              <w:t>1 kertaa korttiaan käyttäneitä</w:t>
            </w:r>
          </w:p>
          <w:p w14:paraId="70D32C83" w14:textId="77777777" w:rsidR="006E7D0B" w:rsidRPr="006E7D0B" w:rsidRDefault="006E7D0B" w:rsidP="0099180E">
            <w:pPr>
              <w:rPr>
                <w:rFonts w:ascii="Arial" w:hAnsi="Arial" w:cs="Arial"/>
                <w:color w:val="0070C0"/>
                <w:sz w:val="22"/>
                <w:szCs w:val="22"/>
              </w:rPr>
            </w:pPr>
          </w:p>
        </w:tc>
        <w:tc>
          <w:tcPr>
            <w:tcW w:w="2724" w:type="dxa"/>
            <w:tcBorders>
              <w:top w:val="single" w:sz="12" w:space="0" w:color="0070C0"/>
              <w:left w:val="single" w:sz="12" w:space="0" w:color="0070C0"/>
              <w:bottom w:val="single" w:sz="12" w:space="0" w:color="0070C0"/>
              <w:right w:val="single" w:sz="12" w:space="0" w:color="0070C0"/>
            </w:tcBorders>
          </w:tcPr>
          <w:p w14:paraId="705F94F3" w14:textId="77777777" w:rsidR="006E7D0B" w:rsidRPr="006E7D0B" w:rsidRDefault="006E7D0B" w:rsidP="0099180E">
            <w:pPr>
              <w:rPr>
                <w:rFonts w:ascii="Arial" w:hAnsi="Arial" w:cs="Arial"/>
                <w:color w:val="0070C0"/>
                <w:sz w:val="22"/>
                <w:szCs w:val="22"/>
              </w:rPr>
            </w:pPr>
            <w:r w:rsidRPr="006E7D0B">
              <w:rPr>
                <w:rFonts w:ascii="Arial" w:hAnsi="Arial" w:cs="Arial"/>
                <w:color w:val="0070C0"/>
                <w:sz w:val="22"/>
                <w:szCs w:val="22"/>
              </w:rPr>
              <w:t>n. 59 %</w:t>
            </w:r>
          </w:p>
        </w:tc>
      </w:tr>
      <w:tr w:rsidR="006E7D0B" w:rsidRPr="00F962CD" w14:paraId="13866E8E" w14:textId="77777777" w:rsidTr="0099180E">
        <w:trPr>
          <w:trHeight w:val="510"/>
        </w:trPr>
        <w:tc>
          <w:tcPr>
            <w:tcW w:w="4089" w:type="dxa"/>
            <w:tcBorders>
              <w:top w:val="single" w:sz="12" w:space="0" w:color="0070C0"/>
              <w:left w:val="single" w:sz="12" w:space="0" w:color="0070C0"/>
              <w:bottom w:val="single" w:sz="12" w:space="0" w:color="0070C0"/>
              <w:right w:val="single" w:sz="12" w:space="0" w:color="0070C0"/>
            </w:tcBorders>
          </w:tcPr>
          <w:p w14:paraId="0569611D" w14:textId="77777777" w:rsidR="006E7D0B" w:rsidRPr="006E7D0B" w:rsidRDefault="006E7D0B" w:rsidP="0099180E">
            <w:pPr>
              <w:rPr>
                <w:rFonts w:ascii="Arial" w:hAnsi="Arial" w:cs="Arial"/>
                <w:color w:val="0070C0"/>
                <w:sz w:val="22"/>
                <w:szCs w:val="22"/>
              </w:rPr>
            </w:pPr>
            <w:r w:rsidRPr="006E7D0B">
              <w:rPr>
                <w:rFonts w:ascii="Arial" w:hAnsi="Arial" w:cs="Arial"/>
                <w:color w:val="0070C0"/>
                <w:sz w:val="22"/>
                <w:szCs w:val="22"/>
              </w:rPr>
              <w:t>2 kertaa korttiaan käyttäneitä</w:t>
            </w:r>
          </w:p>
          <w:p w14:paraId="36BF3A67" w14:textId="77777777" w:rsidR="006E7D0B" w:rsidRPr="006E7D0B" w:rsidRDefault="006E7D0B" w:rsidP="0099180E">
            <w:pPr>
              <w:rPr>
                <w:rFonts w:ascii="Arial" w:hAnsi="Arial" w:cs="Arial"/>
                <w:color w:val="0070C0"/>
                <w:sz w:val="22"/>
                <w:szCs w:val="22"/>
              </w:rPr>
            </w:pPr>
          </w:p>
        </w:tc>
        <w:tc>
          <w:tcPr>
            <w:tcW w:w="2724" w:type="dxa"/>
            <w:tcBorders>
              <w:top w:val="single" w:sz="12" w:space="0" w:color="0070C0"/>
              <w:left w:val="single" w:sz="12" w:space="0" w:color="0070C0"/>
              <w:bottom w:val="single" w:sz="12" w:space="0" w:color="0070C0"/>
              <w:right w:val="single" w:sz="12" w:space="0" w:color="0070C0"/>
            </w:tcBorders>
          </w:tcPr>
          <w:p w14:paraId="613042FB" w14:textId="77777777" w:rsidR="006E7D0B" w:rsidRPr="006E7D0B" w:rsidRDefault="006E7D0B" w:rsidP="0099180E">
            <w:pPr>
              <w:rPr>
                <w:rFonts w:ascii="Arial" w:hAnsi="Arial" w:cs="Arial"/>
                <w:color w:val="0070C0"/>
                <w:sz w:val="22"/>
                <w:szCs w:val="22"/>
              </w:rPr>
            </w:pPr>
            <w:r w:rsidRPr="006E7D0B">
              <w:rPr>
                <w:rFonts w:ascii="Arial" w:hAnsi="Arial" w:cs="Arial"/>
                <w:color w:val="0070C0"/>
                <w:sz w:val="22"/>
                <w:szCs w:val="22"/>
              </w:rPr>
              <w:t>n. 17 %</w:t>
            </w:r>
          </w:p>
        </w:tc>
      </w:tr>
      <w:tr w:rsidR="006E7D0B" w:rsidRPr="00F962CD" w14:paraId="01943B6C" w14:textId="77777777" w:rsidTr="0099180E">
        <w:trPr>
          <w:trHeight w:val="510"/>
        </w:trPr>
        <w:tc>
          <w:tcPr>
            <w:tcW w:w="4089" w:type="dxa"/>
            <w:tcBorders>
              <w:top w:val="single" w:sz="12" w:space="0" w:color="0070C0"/>
              <w:left w:val="single" w:sz="12" w:space="0" w:color="0070C0"/>
              <w:bottom w:val="single" w:sz="12" w:space="0" w:color="0070C0"/>
              <w:right w:val="single" w:sz="12" w:space="0" w:color="0070C0"/>
            </w:tcBorders>
          </w:tcPr>
          <w:p w14:paraId="274BE91F" w14:textId="77777777" w:rsidR="006E7D0B" w:rsidRPr="006E7D0B" w:rsidRDefault="006E7D0B" w:rsidP="0099180E">
            <w:pPr>
              <w:rPr>
                <w:rFonts w:ascii="Arial" w:hAnsi="Arial" w:cs="Arial"/>
                <w:color w:val="0070C0"/>
                <w:sz w:val="22"/>
                <w:szCs w:val="22"/>
              </w:rPr>
            </w:pPr>
            <w:r w:rsidRPr="006E7D0B">
              <w:rPr>
                <w:rFonts w:ascii="Arial" w:hAnsi="Arial" w:cs="Arial"/>
                <w:color w:val="0070C0"/>
                <w:sz w:val="22"/>
                <w:szCs w:val="22"/>
              </w:rPr>
              <w:t>3–5 kertaa korttiaan käyttäneitä</w:t>
            </w:r>
          </w:p>
          <w:p w14:paraId="263B1232" w14:textId="77777777" w:rsidR="006E7D0B" w:rsidRPr="006E7D0B" w:rsidRDefault="006E7D0B" w:rsidP="0099180E">
            <w:pPr>
              <w:rPr>
                <w:rFonts w:ascii="Arial" w:hAnsi="Arial" w:cs="Arial"/>
                <w:color w:val="0070C0"/>
                <w:sz w:val="22"/>
                <w:szCs w:val="22"/>
              </w:rPr>
            </w:pPr>
          </w:p>
        </w:tc>
        <w:tc>
          <w:tcPr>
            <w:tcW w:w="2724" w:type="dxa"/>
            <w:tcBorders>
              <w:top w:val="single" w:sz="12" w:space="0" w:color="0070C0"/>
              <w:left w:val="single" w:sz="12" w:space="0" w:color="0070C0"/>
              <w:bottom w:val="single" w:sz="12" w:space="0" w:color="0070C0"/>
              <w:right w:val="single" w:sz="12" w:space="0" w:color="0070C0"/>
            </w:tcBorders>
          </w:tcPr>
          <w:p w14:paraId="4335CA07" w14:textId="77777777" w:rsidR="006E7D0B" w:rsidRPr="006E7D0B" w:rsidRDefault="006E7D0B" w:rsidP="0099180E">
            <w:pPr>
              <w:rPr>
                <w:rFonts w:ascii="Arial" w:hAnsi="Arial" w:cs="Arial"/>
                <w:color w:val="0070C0"/>
                <w:sz w:val="22"/>
                <w:szCs w:val="22"/>
              </w:rPr>
            </w:pPr>
            <w:r w:rsidRPr="006E7D0B">
              <w:rPr>
                <w:rFonts w:ascii="Arial" w:hAnsi="Arial" w:cs="Arial"/>
                <w:color w:val="0070C0"/>
                <w:sz w:val="22"/>
                <w:szCs w:val="22"/>
              </w:rPr>
              <w:t>n. 14 %</w:t>
            </w:r>
          </w:p>
        </w:tc>
      </w:tr>
      <w:tr w:rsidR="006E7D0B" w:rsidRPr="00F962CD" w14:paraId="3CD30DF0" w14:textId="77777777" w:rsidTr="0099180E">
        <w:trPr>
          <w:trHeight w:val="255"/>
        </w:trPr>
        <w:tc>
          <w:tcPr>
            <w:tcW w:w="4089" w:type="dxa"/>
            <w:tcBorders>
              <w:top w:val="single" w:sz="12" w:space="0" w:color="0070C0"/>
              <w:left w:val="single" w:sz="12" w:space="0" w:color="0070C0"/>
              <w:bottom w:val="single" w:sz="12" w:space="0" w:color="0070C0"/>
              <w:right w:val="single" w:sz="12" w:space="0" w:color="0070C0"/>
            </w:tcBorders>
          </w:tcPr>
          <w:p w14:paraId="2EB85FA6" w14:textId="77777777" w:rsidR="006E7D0B" w:rsidRPr="006E7D0B" w:rsidRDefault="006E7D0B" w:rsidP="0099180E">
            <w:pPr>
              <w:rPr>
                <w:rFonts w:ascii="Arial" w:hAnsi="Arial" w:cs="Arial"/>
                <w:color w:val="0070C0"/>
                <w:sz w:val="22"/>
                <w:szCs w:val="22"/>
              </w:rPr>
            </w:pPr>
            <w:r w:rsidRPr="006E7D0B">
              <w:rPr>
                <w:rFonts w:ascii="Arial" w:hAnsi="Arial" w:cs="Arial"/>
                <w:color w:val="0070C0"/>
                <w:sz w:val="22"/>
                <w:szCs w:val="22"/>
              </w:rPr>
              <w:t>yli 6 kertaa korttiaan käyttäneitä</w:t>
            </w:r>
          </w:p>
        </w:tc>
        <w:tc>
          <w:tcPr>
            <w:tcW w:w="2724" w:type="dxa"/>
            <w:tcBorders>
              <w:top w:val="single" w:sz="12" w:space="0" w:color="0070C0"/>
              <w:left w:val="single" w:sz="12" w:space="0" w:color="0070C0"/>
              <w:bottom w:val="single" w:sz="12" w:space="0" w:color="0070C0"/>
              <w:right w:val="single" w:sz="12" w:space="0" w:color="0070C0"/>
            </w:tcBorders>
          </w:tcPr>
          <w:p w14:paraId="723A2CBC" w14:textId="77777777" w:rsidR="006E7D0B" w:rsidRPr="006E7D0B" w:rsidRDefault="006E7D0B" w:rsidP="0099180E">
            <w:pPr>
              <w:rPr>
                <w:rFonts w:ascii="Arial" w:hAnsi="Arial" w:cs="Arial"/>
                <w:color w:val="0070C0"/>
                <w:sz w:val="22"/>
                <w:szCs w:val="22"/>
              </w:rPr>
            </w:pPr>
            <w:r w:rsidRPr="006E7D0B">
              <w:rPr>
                <w:rFonts w:ascii="Arial" w:hAnsi="Arial" w:cs="Arial"/>
                <w:color w:val="0070C0"/>
                <w:sz w:val="22"/>
                <w:szCs w:val="22"/>
              </w:rPr>
              <w:t>n. 10 %</w:t>
            </w:r>
          </w:p>
        </w:tc>
      </w:tr>
      <w:tr w:rsidR="006E7D0B" w:rsidRPr="00F962CD" w14:paraId="253C1B45" w14:textId="77777777" w:rsidTr="0099180E">
        <w:trPr>
          <w:trHeight w:val="765"/>
        </w:trPr>
        <w:tc>
          <w:tcPr>
            <w:tcW w:w="4089" w:type="dxa"/>
            <w:tcBorders>
              <w:top w:val="single" w:sz="12" w:space="0" w:color="0070C0"/>
              <w:left w:val="single" w:sz="12" w:space="0" w:color="0070C0"/>
              <w:bottom w:val="single" w:sz="12" w:space="0" w:color="0070C0"/>
              <w:right w:val="single" w:sz="12" w:space="0" w:color="0070C0"/>
            </w:tcBorders>
          </w:tcPr>
          <w:p w14:paraId="07CA8622" w14:textId="77777777" w:rsidR="006E7D0B" w:rsidRPr="006E7D0B" w:rsidRDefault="006E7D0B" w:rsidP="0099180E">
            <w:pPr>
              <w:rPr>
                <w:rFonts w:ascii="Arial" w:hAnsi="Arial" w:cs="Arial"/>
                <w:b/>
                <w:color w:val="0070C0"/>
                <w:sz w:val="22"/>
                <w:szCs w:val="22"/>
              </w:rPr>
            </w:pPr>
            <w:r w:rsidRPr="006E7D0B">
              <w:rPr>
                <w:rFonts w:ascii="Arial" w:hAnsi="Arial" w:cs="Arial"/>
                <w:b/>
                <w:color w:val="0070C0"/>
                <w:sz w:val="22"/>
                <w:szCs w:val="22"/>
              </w:rPr>
              <w:t>Yhteensä</w:t>
            </w:r>
          </w:p>
          <w:p w14:paraId="7F8886F0" w14:textId="77777777" w:rsidR="006E7D0B" w:rsidRPr="006E7D0B" w:rsidRDefault="006E7D0B" w:rsidP="0099180E">
            <w:pPr>
              <w:rPr>
                <w:rFonts w:ascii="Arial" w:hAnsi="Arial" w:cs="Arial"/>
                <w:color w:val="0070C0"/>
                <w:sz w:val="22"/>
                <w:szCs w:val="22"/>
              </w:rPr>
            </w:pPr>
            <w:r w:rsidRPr="006E7D0B">
              <w:rPr>
                <w:rFonts w:ascii="Arial" w:hAnsi="Arial" w:cs="Arial"/>
                <w:color w:val="0070C0"/>
                <w:sz w:val="22"/>
                <w:szCs w:val="22"/>
              </w:rPr>
              <w:t>(* lisäksi kortin numero ei tiedossa 44 Kaikukortti-hankinnassa)</w:t>
            </w:r>
          </w:p>
        </w:tc>
        <w:tc>
          <w:tcPr>
            <w:tcW w:w="2724" w:type="dxa"/>
            <w:tcBorders>
              <w:top w:val="single" w:sz="12" w:space="0" w:color="0070C0"/>
              <w:left w:val="single" w:sz="12" w:space="0" w:color="0070C0"/>
              <w:bottom w:val="single" w:sz="12" w:space="0" w:color="0070C0"/>
              <w:right w:val="single" w:sz="12" w:space="0" w:color="0070C0"/>
            </w:tcBorders>
          </w:tcPr>
          <w:p w14:paraId="33AD950E" w14:textId="77777777" w:rsidR="006E7D0B" w:rsidRPr="006E7D0B" w:rsidRDefault="006E7D0B" w:rsidP="0099180E">
            <w:pPr>
              <w:keepNext/>
              <w:rPr>
                <w:rFonts w:ascii="Arial" w:hAnsi="Arial" w:cs="Arial"/>
                <w:color w:val="0070C0"/>
                <w:sz w:val="22"/>
                <w:szCs w:val="22"/>
              </w:rPr>
            </w:pPr>
            <w:r w:rsidRPr="006E7D0B">
              <w:rPr>
                <w:rFonts w:ascii="Arial" w:hAnsi="Arial" w:cs="Arial"/>
                <w:color w:val="0070C0"/>
                <w:sz w:val="22"/>
                <w:szCs w:val="22"/>
              </w:rPr>
              <w:t>100 %</w:t>
            </w:r>
          </w:p>
        </w:tc>
      </w:tr>
    </w:tbl>
    <w:p w14:paraId="0DEEF019" w14:textId="3EC47E87" w:rsidR="000E054D" w:rsidRPr="00A63F5B" w:rsidRDefault="00E21C9E" w:rsidP="00A63F5B">
      <w:pPr>
        <w:pStyle w:val="leipteksti"/>
        <w:rPr>
          <w:rStyle w:val="leiptekstipunainenChar"/>
          <w:rFonts w:eastAsia="Calibri"/>
        </w:rPr>
      </w:pPr>
      <w:r>
        <w:rPr>
          <w:noProof/>
        </w:rPr>
        <mc:AlternateContent>
          <mc:Choice Requires="wps">
            <w:drawing>
              <wp:anchor distT="0" distB="0" distL="114300" distR="114300" simplePos="0" relativeHeight="251961856" behindDoc="0" locked="0" layoutInCell="1" allowOverlap="1" wp14:anchorId="5312856C" wp14:editId="2ED94F71">
                <wp:simplePos x="0" y="0"/>
                <wp:positionH relativeFrom="column">
                  <wp:posOffset>203200</wp:posOffset>
                </wp:positionH>
                <wp:positionV relativeFrom="paragraph">
                  <wp:posOffset>101177</wp:posOffset>
                </wp:positionV>
                <wp:extent cx="4686300" cy="635"/>
                <wp:effectExtent l="0" t="0" r="0" b="0"/>
                <wp:wrapTopAndBottom/>
                <wp:docPr id="29" name="Tekstiruutu 29"/>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a:effectLst/>
                      </wps:spPr>
                      <wps:txbx>
                        <w:txbxContent>
                          <w:p w14:paraId="355C3F58" w14:textId="1249043C" w:rsidR="00B069BB" w:rsidRPr="00335110" w:rsidRDefault="00B069BB" w:rsidP="00E21C9E">
                            <w:pPr>
                              <w:pStyle w:val="Kuvaotsikko"/>
                              <w:rPr>
                                <w:noProof/>
                                <w:sz w:val="24"/>
                                <w:szCs w:val="24"/>
                              </w:rPr>
                            </w:pPr>
                            <w:r>
                              <w:t xml:space="preserve">Taulukko 1 </w:t>
                            </w:r>
                            <w:r w:rsidRPr="00B83AB3">
                              <w:t>Kainuun Kaikukortti-kokeilun (4.4.–31.12.2016) aikainen Kaikukortin käyttömäärä/korttia käyttänyt kortinhaltija (</w:t>
                            </w:r>
                            <w:r>
                              <w:t>N=</w:t>
                            </w:r>
                            <w:r w:rsidRPr="00B83AB3">
                              <w:t>244)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12856C" id="Tekstiruutu 29" o:spid="_x0000_s1039" type="#_x0000_t202" style="position:absolute;left:0;text-align:left;margin-left:16pt;margin-top:7.95pt;width:369pt;height:.05pt;z-index:25196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" stroked="f">
                <v:textbox style="mso-fit-shape-to-text:t" inset="0,0,0,0">
                  <w:txbxContent>
                    <w:p w14:paraId="355C3F58" w14:textId="1249043C" w:rsidR="00B069BB" w:rsidRPr="00335110" w:rsidRDefault="00B069BB" w:rsidP="00E21C9E">
                      <w:pPr>
                        <w:pStyle w:val="Kuvaotsikko"/>
                        <w:rPr>
                          <w:noProof/>
                          <w:sz w:val="24"/>
                          <w:szCs w:val="24"/>
                        </w:rPr>
                      </w:pPr>
                      <w:r>
                        <w:t xml:space="preserve">Taulukko 1 </w:t>
                      </w:r>
                      <w:r w:rsidRPr="00B83AB3">
                        <w:t>Kainuun Kaikukortti-kokeilun (4.4.–31.12.2016) aikainen Kaikukortin käyttömäärä/korttia käyttänyt kortinhaltija (</w:t>
                      </w:r>
                      <w:r>
                        <w:t>N=</w:t>
                      </w:r>
                      <w:r w:rsidRPr="00B83AB3">
                        <w:t>244)</w:t>
                      </w:r>
                    </w:p>
                  </w:txbxContent>
                </v:textbox>
                <w10:wrap type="topAndBottom"/>
              </v:shape>
            </w:pict>
          </mc:Fallback>
        </mc:AlternateContent>
      </w:r>
      <w:r w:rsidR="00297D13">
        <w:rPr>
          <w:noProof/>
        </w:rPr>
        <w:drawing>
          <wp:anchor distT="0" distB="0" distL="114300" distR="114300" simplePos="0" relativeHeight="251761152" behindDoc="0" locked="0" layoutInCell="1" allowOverlap="1" wp14:anchorId="1D47F7D5" wp14:editId="6CFB7799">
            <wp:simplePos x="0" y="0"/>
            <wp:positionH relativeFrom="column">
              <wp:posOffset>205105</wp:posOffset>
            </wp:positionH>
            <wp:positionV relativeFrom="paragraph">
              <wp:posOffset>2498090</wp:posOffset>
            </wp:positionV>
            <wp:extent cx="5160645" cy="1384935"/>
            <wp:effectExtent l="0" t="0" r="1905" b="5715"/>
            <wp:wrapTopAndBottom/>
            <wp:docPr id="71" name="Kaavi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9B245E" w:rsidRPr="00A63F5B">
        <w:rPr>
          <w:rFonts w:eastAsia="Calibri"/>
        </w:rPr>
        <w:t>Kortinhaltijoilta</w:t>
      </w:r>
      <w:r w:rsidR="009B245E">
        <w:rPr>
          <w:rFonts w:eastAsia="Calibri"/>
          <w:lang w:eastAsia="en-US"/>
        </w:rPr>
        <w:t xml:space="preserve"> selvitettiin,</w:t>
      </w:r>
      <w:r w:rsidR="00FB6C17">
        <w:rPr>
          <w:rFonts w:eastAsia="Calibri"/>
          <w:lang w:eastAsia="en-US"/>
        </w:rPr>
        <w:t xml:space="preserve"> </w:t>
      </w:r>
      <w:r w:rsidR="00B83268">
        <w:rPr>
          <w:rFonts w:eastAsia="Calibri"/>
          <w:lang w:eastAsia="en-US"/>
        </w:rPr>
        <w:t xml:space="preserve">uskovatko he, että Kaikukortti tulee </w:t>
      </w:r>
      <w:r w:rsidR="002074C0">
        <w:rPr>
          <w:rFonts w:eastAsia="Calibri"/>
          <w:lang w:eastAsia="en-US"/>
        </w:rPr>
        <w:t xml:space="preserve">lisäämään </w:t>
      </w:r>
      <w:r w:rsidR="00B83268">
        <w:rPr>
          <w:rFonts w:eastAsia="Calibri"/>
          <w:lang w:eastAsia="en-US"/>
        </w:rPr>
        <w:t>heidän kulttuuritilaisuuksissa käymis</w:t>
      </w:r>
      <w:r w:rsidR="002074C0">
        <w:rPr>
          <w:rFonts w:eastAsia="Calibri"/>
          <w:lang w:eastAsia="en-US"/>
        </w:rPr>
        <w:t>tä</w:t>
      </w:r>
      <w:r w:rsidR="00685567">
        <w:rPr>
          <w:rFonts w:eastAsia="Calibri"/>
          <w:lang w:eastAsia="en-US"/>
        </w:rPr>
        <w:t>än</w:t>
      </w:r>
      <w:r w:rsidR="00B83268">
        <w:rPr>
          <w:rFonts w:eastAsia="Calibri"/>
          <w:lang w:eastAsia="en-US"/>
        </w:rPr>
        <w:t xml:space="preserve"> </w:t>
      </w:r>
      <w:r w:rsidR="00FD2CE8">
        <w:rPr>
          <w:rFonts w:eastAsia="Calibri"/>
          <w:lang w:eastAsia="en-US"/>
        </w:rPr>
        <w:t>tai kansalaisop</w:t>
      </w:r>
      <w:r w:rsidR="002074C0">
        <w:rPr>
          <w:rFonts w:eastAsia="Calibri"/>
          <w:lang w:eastAsia="en-US"/>
        </w:rPr>
        <w:t>iston kursseille osallistumista</w:t>
      </w:r>
      <w:r w:rsidR="00685567">
        <w:rPr>
          <w:rFonts w:eastAsia="Calibri"/>
          <w:lang w:eastAsia="en-US"/>
        </w:rPr>
        <w:t>an</w:t>
      </w:r>
      <w:r w:rsidR="00337A8D">
        <w:rPr>
          <w:rFonts w:eastAsia="Calibri"/>
          <w:lang w:eastAsia="en-US"/>
        </w:rPr>
        <w:t xml:space="preserve"> (kaavio 11)</w:t>
      </w:r>
      <w:r w:rsidR="00B83268">
        <w:rPr>
          <w:rFonts w:eastAsia="Calibri"/>
          <w:lang w:eastAsia="en-US"/>
        </w:rPr>
        <w:t xml:space="preserve">. </w:t>
      </w:r>
      <w:r w:rsidR="00FD2CE8">
        <w:rPr>
          <w:rFonts w:eastAsia="Calibri"/>
          <w:lang w:eastAsia="en-US"/>
        </w:rPr>
        <w:t xml:space="preserve">Enemmän kuin </w:t>
      </w:r>
      <w:r w:rsidR="001909DF" w:rsidRPr="001909DF">
        <w:rPr>
          <w:rFonts w:eastAsia="Calibri"/>
          <w:lang w:eastAsia="en-US"/>
        </w:rPr>
        <w:t xml:space="preserve">kaksi kolmesta </w:t>
      </w:r>
      <w:r w:rsidR="000E054D">
        <w:rPr>
          <w:rFonts w:eastAsia="Calibri"/>
          <w:lang w:eastAsia="en-US"/>
        </w:rPr>
        <w:t>(</w:t>
      </w:r>
      <w:r w:rsidR="00973192">
        <w:rPr>
          <w:rFonts w:eastAsia="Calibri"/>
          <w:lang w:eastAsia="en-US"/>
        </w:rPr>
        <w:t>N=</w:t>
      </w:r>
      <w:r w:rsidR="000E054D">
        <w:rPr>
          <w:rFonts w:eastAsia="Calibri"/>
          <w:lang w:eastAsia="en-US"/>
        </w:rPr>
        <w:t xml:space="preserve">21/30) </w:t>
      </w:r>
      <w:r w:rsidR="001909DF" w:rsidRPr="001909DF">
        <w:rPr>
          <w:rFonts w:eastAsia="Calibri"/>
          <w:lang w:eastAsia="en-US"/>
        </w:rPr>
        <w:t xml:space="preserve">vastaajasta uskoi, että Kaikukortti tulee vaikuttamaan lisäävästi käynteihin kulttuuritilaisuuksissa tai osallistumiseen kansalaisopiston kursseille. </w:t>
      </w:r>
      <w:r w:rsidR="001455E5">
        <w:rPr>
          <w:rFonts w:eastAsia="Calibri"/>
          <w:lang w:eastAsia="en-US"/>
        </w:rPr>
        <w:t xml:space="preserve">Viisi </w:t>
      </w:r>
      <w:r w:rsidR="00645A5B" w:rsidRPr="00FD2CE8">
        <w:rPr>
          <w:rFonts w:eastAsia="Calibri"/>
        </w:rPr>
        <w:t>vastaajaa oli epävarm</w:t>
      </w:r>
      <w:r w:rsidR="00685567">
        <w:rPr>
          <w:rFonts w:eastAsia="Calibri"/>
        </w:rPr>
        <w:t>oja</w:t>
      </w:r>
      <w:r w:rsidR="001455E5">
        <w:rPr>
          <w:rFonts w:eastAsia="Calibri"/>
        </w:rPr>
        <w:t xml:space="preserve"> mu</w:t>
      </w:r>
      <w:r w:rsidR="00645A5B">
        <w:rPr>
          <w:rFonts w:eastAsia="Calibri"/>
        </w:rPr>
        <w:t>tta a</w:t>
      </w:r>
      <w:r w:rsidR="001909DF" w:rsidRPr="00FD2CE8">
        <w:rPr>
          <w:rFonts w:eastAsia="Calibri"/>
        </w:rPr>
        <w:t xml:space="preserve">inoastaan neljä vastaajaa ilmoitti, ettei usko, että Kaikukortti tulee lisäämään </w:t>
      </w:r>
      <w:r w:rsidR="001455E5">
        <w:rPr>
          <w:rFonts w:eastAsia="Calibri"/>
        </w:rPr>
        <w:t xml:space="preserve">heidän </w:t>
      </w:r>
      <w:r w:rsidR="001909DF" w:rsidRPr="00FD2CE8">
        <w:rPr>
          <w:rFonts w:eastAsia="Calibri"/>
        </w:rPr>
        <w:t>kulttuuritilaisuuksissa käyntien tai kansalaisopiston ku</w:t>
      </w:r>
      <w:r w:rsidR="00645A5B">
        <w:rPr>
          <w:rFonts w:eastAsia="Calibri"/>
        </w:rPr>
        <w:t xml:space="preserve">rsseille osallistumisen määrään – </w:t>
      </w:r>
      <w:r w:rsidR="002074C0">
        <w:rPr>
          <w:rFonts w:eastAsia="Calibri"/>
        </w:rPr>
        <w:t xml:space="preserve">samat neljä vastaajaa </w:t>
      </w:r>
      <w:r w:rsidR="00645A5B">
        <w:rPr>
          <w:rFonts w:eastAsia="Calibri"/>
        </w:rPr>
        <w:t xml:space="preserve">eivät myöskään olleet vielä käyttäneet lainkaan Kaikukorttiaan. </w:t>
      </w:r>
    </w:p>
    <w:p w14:paraId="227DB43E" w14:textId="77777777" w:rsidR="000E054D" w:rsidRDefault="00297D13" w:rsidP="00B83AB3">
      <w:pPr>
        <w:pStyle w:val="leipteksti"/>
        <w:rPr>
          <w:rFonts w:eastAsia="Calibri"/>
          <w:lang w:eastAsia="en-US"/>
        </w:rPr>
      </w:pPr>
      <w:r>
        <w:rPr>
          <w:noProof/>
        </w:rPr>
        <mc:AlternateContent>
          <mc:Choice Requires="wps">
            <w:drawing>
              <wp:anchor distT="0" distB="0" distL="114300" distR="114300" simplePos="0" relativeHeight="251763200" behindDoc="0" locked="0" layoutInCell="1" allowOverlap="1" wp14:anchorId="062824E4" wp14:editId="4D1BFF7E">
                <wp:simplePos x="0" y="0"/>
                <wp:positionH relativeFrom="column">
                  <wp:posOffset>254346</wp:posOffset>
                </wp:positionH>
                <wp:positionV relativeFrom="paragraph">
                  <wp:posOffset>1574858</wp:posOffset>
                </wp:positionV>
                <wp:extent cx="4572000" cy="635"/>
                <wp:effectExtent l="0" t="0" r="0" b="0"/>
                <wp:wrapTopAndBottom/>
                <wp:docPr id="75" name="Tekstiruutu 75"/>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14:paraId="08CE8513" w14:textId="6A21F91E" w:rsidR="00B069BB" w:rsidRPr="00D3550A" w:rsidRDefault="00B069BB" w:rsidP="000E054D">
                            <w:pPr>
                              <w:pStyle w:val="Kuvaotsikko"/>
                              <w:rPr>
                                <w:rFonts w:cs="Times New Roman"/>
                                <w:noProof/>
                                <w:sz w:val="24"/>
                                <w:szCs w:val="24"/>
                              </w:rPr>
                            </w:pPr>
                            <w:r>
                              <w:t xml:space="preserve">Kaavio 11 </w:t>
                            </w:r>
                            <w:r w:rsidRPr="00145331">
                              <w:t>Uskotko, että Kaikukortti tulee lisäämään kulttuuritilaisuuksissa käyntiesi määrää tai kansalaisopiston kursseille osallistumistasi? (</w:t>
                            </w:r>
                            <w:r>
                              <w:t>N=</w:t>
                            </w:r>
                            <w:r w:rsidRPr="00145331">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2824E4" id="Tekstiruutu 75" o:spid="_x0000_s1040" type="#_x0000_t202" style="position:absolute;left:0;text-align:left;margin-left:20.05pt;margin-top:124pt;width:5in;height:.0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" stroked="f">
                <v:textbox style="mso-fit-shape-to-text:t" inset="0,0,0,0">
                  <w:txbxContent>
                    <w:p w14:paraId="08CE8513" w14:textId="6A21F91E" w:rsidR="00B069BB" w:rsidRPr="00D3550A" w:rsidRDefault="00B069BB" w:rsidP="000E054D">
                      <w:pPr>
                        <w:pStyle w:val="Kuvaotsikko"/>
                        <w:rPr>
                          <w:rFonts w:cs="Times New Roman"/>
                          <w:noProof/>
                          <w:sz w:val="24"/>
                          <w:szCs w:val="24"/>
                        </w:rPr>
                      </w:pPr>
                      <w:r>
                        <w:t xml:space="preserve">Kaavio 11 </w:t>
                      </w:r>
                      <w:r w:rsidRPr="00145331">
                        <w:t>Uskotko, että Kaikukortti tulee lisäämään kulttuuritilaisuuksissa käyntiesi määrää tai kansalaisopiston kursseille osallistumistasi? (</w:t>
                      </w:r>
                      <w:r>
                        <w:t>N=</w:t>
                      </w:r>
                      <w:r w:rsidRPr="00145331">
                        <w:t>30)</w:t>
                      </w:r>
                    </w:p>
                  </w:txbxContent>
                </v:textbox>
                <w10:wrap type="topAndBottom"/>
              </v:shape>
            </w:pict>
          </mc:Fallback>
        </mc:AlternateContent>
      </w:r>
    </w:p>
    <w:p w14:paraId="4B787B1A" w14:textId="77777777" w:rsidR="00E12649" w:rsidRPr="00A63F5B" w:rsidRDefault="00E12649" w:rsidP="00A63F5B">
      <w:pPr>
        <w:pStyle w:val="leipteksti"/>
        <w:rPr>
          <w:rFonts w:eastAsia="Calibri"/>
          <w:color w:val="FF0000"/>
        </w:rPr>
      </w:pPr>
    </w:p>
    <w:p w14:paraId="68176058" w14:textId="11CC5620" w:rsidR="001909DF" w:rsidRPr="00E873ED" w:rsidRDefault="00D8078E" w:rsidP="008B054E">
      <w:pPr>
        <w:pStyle w:val="Otsikko3"/>
      </w:pPr>
      <w:bookmarkStart w:id="20" w:name="_Toc501024567"/>
      <w:bookmarkStart w:id="21" w:name="_Toc501025226"/>
      <w:bookmarkStart w:id="22" w:name="_Toc502913289"/>
      <w:bookmarkStart w:id="23" w:name="_Toc509487652"/>
      <w:r>
        <w:lastRenderedPageBreak/>
        <w:t xml:space="preserve">2.3.3 </w:t>
      </w:r>
      <w:r w:rsidR="00297D13" w:rsidRPr="00E873ED">
        <w:t>Tekijät, jotka estävät käyttämästä Kaikukorttia</w:t>
      </w:r>
      <w:bookmarkEnd w:id="20"/>
      <w:bookmarkEnd w:id="21"/>
      <w:bookmarkEnd w:id="22"/>
      <w:bookmarkEnd w:id="23"/>
    </w:p>
    <w:p w14:paraId="63D8103E" w14:textId="11FAAD96" w:rsidR="0091066F" w:rsidRDefault="00A800BF" w:rsidP="00A800BF">
      <w:pPr>
        <w:pStyle w:val="leipteksti"/>
        <w:rPr>
          <w:rFonts w:cs="Arial"/>
          <w:color w:val="FF0000"/>
        </w:rPr>
      </w:pPr>
      <w:r>
        <w:rPr>
          <w:noProof/>
        </w:rPr>
        <mc:AlternateContent>
          <mc:Choice Requires="wps">
            <w:drawing>
              <wp:anchor distT="0" distB="0" distL="114300" distR="114300" simplePos="0" relativeHeight="251771392" behindDoc="0" locked="0" layoutInCell="1" allowOverlap="1" wp14:anchorId="3AF6CD7D" wp14:editId="41CD368D">
                <wp:simplePos x="0" y="0"/>
                <wp:positionH relativeFrom="column">
                  <wp:posOffset>210820</wp:posOffset>
                </wp:positionH>
                <wp:positionV relativeFrom="paragraph">
                  <wp:posOffset>7375525</wp:posOffset>
                </wp:positionV>
                <wp:extent cx="5528310" cy="203200"/>
                <wp:effectExtent l="0" t="0" r="0" b="6350"/>
                <wp:wrapTopAndBottom/>
                <wp:docPr id="76" name="Tekstiruutu 76"/>
                <wp:cNvGraphicFramePr/>
                <a:graphic xmlns:a="http://schemas.openxmlformats.org/drawingml/2006/main">
                  <a:graphicData uri="http://schemas.microsoft.com/office/word/2010/wordprocessingShape">
                    <wps:wsp>
                      <wps:cNvSpPr txBox="1"/>
                      <wps:spPr>
                        <a:xfrm>
                          <a:off x="0" y="0"/>
                          <a:ext cx="5528310" cy="203200"/>
                        </a:xfrm>
                        <a:prstGeom prst="rect">
                          <a:avLst/>
                        </a:prstGeom>
                        <a:solidFill>
                          <a:prstClr val="white"/>
                        </a:solidFill>
                        <a:ln>
                          <a:noFill/>
                        </a:ln>
                        <a:effectLst/>
                      </wps:spPr>
                      <wps:txbx>
                        <w:txbxContent>
                          <w:p w14:paraId="5E140A90" w14:textId="351B90EB" w:rsidR="00B069BB" w:rsidRPr="0091066F" w:rsidRDefault="00B069BB" w:rsidP="00B9591B">
                            <w:pPr>
                              <w:pStyle w:val="Kuvaotsikko"/>
                              <w:rPr>
                                <w:rFonts w:cs="Times New Roman"/>
                                <w:noProof/>
                                <w:sz w:val="24"/>
                                <w:szCs w:val="24"/>
                              </w:rPr>
                            </w:pPr>
                            <w:r>
                              <w:t xml:space="preserve">Taulukko 2 Mitkä </w:t>
                            </w:r>
                            <w:r w:rsidRPr="0091066F">
                              <w:t>tekijät mahdollisesti estävät sinua käyttämästä Kaikukorttia? (</w:t>
                            </w:r>
                            <w:r>
                              <w:t>N=</w:t>
                            </w:r>
                            <w:r w:rsidRPr="0091066F">
                              <w:t>31)</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CD7D" id="Tekstiruutu 76" o:spid="_x0000_s1041" type="#_x0000_t202" style="position:absolute;left:0;text-align:left;margin-left:16.6pt;margin-top:580.75pt;width:435.3pt;height:1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" stroked="f">
                <v:textbox inset="0,0,0,0">
                  <w:txbxContent>
                    <w:p w14:paraId="5E140A90" w14:textId="351B90EB" w:rsidR="00B069BB" w:rsidRPr="0091066F" w:rsidRDefault="00B069BB" w:rsidP="00B9591B">
                      <w:pPr>
                        <w:pStyle w:val="Kuvaotsikko"/>
                        <w:rPr>
                          <w:rFonts w:cs="Times New Roman"/>
                          <w:noProof/>
                          <w:sz w:val="24"/>
                          <w:szCs w:val="24"/>
                        </w:rPr>
                      </w:pPr>
                      <w:r>
                        <w:t xml:space="preserve">Taulukko 2 Mitkä </w:t>
                      </w:r>
                      <w:r w:rsidRPr="0091066F">
                        <w:t>tekijät mahdollisesti estävät sinua käyttämästä Kaikukorttia? (</w:t>
                      </w:r>
                      <w:r>
                        <w:t>N=</w:t>
                      </w:r>
                      <w:r w:rsidRPr="0091066F">
                        <w:t>31)</w:t>
                      </w:r>
                      <w:r>
                        <w:t xml:space="preserve"> </w:t>
                      </w:r>
                    </w:p>
                  </w:txbxContent>
                </v:textbox>
                <w10:wrap type="topAndBottom"/>
              </v:shape>
            </w:pict>
          </mc:Fallback>
        </mc:AlternateContent>
      </w:r>
      <w:r w:rsidR="00E873ED" w:rsidRPr="0006250C">
        <w:rPr>
          <w:rFonts w:cs="Arial"/>
        </w:rPr>
        <w:t xml:space="preserve">Tärkeä osa Kaikukortti-toiminnan arviointia on selvittää mahdollisia kortin käytön esteitä. Selvitimme </w:t>
      </w:r>
      <w:r w:rsidR="00E873ED" w:rsidRPr="00E873ED">
        <w:rPr>
          <w:rFonts w:cs="Arial"/>
        </w:rPr>
        <w:t>mahdollisia esteitä Kaikukortin käyttöön monivalintakysymyksellä. Vastaajat (</w:t>
      </w:r>
      <w:r w:rsidR="00973192">
        <w:rPr>
          <w:rFonts w:cs="Arial"/>
        </w:rPr>
        <w:t>N=</w:t>
      </w:r>
      <w:r w:rsidR="00E873ED" w:rsidRPr="00E873ED">
        <w:rPr>
          <w:rFonts w:cs="Arial"/>
        </w:rPr>
        <w:t xml:space="preserve">31) saivat valita monta vaihtoehtoa ja heillä oli mahdollisuus vastata myös omin sanoin kysymykseen. </w:t>
      </w:r>
      <w:r w:rsidR="0006250C">
        <w:rPr>
          <w:rFonts w:cs="Arial"/>
        </w:rPr>
        <w:t xml:space="preserve">Vastaukset on ryhmitelty </w:t>
      </w:r>
      <w:r w:rsidR="0006250C" w:rsidRPr="000962A8">
        <w:rPr>
          <w:rFonts w:cs="Arial"/>
        </w:rPr>
        <w:t xml:space="preserve">taulukossa </w:t>
      </w:r>
      <w:r w:rsidRPr="000962A8">
        <w:rPr>
          <w:rStyle w:val="leiptekstipunainenChar"/>
          <w:color w:val="auto"/>
        </w:rPr>
        <w:t>2</w:t>
      </w:r>
      <w:r w:rsidR="0006250C" w:rsidRPr="000962A8">
        <w:rPr>
          <w:rFonts w:cs="Arial"/>
        </w:rPr>
        <w:t xml:space="preserve"> eniten </w:t>
      </w:r>
      <w:r w:rsidR="0006250C">
        <w:rPr>
          <w:rFonts w:cs="Arial"/>
        </w:rPr>
        <w:t xml:space="preserve">valintoja saaneista vähiten valintoja saaneisiin vaihtoehtoihin. </w:t>
      </w:r>
      <w:r w:rsidR="00E873ED" w:rsidRPr="00E873ED">
        <w:rPr>
          <w:rFonts w:cs="Arial"/>
        </w:rPr>
        <w:t>Eniten valintoja (17) sai vaihtoehto ”minulla ei ole autoa, jota voisin hyödyntää”. Muut yleisimmät vaihtoehdot olivat: ”liian pitkä matka” (</w:t>
      </w:r>
      <w:r w:rsidR="00973192">
        <w:rPr>
          <w:rFonts w:cs="Arial"/>
        </w:rPr>
        <w:t>N=</w:t>
      </w:r>
      <w:r w:rsidR="00E873ED" w:rsidRPr="00E873ED">
        <w:rPr>
          <w:rFonts w:cs="Arial"/>
        </w:rPr>
        <w:t>9/31), ”julkisia liikennevälineitä on huonosti tarjolla” (</w:t>
      </w:r>
      <w:r w:rsidR="00973192">
        <w:rPr>
          <w:rFonts w:cs="Arial"/>
        </w:rPr>
        <w:t>N=</w:t>
      </w:r>
      <w:r w:rsidR="00E873ED" w:rsidRPr="00E873ED">
        <w:rPr>
          <w:rFonts w:cs="Arial"/>
        </w:rPr>
        <w:t>8/31), ”matkakustannukset ovat liian suuret” (</w:t>
      </w:r>
      <w:r w:rsidR="00973192">
        <w:rPr>
          <w:rFonts w:cs="Arial"/>
        </w:rPr>
        <w:t>N=</w:t>
      </w:r>
      <w:r w:rsidR="00E873ED" w:rsidRPr="00E873ED">
        <w:rPr>
          <w:rFonts w:cs="Arial"/>
        </w:rPr>
        <w:t>7/31) ja ”en löydä tietoa Kaikukortin kulttuuritarjonnasta riittävän helposti” (</w:t>
      </w:r>
      <w:r w:rsidR="00973192">
        <w:rPr>
          <w:rFonts w:cs="Arial"/>
        </w:rPr>
        <w:t>N=</w:t>
      </w:r>
      <w:r w:rsidR="00E873ED" w:rsidRPr="00E873ED">
        <w:rPr>
          <w:rFonts w:cs="Arial"/>
        </w:rPr>
        <w:t>7/31), ”minulla ei ole sopivaa seuraa jonka kanssa jonka kanssa voisi käydä yhdessä (</w:t>
      </w:r>
      <w:r w:rsidR="00973192">
        <w:rPr>
          <w:rFonts w:cs="Arial"/>
        </w:rPr>
        <w:t>N=</w:t>
      </w:r>
      <w:r w:rsidR="00E873ED" w:rsidRPr="00E873ED">
        <w:rPr>
          <w:rFonts w:cs="Arial"/>
        </w:rPr>
        <w:t>5/31) ja huono terveydentila (</w:t>
      </w:r>
      <w:r w:rsidR="00973192">
        <w:rPr>
          <w:rFonts w:cs="Arial"/>
        </w:rPr>
        <w:t>N=</w:t>
      </w:r>
      <w:r w:rsidR="00E873ED" w:rsidRPr="00E873ED">
        <w:rPr>
          <w:rFonts w:cs="Arial"/>
        </w:rPr>
        <w:t xml:space="preserve">4/31). On huomioitavaa, että viisi vastaajaa ilmoitti, että mikään ei estä heitä käyttämästä Kaikukorttia ja neljä ei osannut sanoa, mitkä tekijät mahdollisesti estävät heitä käyttämästä Kaikukorttia. </w:t>
      </w:r>
      <w:r w:rsidR="00297D13">
        <w:rPr>
          <w:rFonts w:cs="Arial"/>
        </w:rPr>
        <w:t>(</w:t>
      </w:r>
      <w:r w:rsidR="00297D13" w:rsidRPr="000962A8">
        <w:rPr>
          <w:rFonts w:cs="Arial"/>
        </w:rPr>
        <w:t xml:space="preserve">Taulukko </w:t>
      </w:r>
      <w:r w:rsidRPr="000962A8">
        <w:rPr>
          <w:rFonts w:cs="Arial"/>
        </w:rPr>
        <w:t>2</w:t>
      </w:r>
      <w:r w:rsidR="00337A8D">
        <w:rPr>
          <w:rFonts w:cs="Arial"/>
        </w:rPr>
        <w:t>.</w:t>
      </w:r>
      <w:r w:rsidR="00297D13" w:rsidRPr="000962A8">
        <w:rPr>
          <w:rFonts w:cs="Arial"/>
        </w:rPr>
        <w:t>)</w:t>
      </w:r>
      <w:r w:rsidR="00E873ED" w:rsidRPr="000962A8">
        <w:rPr>
          <w:rFonts w:cs="Arial"/>
        </w:rPr>
        <w:t xml:space="preserve"> </w:t>
      </w:r>
    </w:p>
    <w:tbl>
      <w:tblPr>
        <w:tblStyle w:val="TaulukkoRuudukko"/>
        <w:tblW w:w="0" w:type="auto"/>
        <w:tblInd w:w="30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6924"/>
        <w:gridCol w:w="1419"/>
      </w:tblGrid>
      <w:tr w:rsidR="006E7D0B" w:rsidRPr="006E7D0B" w14:paraId="7D983CCF" w14:textId="77777777" w:rsidTr="006E7D0B">
        <w:tc>
          <w:tcPr>
            <w:tcW w:w="6924" w:type="dxa"/>
            <w:noWrap/>
          </w:tcPr>
          <w:p w14:paraId="72F41986" w14:textId="7129B5A9" w:rsidR="0091066F" w:rsidRPr="006E7D0B" w:rsidRDefault="0091066F" w:rsidP="006B7AA7">
            <w:pPr>
              <w:rPr>
                <w:rFonts w:ascii="Arial" w:hAnsi="Arial" w:cs="Arial"/>
                <w:b/>
                <w:color w:val="0070C0"/>
                <w:sz w:val="22"/>
                <w:szCs w:val="22"/>
              </w:rPr>
            </w:pPr>
            <w:r w:rsidRPr="006E7D0B">
              <w:rPr>
                <w:rFonts w:ascii="Arial" w:hAnsi="Arial" w:cs="Arial"/>
                <w:b/>
                <w:color w:val="0070C0"/>
                <w:sz w:val="22"/>
                <w:szCs w:val="22"/>
              </w:rPr>
              <w:t>Mitkä tekijät mahdollisesti estävät sinua käyttämästä Kaikukorttia? (</w:t>
            </w:r>
            <w:r w:rsidR="00973192">
              <w:rPr>
                <w:rFonts w:ascii="Arial" w:hAnsi="Arial" w:cs="Arial"/>
                <w:b/>
                <w:color w:val="0070C0"/>
                <w:sz w:val="22"/>
                <w:szCs w:val="22"/>
              </w:rPr>
              <w:t>N=</w:t>
            </w:r>
            <w:r w:rsidRPr="006E7D0B">
              <w:rPr>
                <w:rFonts w:ascii="Arial" w:hAnsi="Arial" w:cs="Arial"/>
                <w:b/>
                <w:color w:val="0070C0"/>
                <w:sz w:val="22"/>
                <w:szCs w:val="22"/>
              </w:rPr>
              <w:t>31)</w:t>
            </w:r>
          </w:p>
        </w:tc>
        <w:tc>
          <w:tcPr>
            <w:tcW w:w="1439" w:type="dxa"/>
          </w:tcPr>
          <w:p w14:paraId="19842550" w14:textId="77777777" w:rsidR="0091066F" w:rsidRPr="006E7D0B" w:rsidRDefault="0006250C" w:rsidP="006B7AA7">
            <w:pPr>
              <w:jc w:val="right"/>
              <w:rPr>
                <w:rFonts w:ascii="Arial" w:hAnsi="Arial" w:cs="Arial"/>
                <w:b/>
                <w:bCs/>
                <w:color w:val="0070C0"/>
                <w:sz w:val="22"/>
                <w:szCs w:val="22"/>
              </w:rPr>
            </w:pPr>
            <w:r w:rsidRPr="006E7D0B">
              <w:rPr>
                <w:rFonts w:ascii="Arial" w:hAnsi="Arial" w:cs="Arial"/>
                <w:b/>
                <w:bCs/>
                <w:color w:val="0070C0"/>
                <w:sz w:val="22"/>
                <w:szCs w:val="22"/>
              </w:rPr>
              <w:t>V</w:t>
            </w:r>
            <w:r w:rsidR="0091066F" w:rsidRPr="006E7D0B">
              <w:rPr>
                <w:rFonts w:ascii="Arial" w:hAnsi="Arial" w:cs="Arial"/>
                <w:b/>
                <w:bCs/>
                <w:color w:val="0070C0"/>
                <w:sz w:val="22"/>
                <w:szCs w:val="22"/>
              </w:rPr>
              <w:t>alintojen määrä</w:t>
            </w:r>
          </w:p>
        </w:tc>
      </w:tr>
    </w:tbl>
    <w:tbl>
      <w:tblPr>
        <w:tblStyle w:val="TaulukkoRuudukko21"/>
        <w:tblW w:w="0" w:type="auto"/>
        <w:tblInd w:w="30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6924"/>
        <w:gridCol w:w="1419"/>
      </w:tblGrid>
      <w:tr w:rsidR="006E7D0B" w:rsidRPr="006E7D0B" w14:paraId="719F7CD7" w14:textId="77777777" w:rsidTr="006E7D0B">
        <w:tc>
          <w:tcPr>
            <w:tcW w:w="6924" w:type="dxa"/>
            <w:noWrap/>
            <w:hideMark/>
          </w:tcPr>
          <w:p w14:paraId="5461CDBB"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Minulla ei ole autoa, jota voisin hyödyntää.</w:t>
            </w:r>
          </w:p>
        </w:tc>
        <w:tc>
          <w:tcPr>
            <w:tcW w:w="1439" w:type="dxa"/>
            <w:hideMark/>
          </w:tcPr>
          <w:p w14:paraId="471E5494"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17</w:t>
            </w:r>
          </w:p>
        </w:tc>
      </w:tr>
      <w:tr w:rsidR="006E7D0B" w:rsidRPr="006E7D0B" w14:paraId="7E66358D" w14:textId="77777777" w:rsidTr="006E7D0B">
        <w:tc>
          <w:tcPr>
            <w:tcW w:w="6924" w:type="dxa"/>
            <w:noWrap/>
          </w:tcPr>
          <w:p w14:paraId="0E854476"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Liian pitkä matka.</w:t>
            </w:r>
            <w:r w:rsidRPr="006E7D0B">
              <w:rPr>
                <w:rFonts w:ascii="Arial" w:hAnsi="Arial" w:cs="Arial"/>
                <w:color w:val="0070C0"/>
                <w:sz w:val="22"/>
                <w:szCs w:val="22"/>
              </w:rPr>
              <w:tab/>
            </w:r>
          </w:p>
        </w:tc>
        <w:tc>
          <w:tcPr>
            <w:tcW w:w="1439" w:type="dxa"/>
          </w:tcPr>
          <w:p w14:paraId="29A01C30" w14:textId="77777777" w:rsidR="0006250C" w:rsidRPr="006E7D0B" w:rsidRDefault="0006250C" w:rsidP="006B7AA7">
            <w:pPr>
              <w:jc w:val="right"/>
              <w:rPr>
                <w:rFonts w:ascii="Arial" w:hAnsi="Arial" w:cs="Arial"/>
                <w:color w:val="0070C0"/>
                <w:sz w:val="22"/>
                <w:szCs w:val="22"/>
              </w:rPr>
            </w:pPr>
            <w:r w:rsidRPr="006E7D0B">
              <w:rPr>
                <w:rFonts w:ascii="Arial" w:hAnsi="Arial" w:cs="Arial"/>
                <w:color w:val="0070C0"/>
                <w:sz w:val="22"/>
                <w:szCs w:val="22"/>
              </w:rPr>
              <w:t>9</w:t>
            </w:r>
          </w:p>
        </w:tc>
      </w:tr>
      <w:tr w:rsidR="006E7D0B" w:rsidRPr="006E7D0B" w14:paraId="41087332" w14:textId="77777777" w:rsidTr="006E7D0B">
        <w:tc>
          <w:tcPr>
            <w:tcW w:w="6924" w:type="dxa"/>
            <w:noWrap/>
            <w:hideMark/>
          </w:tcPr>
          <w:p w14:paraId="32215371"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Julkisia liikennevälineitä on huonosti tarjolla.</w:t>
            </w:r>
          </w:p>
        </w:tc>
        <w:tc>
          <w:tcPr>
            <w:tcW w:w="1439" w:type="dxa"/>
            <w:hideMark/>
          </w:tcPr>
          <w:p w14:paraId="438ADB36"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8</w:t>
            </w:r>
          </w:p>
        </w:tc>
      </w:tr>
      <w:tr w:rsidR="006E7D0B" w:rsidRPr="006E7D0B" w14:paraId="545EB1FF" w14:textId="77777777" w:rsidTr="006E7D0B">
        <w:tc>
          <w:tcPr>
            <w:tcW w:w="6924" w:type="dxa"/>
            <w:noWrap/>
          </w:tcPr>
          <w:p w14:paraId="7C381110"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En löydä tietoa Kaikukortin kulttuuritarjonnasta riittävän helposti.</w:t>
            </w:r>
          </w:p>
        </w:tc>
        <w:tc>
          <w:tcPr>
            <w:tcW w:w="1439" w:type="dxa"/>
          </w:tcPr>
          <w:p w14:paraId="0DF39318"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7</w:t>
            </w:r>
          </w:p>
        </w:tc>
      </w:tr>
      <w:tr w:rsidR="006E7D0B" w:rsidRPr="006E7D0B" w14:paraId="4D76C855" w14:textId="77777777" w:rsidTr="006E7D0B">
        <w:tc>
          <w:tcPr>
            <w:tcW w:w="6924" w:type="dxa"/>
            <w:noWrap/>
            <w:hideMark/>
          </w:tcPr>
          <w:p w14:paraId="4FDF58E8"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Matkakustannukset ovat liian suuret.</w:t>
            </w:r>
          </w:p>
        </w:tc>
        <w:tc>
          <w:tcPr>
            <w:tcW w:w="1439" w:type="dxa"/>
            <w:hideMark/>
          </w:tcPr>
          <w:p w14:paraId="46628AE2"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7</w:t>
            </w:r>
          </w:p>
        </w:tc>
      </w:tr>
      <w:tr w:rsidR="006E7D0B" w:rsidRPr="006E7D0B" w14:paraId="1A5925A9" w14:textId="77777777" w:rsidTr="006E7D0B">
        <w:tc>
          <w:tcPr>
            <w:tcW w:w="6924" w:type="dxa"/>
            <w:noWrap/>
            <w:hideMark/>
          </w:tcPr>
          <w:p w14:paraId="60F0429D"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Minulla ei ole sopivaa seuraa jonka kanssa jonka kanssa voisi käydä yhdessä.</w:t>
            </w:r>
          </w:p>
        </w:tc>
        <w:tc>
          <w:tcPr>
            <w:tcW w:w="1439" w:type="dxa"/>
            <w:hideMark/>
          </w:tcPr>
          <w:p w14:paraId="7C3863CA"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5</w:t>
            </w:r>
          </w:p>
        </w:tc>
      </w:tr>
      <w:tr w:rsidR="006E7D0B" w:rsidRPr="006E7D0B" w14:paraId="05F12661" w14:textId="77777777" w:rsidTr="006E7D0B">
        <w:tc>
          <w:tcPr>
            <w:tcW w:w="6924" w:type="dxa"/>
            <w:noWrap/>
          </w:tcPr>
          <w:p w14:paraId="69067FCF"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Ei mikään.</w:t>
            </w:r>
          </w:p>
        </w:tc>
        <w:tc>
          <w:tcPr>
            <w:tcW w:w="1439" w:type="dxa"/>
          </w:tcPr>
          <w:p w14:paraId="396229FA"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5</w:t>
            </w:r>
          </w:p>
        </w:tc>
      </w:tr>
      <w:tr w:rsidR="006E7D0B" w:rsidRPr="006E7D0B" w14:paraId="6B4A6689" w14:textId="77777777" w:rsidTr="006E7D0B">
        <w:tc>
          <w:tcPr>
            <w:tcW w:w="6924" w:type="dxa"/>
            <w:noWrap/>
          </w:tcPr>
          <w:p w14:paraId="0F5A0074"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Huono terveydentila.</w:t>
            </w:r>
          </w:p>
        </w:tc>
        <w:tc>
          <w:tcPr>
            <w:tcW w:w="1439" w:type="dxa"/>
          </w:tcPr>
          <w:p w14:paraId="0AD011E0"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4</w:t>
            </w:r>
          </w:p>
        </w:tc>
      </w:tr>
      <w:tr w:rsidR="006E7D0B" w:rsidRPr="006E7D0B" w14:paraId="3441561D" w14:textId="77777777" w:rsidTr="006E7D0B">
        <w:tc>
          <w:tcPr>
            <w:tcW w:w="6924" w:type="dxa"/>
            <w:noWrap/>
          </w:tcPr>
          <w:p w14:paraId="204C7D66"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En osaa sanoa.</w:t>
            </w:r>
          </w:p>
        </w:tc>
        <w:tc>
          <w:tcPr>
            <w:tcW w:w="1439" w:type="dxa"/>
          </w:tcPr>
          <w:p w14:paraId="31736DA0"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4</w:t>
            </w:r>
          </w:p>
        </w:tc>
      </w:tr>
      <w:tr w:rsidR="006E7D0B" w:rsidRPr="006E7D0B" w14:paraId="6E3EC694" w14:textId="77777777" w:rsidTr="006E7D0B">
        <w:tc>
          <w:tcPr>
            <w:tcW w:w="6924" w:type="dxa"/>
            <w:noWrap/>
            <w:hideMark/>
          </w:tcPr>
          <w:p w14:paraId="499158D9"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Muu</w:t>
            </w:r>
          </w:p>
        </w:tc>
        <w:tc>
          <w:tcPr>
            <w:tcW w:w="1439" w:type="dxa"/>
            <w:hideMark/>
          </w:tcPr>
          <w:p w14:paraId="680A4D27"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4</w:t>
            </w:r>
          </w:p>
        </w:tc>
      </w:tr>
      <w:tr w:rsidR="006E7D0B" w:rsidRPr="006E7D0B" w14:paraId="3B5F2D13" w14:textId="77777777" w:rsidTr="006E7D0B">
        <w:tc>
          <w:tcPr>
            <w:tcW w:w="6924" w:type="dxa"/>
            <w:noWrap/>
            <w:hideMark/>
          </w:tcPr>
          <w:p w14:paraId="79550DCE"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Ajan puute.</w:t>
            </w:r>
          </w:p>
        </w:tc>
        <w:tc>
          <w:tcPr>
            <w:tcW w:w="1439" w:type="dxa"/>
            <w:hideMark/>
          </w:tcPr>
          <w:p w14:paraId="4EFF835C"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3</w:t>
            </w:r>
          </w:p>
        </w:tc>
      </w:tr>
      <w:tr w:rsidR="006E7D0B" w:rsidRPr="006E7D0B" w14:paraId="494F9339" w14:textId="77777777" w:rsidTr="006E7D0B">
        <w:tc>
          <w:tcPr>
            <w:tcW w:w="6924" w:type="dxa"/>
            <w:noWrap/>
            <w:hideMark/>
          </w:tcPr>
          <w:p w14:paraId="4D5104C6"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Kaikukortin kulttuuritarjonta ei kiinnosta minua.</w:t>
            </w:r>
          </w:p>
        </w:tc>
        <w:tc>
          <w:tcPr>
            <w:tcW w:w="1439" w:type="dxa"/>
            <w:hideMark/>
          </w:tcPr>
          <w:p w14:paraId="3830F5B9"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3</w:t>
            </w:r>
          </w:p>
        </w:tc>
      </w:tr>
      <w:tr w:rsidR="006E7D0B" w:rsidRPr="006E7D0B" w14:paraId="62010D9A" w14:textId="77777777" w:rsidTr="006E7D0B">
        <w:tc>
          <w:tcPr>
            <w:tcW w:w="6924" w:type="dxa"/>
            <w:noWrap/>
          </w:tcPr>
          <w:p w14:paraId="0CCFC375"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Minua kiinnostava kulttuuritarjonta oli loppuunmyyty.</w:t>
            </w:r>
          </w:p>
        </w:tc>
        <w:tc>
          <w:tcPr>
            <w:tcW w:w="1439" w:type="dxa"/>
          </w:tcPr>
          <w:p w14:paraId="198A1980"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3</w:t>
            </w:r>
          </w:p>
        </w:tc>
      </w:tr>
      <w:tr w:rsidR="006E7D0B" w:rsidRPr="006E7D0B" w14:paraId="2D39FBB8" w14:textId="77777777" w:rsidTr="006E7D0B">
        <w:tc>
          <w:tcPr>
            <w:tcW w:w="6924" w:type="dxa"/>
            <w:noWrap/>
          </w:tcPr>
          <w:p w14:paraId="5D73BF6F"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Kaikukortilla ei ollut enää saatavilla lippuja tai kurssipaikkoja minua kiinnostavaan kulttuuritarjontaan.</w:t>
            </w:r>
            <w:r w:rsidRPr="006E7D0B">
              <w:rPr>
                <w:rFonts w:ascii="Arial" w:hAnsi="Arial" w:cs="Arial"/>
                <w:color w:val="0070C0"/>
                <w:sz w:val="22"/>
                <w:szCs w:val="22"/>
              </w:rPr>
              <w:tab/>
            </w:r>
          </w:p>
        </w:tc>
        <w:tc>
          <w:tcPr>
            <w:tcW w:w="1439" w:type="dxa"/>
          </w:tcPr>
          <w:p w14:paraId="3C83F425"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2</w:t>
            </w:r>
          </w:p>
        </w:tc>
      </w:tr>
      <w:tr w:rsidR="006E7D0B" w:rsidRPr="006E7D0B" w14:paraId="40F2F54E" w14:textId="77777777" w:rsidTr="006E7D0B">
        <w:tc>
          <w:tcPr>
            <w:tcW w:w="6924" w:type="dxa"/>
            <w:noWrap/>
          </w:tcPr>
          <w:p w14:paraId="247A983D"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Lipun tai kurssipaikan hankkiminen Kaikukortilla on hankalaa.</w:t>
            </w:r>
          </w:p>
        </w:tc>
        <w:tc>
          <w:tcPr>
            <w:tcW w:w="1439" w:type="dxa"/>
          </w:tcPr>
          <w:p w14:paraId="0E2F2033"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2</w:t>
            </w:r>
          </w:p>
        </w:tc>
      </w:tr>
      <w:tr w:rsidR="006E7D0B" w:rsidRPr="006E7D0B" w14:paraId="6AC49451" w14:textId="77777777" w:rsidTr="006E7D0B">
        <w:tc>
          <w:tcPr>
            <w:tcW w:w="6924" w:type="dxa"/>
            <w:noWrap/>
          </w:tcPr>
          <w:p w14:paraId="43B994B1"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Tarjonnan väärä ajankohta (esim.aukioloajat).</w:t>
            </w:r>
          </w:p>
        </w:tc>
        <w:tc>
          <w:tcPr>
            <w:tcW w:w="1439" w:type="dxa"/>
          </w:tcPr>
          <w:p w14:paraId="418A1E98"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2</w:t>
            </w:r>
          </w:p>
        </w:tc>
      </w:tr>
      <w:tr w:rsidR="006E7D0B" w:rsidRPr="006E7D0B" w14:paraId="42AAEAA7" w14:textId="77777777" w:rsidTr="006E7D0B">
        <w:tc>
          <w:tcPr>
            <w:tcW w:w="6924" w:type="dxa"/>
            <w:noWrap/>
          </w:tcPr>
          <w:p w14:paraId="127AE53C"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Kulttuuritilaisuuksiin osallistuminen tuntuu vieraalta ajatukselta.</w:t>
            </w:r>
          </w:p>
        </w:tc>
        <w:tc>
          <w:tcPr>
            <w:tcW w:w="1439" w:type="dxa"/>
          </w:tcPr>
          <w:p w14:paraId="0FB8E160"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1</w:t>
            </w:r>
          </w:p>
        </w:tc>
      </w:tr>
      <w:tr w:rsidR="006E7D0B" w:rsidRPr="006E7D0B" w14:paraId="05851B6C" w14:textId="77777777" w:rsidTr="006E7D0B">
        <w:tc>
          <w:tcPr>
            <w:tcW w:w="6924" w:type="dxa"/>
            <w:noWrap/>
          </w:tcPr>
          <w:p w14:paraId="31F8ED26"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Kaikukortin kulttuuritarjonta ei ole kannaltani riittävän esteetöntä ja saavutettavaa.</w:t>
            </w:r>
          </w:p>
        </w:tc>
        <w:tc>
          <w:tcPr>
            <w:tcW w:w="1439" w:type="dxa"/>
          </w:tcPr>
          <w:p w14:paraId="35AE9489"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0</w:t>
            </w:r>
          </w:p>
        </w:tc>
      </w:tr>
      <w:tr w:rsidR="006E7D0B" w:rsidRPr="006E7D0B" w14:paraId="06323C13" w14:textId="77777777" w:rsidTr="006E7D0B">
        <w:tc>
          <w:tcPr>
            <w:tcW w:w="6924" w:type="dxa"/>
            <w:noWrap/>
          </w:tcPr>
          <w:p w14:paraId="5E79B4EE" w14:textId="77777777" w:rsidR="0006250C" w:rsidRPr="006E7D0B" w:rsidRDefault="0006250C" w:rsidP="006B7AA7">
            <w:pPr>
              <w:rPr>
                <w:rFonts w:ascii="Arial" w:hAnsi="Arial" w:cs="Arial"/>
                <w:color w:val="0070C0"/>
                <w:sz w:val="22"/>
                <w:szCs w:val="22"/>
              </w:rPr>
            </w:pPr>
            <w:r w:rsidRPr="006E7D0B">
              <w:rPr>
                <w:rFonts w:ascii="Arial" w:hAnsi="Arial" w:cs="Arial"/>
                <w:color w:val="0070C0"/>
                <w:sz w:val="22"/>
                <w:szCs w:val="22"/>
              </w:rPr>
              <w:t>Tarjontaa ei ole omalla kielelläni.</w:t>
            </w:r>
          </w:p>
        </w:tc>
        <w:tc>
          <w:tcPr>
            <w:tcW w:w="1439" w:type="dxa"/>
          </w:tcPr>
          <w:p w14:paraId="7E1EFF39" w14:textId="77777777" w:rsidR="0006250C" w:rsidRPr="006E7D0B" w:rsidRDefault="0006250C" w:rsidP="006B7AA7">
            <w:pPr>
              <w:jc w:val="right"/>
              <w:rPr>
                <w:rFonts w:ascii="Arial" w:hAnsi="Arial" w:cs="Arial"/>
                <w:bCs/>
                <w:color w:val="0070C0"/>
                <w:sz w:val="22"/>
                <w:szCs w:val="22"/>
              </w:rPr>
            </w:pPr>
            <w:r w:rsidRPr="006E7D0B">
              <w:rPr>
                <w:rFonts w:ascii="Arial" w:hAnsi="Arial" w:cs="Arial"/>
                <w:bCs/>
                <w:color w:val="0070C0"/>
                <w:sz w:val="22"/>
                <w:szCs w:val="22"/>
              </w:rPr>
              <w:t>0</w:t>
            </w:r>
          </w:p>
        </w:tc>
      </w:tr>
    </w:tbl>
    <w:p w14:paraId="50375CE0" w14:textId="54BF4A16" w:rsidR="00E873ED" w:rsidRDefault="00D8078E" w:rsidP="008B054E">
      <w:pPr>
        <w:pStyle w:val="Otsikko3"/>
      </w:pPr>
      <w:bookmarkStart w:id="24" w:name="_Toc501024568"/>
      <w:bookmarkStart w:id="25" w:name="_Toc501025227"/>
      <w:bookmarkStart w:id="26" w:name="_Toc502913290"/>
      <w:bookmarkStart w:id="27" w:name="_Toc509487653"/>
      <w:r>
        <w:lastRenderedPageBreak/>
        <w:t xml:space="preserve">2.3.4 </w:t>
      </w:r>
      <w:r w:rsidR="00E873ED" w:rsidRPr="00E873ED">
        <w:t>Kaikukortti-verkoston kulttuurikohteiden kiinnostavuus ja riittävyys</w:t>
      </w:r>
      <w:bookmarkEnd w:id="24"/>
      <w:bookmarkEnd w:id="25"/>
      <w:bookmarkEnd w:id="26"/>
      <w:bookmarkEnd w:id="27"/>
    </w:p>
    <w:p w14:paraId="76F2CB26" w14:textId="57044BDD" w:rsidR="0099743D" w:rsidRDefault="00A800BF" w:rsidP="0099743D">
      <w:pPr>
        <w:pStyle w:val="leipteksti"/>
      </w:pPr>
      <w:r>
        <w:rPr>
          <w:noProof/>
        </w:rPr>
        <mc:AlternateContent>
          <mc:Choice Requires="wps">
            <w:drawing>
              <wp:anchor distT="0" distB="0" distL="114300" distR="114300" simplePos="0" relativeHeight="251773440" behindDoc="0" locked="0" layoutInCell="1" allowOverlap="1" wp14:anchorId="2B81D776" wp14:editId="2F339925">
                <wp:simplePos x="0" y="0"/>
                <wp:positionH relativeFrom="column">
                  <wp:posOffset>208280</wp:posOffset>
                </wp:positionH>
                <wp:positionV relativeFrom="paragraph">
                  <wp:posOffset>3201035</wp:posOffset>
                </wp:positionV>
                <wp:extent cx="4572000" cy="635"/>
                <wp:effectExtent l="0" t="0" r="0" b="0"/>
                <wp:wrapTopAndBottom/>
                <wp:docPr id="82" name="Tekstiruutu 82"/>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14:paraId="31AA7DFB" w14:textId="1827FBC3" w:rsidR="00B069BB" w:rsidRPr="00876610" w:rsidRDefault="00B069BB" w:rsidP="0037505F">
                            <w:pPr>
                              <w:pStyle w:val="Kuvaotsikko"/>
                              <w:rPr>
                                <w:noProof/>
                                <w:sz w:val="24"/>
                                <w:szCs w:val="24"/>
                              </w:rPr>
                            </w:pPr>
                            <w:r>
                              <w:t xml:space="preserve">Kaavio 12 </w:t>
                            </w:r>
                            <w:r w:rsidRPr="003C60B0">
                              <w:t>Mitä mieltä olet seuraavasta väitteestä: Kaikukortin kulttuurikohteiden tarjonta on mielestäni kiinnostavaa. (</w:t>
                            </w:r>
                            <w:r>
                              <w:t>N=</w:t>
                            </w:r>
                            <w:r w:rsidRPr="003C60B0">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81D776" id="Tekstiruutu 82" o:spid="_x0000_s1042" type="#_x0000_t202" style="position:absolute;left:0;text-align:left;margin-left:16.4pt;margin-top:252.05pt;width:5in;height:.05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" stroked="f">
                <v:textbox style="mso-fit-shape-to-text:t" inset="0,0,0,0">
                  <w:txbxContent>
                    <w:p w14:paraId="31AA7DFB" w14:textId="1827FBC3" w:rsidR="00B069BB" w:rsidRPr="00876610" w:rsidRDefault="00B069BB" w:rsidP="0037505F">
                      <w:pPr>
                        <w:pStyle w:val="Kuvaotsikko"/>
                        <w:rPr>
                          <w:noProof/>
                          <w:sz w:val="24"/>
                          <w:szCs w:val="24"/>
                        </w:rPr>
                      </w:pPr>
                      <w:r>
                        <w:t xml:space="preserve">Kaavio 12 </w:t>
                      </w:r>
                      <w:r w:rsidRPr="003C60B0">
                        <w:t>Mitä mieltä olet seuraavasta väitteestä: Kaikukortin kulttuurikohteiden tarjonta on mielestäni kiinnostavaa. (</w:t>
                      </w:r>
                      <w:r>
                        <w:t>N=</w:t>
                      </w:r>
                      <w:r w:rsidRPr="003C60B0">
                        <w:t>29)</w:t>
                      </w:r>
                    </w:p>
                  </w:txbxContent>
                </v:textbox>
                <w10:wrap type="topAndBottom"/>
              </v:shape>
            </w:pict>
          </mc:Fallback>
        </mc:AlternateContent>
      </w:r>
      <w:r w:rsidRPr="00B2037D">
        <w:rPr>
          <w:rFonts w:cs="Arial"/>
          <w:noProof/>
        </w:rPr>
        <w:drawing>
          <wp:anchor distT="0" distB="0" distL="114300" distR="114300" simplePos="0" relativeHeight="251689472" behindDoc="0" locked="0" layoutInCell="1" allowOverlap="1" wp14:anchorId="7C04637E" wp14:editId="4F69DE4C">
            <wp:simplePos x="0" y="0"/>
            <wp:positionH relativeFrom="column">
              <wp:posOffset>210185</wp:posOffset>
            </wp:positionH>
            <wp:positionV relativeFrom="paragraph">
              <wp:posOffset>1624330</wp:posOffset>
            </wp:positionV>
            <wp:extent cx="4625340" cy="1501140"/>
            <wp:effectExtent l="0" t="0" r="3810" b="3810"/>
            <wp:wrapTopAndBottom/>
            <wp:docPr id="19" name="Kaavi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E873ED" w:rsidRPr="00E873ED">
        <w:t xml:space="preserve">Jotta Kaikukortti olisi houkutteleva, olisi sen kulttuuritarjonnan oltava riittävän kiinnostavaa. Lisäksi </w:t>
      </w:r>
      <w:r w:rsidR="0099743D">
        <w:t>Kaikukortin piirissä olisi hyvä olla r</w:t>
      </w:r>
      <w:r w:rsidR="00685567">
        <w:t xml:space="preserve">unsaasti </w:t>
      </w:r>
      <w:r w:rsidR="00E873ED" w:rsidRPr="00E873ED">
        <w:t xml:space="preserve">kulttuurikohteita </w:t>
      </w:r>
      <w:r w:rsidR="0099743D">
        <w:t xml:space="preserve">mukana. </w:t>
      </w:r>
      <w:r w:rsidR="00E873ED" w:rsidRPr="00E873ED">
        <w:t>Suurin osa vastaajista (</w:t>
      </w:r>
      <w:r w:rsidR="00973192">
        <w:t>N=</w:t>
      </w:r>
      <w:r w:rsidR="00E873ED" w:rsidRPr="00E873ED">
        <w:t>25/29) koki Kaikukortin kulttuurikohteiden tarjonnan kiinno</w:t>
      </w:r>
      <w:r w:rsidR="00685567">
        <w:t>stavana. Vain yksi vastaaja oli</w:t>
      </w:r>
      <w:r w:rsidR="00E873ED" w:rsidRPr="00E873ED">
        <w:t xml:space="preserve"> jokseenkin eri mieltä väitteen ”Kaikukortti-verkoston kulttuurikohteiden tarjonta on mielestäni kiinnostavaa” kanssa ja vain kolme vastaajaa ei osannut sanoa, mitä mieltä edellä mainitun väitteen kanssa</w:t>
      </w:r>
      <w:r w:rsidR="00685567">
        <w:t xml:space="preserve"> oli</w:t>
      </w:r>
      <w:r w:rsidR="00E873ED" w:rsidRPr="00E873ED">
        <w:t>. (Kaavio</w:t>
      </w:r>
      <w:r w:rsidR="00337A8D">
        <w:t xml:space="preserve"> 12.</w:t>
      </w:r>
      <w:r w:rsidR="00E873ED" w:rsidRPr="00E873ED">
        <w:t>)</w:t>
      </w:r>
    </w:p>
    <w:p w14:paraId="5B685F79" w14:textId="14463A90" w:rsidR="00E873ED" w:rsidRDefault="00274770" w:rsidP="00E873ED">
      <w:pPr>
        <w:pStyle w:val="leipteksti"/>
        <w:rPr>
          <w:color w:val="FF0000"/>
        </w:rPr>
      </w:pPr>
      <w:r w:rsidRPr="00B2037D">
        <w:rPr>
          <w:rFonts w:cs="Arial"/>
          <w:noProof/>
        </w:rPr>
        <w:drawing>
          <wp:anchor distT="0" distB="0" distL="114300" distR="114300" simplePos="0" relativeHeight="251910656" behindDoc="0" locked="0" layoutInCell="1" allowOverlap="1" wp14:anchorId="2507FD81" wp14:editId="3E94F696">
            <wp:simplePos x="0" y="0"/>
            <wp:positionH relativeFrom="column">
              <wp:posOffset>213360</wp:posOffset>
            </wp:positionH>
            <wp:positionV relativeFrom="paragraph">
              <wp:posOffset>3940810</wp:posOffset>
            </wp:positionV>
            <wp:extent cx="4892040" cy="1440180"/>
            <wp:effectExtent l="0" t="0" r="3810" b="7620"/>
            <wp:wrapTopAndBottom/>
            <wp:docPr id="20" name="Kaavi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A800BF">
        <w:rPr>
          <w:noProof/>
        </w:rPr>
        <mc:AlternateContent>
          <mc:Choice Requires="wps">
            <w:drawing>
              <wp:anchor distT="0" distB="0" distL="114300" distR="114300" simplePos="0" relativeHeight="251912704" behindDoc="0" locked="0" layoutInCell="1" allowOverlap="1" wp14:anchorId="1AE3108C" wp14:editId="13FE7CD7">
                <wp:simplePos x="0" y="0"/>
                <wp:positionH relativeFrom="column">
                  <wp:posOffset>263525</wp:posOffset>
                </wp:positionH>
                <wp:positionV relativeFrom="paragraph">
                  <wp:posOffset>5466080</wp:posOffset>
                </wp:positionV>
                <wp:extent cx="4841875" cy="635"/>
                <wp:effectExtent l="0" t="0" r="0" b="0"/>
                <wp:wrapTopAndBottom/>
                <wp:docPr id="86" name="Tekstiruutu 86"/>
                <wp:cNvGraphicFramePr/>
                <a:graphic xmlns:a="http://schemas.openxmlformats.org/drawingml/2006/main">
                  <a:graphicData uri="http://schemas.microsoft.com/office/word/2010/wordprocessingShape">
                    <wps:wsp>
                      <wps:cNvSpPr txBox="1"/>
                      <wps:spPr>
                        <a:xfrm>
                          <a:off x="0" y="0"/>
                          <a:ext cx="4841875" cy="635"/>
                        </a:xfrm>
                        <a:prstGeom prst="rect">
                          <a:avLst/>
                        </a:prstGeom>
                        <a:solidFill>
                          <a:prstClr val="white"/>
                        </a:solidFill>
                        <a:ln>
                          <a:noFill/>
                        </a:ln>
                        <a:effectLst/>
                      </wps:spPr>
                      <wps:txbx>
                        <w:txbxContent>
                          <w:p w14:paraId="16E4FDE0" w14:textId="72064FFE" w:rsidR="00B069BB" w:rsidRPr="00174C94" w:rsidRDefault="00B069BB" w:rsidP="00A800BF">
                            <w:pPr>
                              <w:pStyle w:val="Kuvaotsikko"/>
                              <w:rPr>
                                <w:noProof/>
                                <w:sz w:val="24"/>
                                <w:szCs w:val="24"/>
                              </w:rPr>
                            </w:pPr>
                            <w:r>
                              <w:t xml:space="preserve">Kaavio 13 </w:t>
                            </w:r>
                            <w:r w:rsidRPr="00F61D35">
                              <w:t>Mitä mieltä olet seuraavasta väitteestä?  Kaikukortti-verkostossa on tänä vuonna 2016 riittävästi kulttuurikohteita mukana. (</w:t>
                            </w:r>
                            <w:r>
                              <w:t>N=</w:t>
                            </w:r>
                            <w:r w:rsidRPr="00F61D35">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E3108C" id="Tekstiruutu 86" o:spid="_x0000_s1043" type="#_x0000_t202" style="position:absolute;left:0;text-align:left;margin-left:20.75pt;margin-top:430.4pt;width:381.25pt;height:.05pt;z-index:25191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" stroked="f">
                <v:textbox style="mso-fit-shape-to-text:t" inset="0,0,0,0">
                  <w:txbxContent>
                    <w:p w14:paraId="16E4FDE0" w14:textId="72064FFE" w:rsidR="00B069BB" w:rsidRPr="00174C94" w:rsidRDefault="00B069BB" w:rsidP="00A800BF">
                      <w:pPr>
                        <w:pStyle w:val="Kuvaotsikko"/>
                        <w:rPr>
                          <w:noProof/>
                          <w:sz w:val="24"/>
                          <w:szCs w:val="24"/>
                        </w:rPr>
                      </w:pPr>
                      <w:r>
                        <w:t xml:space="preserve">Kaavio 13 </w:t>
                      </w:r>
                      <w:r w:rsidRPr="00F61D35">
                        <w:t>Mitä mieltä olet seuraavasta väitteestä?  Kaikukortti-verkostossa on tänä vuonna 2016 riittävästi kulttuurikohteita mukana. (</w:t>
                      </w:r>
                      <w:r>
                        <w:t>N=</w:t>
                      </w:r>
                      <w:r w:rsidRPr="00F61D35">
                        <w:t>30)</w:t>
                      </w:r>
                    </w:p>
                  </w:txbxContent>
                </v:textbox>
                <w10:wrap type="topAndBottom"/>
              </v:shape>
            </w:pict>
          </mc:Fallback>
        </mc:AlternateContent>
      </w:r>
      <w:r w:rsidR="00E873ED">
        <w:t>Vastaajilta kysyttiin mielipidettä väitteeseen ”Kaikukortti-verkostossa on tänä vuonna 2016 riittävästi kulttuurikohteita mukana”</w:t>
      </w:r>
      <w:r w:rsidR="00337A8D">
        <w:t xml:space="preserve"> (kaavio 13)</w:t>
      </w:r>
      <w:r w:rsidR="00E873ED">
        <w:t>. Vastauksessa oli enemmän hajontaa kuin Kaikukortti-kohteiden kiinnostavuudessa. Enemmistö, noin puolet vastaajista, oli täysin tai jokseenkin samaa mieltä, siitä, että Kaikukortti-verkostossa on riittävästi kulttuurikohteita mukana.</w:t>
      </w:r>
      <w:r w:rsidR="00A0067E">
        <w:t xml:space="preserve"> Seitsemän vastaajaa oli jokseenkin tai eri mieltä siitä, että Kaikukortti-verkostossa on riittävästi kulttuurikohteita mukana. </w:t>
      </w:r>
      <w:r w:rsidR="00E873ED">
        <w:t>Lisäksi seitsemän vastaajaa ei osannut sanoa, mitä mieltä edellä mainitun väitteen kanssa on.</w:t>
      </w:r>
      <w:r w:rsidR="00E873ED" w:rsidRPr="000962A8">
        <w:t xml:space="preserve"> </w:t>
      </w:r>
    </w:p>
    <w:p w14:paraId="4E2389BC" w14:textId="41D0E719" w:rsidR="005764B9" w:rsidRDefault="00C34880" w:rsidP="005764B9">
      <w:pPr>
        <w:pStyle w:val="leipteksti"/>
        <w:rPr>
          <w:color w:val="FF0000"/>
        </w:rPr>
      </w:pPr>
      <w:r>
        <w:t xml:space="preserve">Kaikukortti-toimintaa muokattiin Kainuussa huomioimaan harvemmin asuttujen alueiden ominaispiirteitä kuten kulttuurin lähitarjonnan pienemmän määrän, </w:t>
      </w:r>
      <w:r>
        <w:lastRenderedPageBreak/>
        <w:t>pitkien välimatkojen ja julkisen liikenteen niukkuuden tuomia haasteita (Kulttuuria kaikille 2017</w:t>
      </w:r>
      <w:r w:rsidR="00274770" w:rsidRPr="00274770">
        <w:t xml:space="preserve">). </w:t>
      </w:r>
      <w:r w:rsidRPr="00274770">
        <w:t xml:space="preserve">Pienemmillä </w:t>
      </w:r>
      <w:r w:rsidRPr="00C34880">
        <w:t xml:space="preserve">paikkakunnilla kansalaisopiston rooli on kulttuuritarjonnassa suuri. </w:t>
      </w:r>
      <w:r w:rsidR="00E873ED" w:rsidRPr="00C34880">
        <w:t>Kainuun Kaikukortti-kokeilussa kokeiltiin e</w:t>
      </w:r>
      <w:r w:rsidR="00A0067E">
        <w:t>nsimmäistä</w:t>
      </w:r>
      <w:r w:rsidR="00E873ED" w:rsidRPr="00C34880">
        <w:t xml:space="preserve"> kerran Kaikukortti</w:t>
      </w:r>
      <w:r w:rsidR="00E873ED" w:rsidRPr="00E873ED">
        <w:t>-t</w:t>
      </w:r>
      <w:r w:rsidR="00A0067E">
        <w:t>oiminnassa</w:t>
      </w:r>
      <w:r w:rsidR="00E873ED" w:rsidRPr="00E873ED">
        <w:t xml:space="preserve"> kansalaisopistojen kurssitarjonnan mukaan ottamista Kaikukortin piiriin. Tiedustelimme vastaajilta mielipidettä siitä, kuinka tärkeää heille on se, että kaikukortilla voi myös harrastaa kansalaisopistoissa</w:t>
      </w:r>
      <w:r w:rsidR="00337A8D">
        <w:t xml:space="preserve"> (kaavio 14)</w:t>
      </w:r>
      <w:r w:rsidR="00E873ED" w:rsidRPr="00E873ED">
        <w:t>.  Reilu kaksi kolmasosaa kysymykseen vastanneista kortinhaltijoista (</w:t>
      </w:r>
      <w:r w:rsidR="00973192">
        <w:t>N=</w:t>
      </w:r>
      <w:r w:rsidR="00E873ED" w:rsidRPr="00E873ED">
        <w:t>19/29) oli täysin tai jokseenkin samaa mieltä siitä, että on tärkeää, että Kaikukortilla voi myös harrastaa kansalaisopistoissa. Vain kolme vastaajaa oli jokseenkin tai täysin eri mieltä väitteen kanssa. Neljännes vastaajista ei osannut sanoa, mitä mieltä edellä mainitun väitteen kanssa on</w:t>
      </w:r>
      <w:r w:rsidR="00274770">
        <w:t xml:space="preserve">. </w:t>
      </w:r>
    </w:p>
    <w:p w14:paraId="4467D6E6" w14:textId="77777777" w:rsidR="005764B9" w:rsidRDefault="00274770" w:rsidP="005764B9">
      <w:pPr>
        <w:pStyle w:val="leipteksti"/>
        <w:rPr>
          <w:color w:val="FF0000"/>
        </w:rPr>
      </w:pPr>
      <w:r w:rsidRPr="00B2037D">
        <w:rPr>
          <w:rFonts w:cs="Arial"/>
          <w:noProof/>
        </w:rPr>
        <w:drawing>
          <wp:anchor distT="0" distB="0" distL="114300" distR="114300" simplePos="0" relativeHeight="251896320" behindDoc="0" locked="0" layoutInCell="1" allowOverlap="1" wp14:anchorId="7CA7A6B0" wp14:editId="46B2B209">
            <wp:simplePos x="0" y="0"/>
            <wp:positionH relativeFrom="column">
              <wp:posOffset>153035</wp:posOffset>
            </wp:positionH>
            <wp:positionV relativeFrom="paragraph">
              <wp:posOffset>19050</wp:posOffset>
            </wp:positionV>
            <wp:extent cx="4693920" cy="1485900"/>
            <wp:effectExtent l="0" t="0" r="11430" b="0"/>
            <wp:wrapSquare wrapText="bothSides"/>
            <wp:docPr id="22" name="Kaavi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5EAC1B15" w14:textId="77777777" w:rsidR="00297D13" w:rsidRDefault="00297D13" w:rsidP="00E873ED">
      <w:pPr>
        <w:pStyle w:val="leipteksti"/>
        <w:rPr>
          <w:color w:val="FF0000"/>
        </w:rPr>
      </w:pPr>
    </w:p>
    <w:p w14:paraId="0B97D331" w14:textId="77777777" w:rsidR="005764B9" w:rsidRDefault="005764B9" w:rsidP="00E873ED">
      <w:pPr>
        <w:pStyle w:val="leipteksti"/>
        <w:rPr>
          <w:color w:val="FF0000"/>
        </w:rPr>
      </w:pPr>
    </w:p>
    <w:p w14:paraId="5A8DBB1E" w14:textId="77777777" w:rsidR="005764B9" w:rsidRDefault="005764B9" w:rsidP="00E873ED">
      <w:pPr>
        <w:pStyle w:val="leipteksti"/>
        <w:rPr>
          <w:color w:val="FF0000"/>
        </w:rPr>
      </w:pPr>
    </w:p>
    <w:p w14:paraId="0A505035" w14:textId="77777777" w:rsidR="005764B9" w:rsidRDefault="005764B9" w:rsidP="00E873ED">
      <w:pPr>
        <w:pStyle w:val="leipteksti"/>
        <w:rPr>
          <w:color w:val="FF0000"/>
        </w:rPr>
      </w:pPr>
    </w:p>
    <w:p w14:paraId="4621C0B8" w14:textId="77777777" w:rsidR="005764B9" w:rsidRDefault="005764B9" w:rsidP="00E873ED">
      <w:pPr>
        <w:pStyle w:val="leipteksti"/>
        <w:rPr>
          <w:color w:val="FF0000"/>
        </w:rPr>
      </w:pPr>
    </w:p>
    <w:p w14:paraId="17EB26EB" w14:textId="77777777" w:rsidR="005764B9" w:rsidRDefault="00274770" w:rsidP="00E873ED">
      <w:pPr>
        <w:pStyle w:val="leipteksti"/>
        <w:rPr>
          <w:color w:val="FF0000"/>
        </w:rPr>
      </w:pPr>
      <w:r>
        <w:rPr>
          <w:noProof/>
        </w:rPr>
        <mc:AlternateContent>
          <mc:Choice Requires="wps">
            <w:drawing>
              <wp:anchor distT="0" distB="0" distL="114300" distR="114300" simplePos="0" relativeHeight="251898368" behindDoc="0" locked="0" layoutInCell="1" allowOverlap="1" wp14:anchorId="5A997283" wp14:editId="4BCB037A">
                <wp:simplePos x="0" y="0"/>
                <wp:positionH relativeFrom="column">
                  <wp:posOffset>156845</wp:posOffset>
                </wp:positionH>
                <wp:positionV relativeFrom="paragraph">
                  <wp:posOffset>255270</wp:posOffset>
                </wp:positionV>
                <wp:extent cx="4800600" cy="342900"/>
                <wp:effectExtent l="0" t="0" r="0" b="0"/>
                <wp:wrapTopAndBottom/>
                <wp:docPr id="87" name="Tekstiruutu 87"/>
                <wp:cNvGraphicFramePr/>
                <a:graphic xmlns:a="http://schemas.openxmlformats.org/drawingml/2006/main">
                  <a:graphicData uri="http://schemas.microsoft.com/office/word/2010/wordprocessingShape">
                    <wps:wsp>
                      <wps:cNvSpPr txBox="1"/>
                      <wps:spPr>
                        <a:xfrm>
                          <a:off x="0" y="0"/>
                          <a:ext cx="4800600" cy="342900"/>
                        </a:xfrm>
                        <a:prstGeom prst="rect">
                          <a:avLst/>
                        </a:prstGeom>
                        <a:solidFill>
                          <a:prstClr val="white"/>
                        </a:solidFill>
                        <a:ln>
                          <a:noFill/>
                        </a:ln>
                        <a:effectLst/>
                      </wps:spPr>
                      <wps:txbx>
                        <w:txbxContent>
                          <w:p w14:paraId="27EF301B" w14:textId="3095399B" w:rsidR="00B069BB" w:rsidRPr="000C2FD6" w:rsidRDefault="00B069BB" w:rsidP="005764B9">
                            <w:pPr>
                              <w:pStyle w:val="Kuvaotsikko"/>
                              <w:rPr>
                                <w:rFonts w:cs="Times New Roman"/>
                                <w:color w:val="FF0000"/>
                                <w:sz w:val="24"/>
                                <w:szCs w:val="24"/>
                              </w:rPr>
                            </w:pPr>
                            <w:r>
                              <w:t xml:space="preserve">Kaavio 14 </w:t>
                            </w:r>
                            <w:r w:rsidRPr="00C96F52">
                              <w:t>Mitä mieltä olet seuraavasta väitteestä?  Minulle on tärkeää, että Kaikukortilla voi myös harrastaa kansalaisopistoissa. (</w:t>
                            </w:r>
                            <w:r>
                              <w:t>N=</w:t>
                            </w:r>
                            <w:r w:rsidRPr="00C96F52">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97283" id="Tekstiruutu 87" o:spid="_x0000_s1044" type="#_x0000_t202" style="position:absolute;left:0;text-align:left;margin-left:12.35pt;margin-top:20.1pt;width:378pt;height:27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" stroked="f">
                <v:textbox inset="0,0,0,0">
                  <w:txbxContent>
                    <w:p w14:paraId="27EF301B" w14:textId="3095399B" w:rsidR="00B069BB" w:rsidRPr="000C2FD6" w:rsidRDefault="00B069BB" w:rsidP="005764B9">
                      <w:pPr>
                        <w:pStyle w:val="Kuvaotsikko"/>
                        <w:rPr>
                          <w:rFonts w:cs="Times New Roman"/>
                          <w:color w:val="FF0000"/>
                          <w:sz w:val="24"/>
                          <w:szCs w:val="24"/>
                        </w:rPr>
                      </w:pPr>
                      <w:r>
                        <w:t xml:space="preserve">Kaavio 14 </w:t>
                      </w:r>
                      <w:r w:rsidRPr="00C96F52">
                        <w:t>Mitä mieltä olet seuraavasta väitteestä?  Minulle on tärkeää, että Kaikukortilla voi myös harrastaa kansalaisopistoissa. (</w:t>
                      </w:r>
                      <w:r>
                        <w:t>N=</w:t>
                      </w:r>
                      <w:r w:rsidRPr="00C96F52">
                        <w:t>29)</w:t>
                      </w:r>
                    </w:p>
                  </w:txbxContent>
                </v:textbox>
                <w10:wrap type="topAndBottom"/>
              </v:shape>
            </w:pict>
          </mc:Fallback>
        </mc:AlternateContent>
      </w:r>
    </w:p>
    <w:p w14:paraId="3340B135" w14:textId="11CCA9AC" w:rsidR="00E873ED" w:rsidRPr="001909DF" w:rsidRDefault="00D8078E" w:rsidP="008B054E">
      <w:pPr>
        <w:pStyle w:val="Otsikko3"/>
      </w:pPr>
      <w:bookmarkStart w:id="28" w:name="_Toc501024569"/>
      <w:bookmarkStart w:id="29" w:name="_Toc501025228"/>
      <w:bookmarkStart w:id="30" w:name="_Toc502913291"/>
      <w:bookmarkStart w:id="31" w:name="_Toc509487654"/>
      <w:r>
        <w:t xml:space="preserve">2.3.5 </w:t>
      </w:r>
      <w:r w:rsidR="00274770">
        <w:t>K</w:t>
      </w:r>
      <w:r w:rsidR="006174F7">
        <w:t>aikukortti ja hyvinvointi</w:t>
      </w:r>
      <w:bookmarkEnd w:id="28"/>
      <w:bookmarkEnd w:id="29"/>
      <w:bookmarkEnd w:id="30"/>
      <w:bookmarkEnd w:id="31"/>
      <w:r w:rsidR="00E873ED">
        <w:t xml:space="preserve"> </w:t>
      </w:r>
    </w:p>
    <w:p w14:paraId="53DAFBB2" w14:textId="0EA7AD26" w:rsidR="006174F7" w:rsidRDefault="006174F7" w:rsidP="006174F7">
      <w:pPr>
        <w:pStyle w:val="leipteksti"/>
        <w:rPr>
          <w:rFonts w:cs="Arial"/>
          <w:color w:val="FF0000"/>
        </w:rPr>
      </w:pPr>
      <w:r w:rsidRPr="00B2037D">
        <w:rPr>
          <w:rFonts w:cs="Arial"/>
        </w:rPr>
        <w:t>Kaikukortti-toiminnan keskeiset tavoitteet liittyvät kortinhaltijoiden hyvinvointiin, kuten osallisuuden ja elämänlaadun edistämiseen ja yhteisöllisyyden vahvistamiseen (Kulttuuria kaikille -palvelu 2014a; 2014b). Tämän arvioimiseksi kyselyssä selvitettiin kortinhaltijoiden kokemuksia heidän hyvinvointiinsa</w:t>
      </w:r>
      <w:r w:rsidR="00A0067E">
        <w:rPr>
          <w:rFonts w:cs="Arial"/>
        </w:rPr>
        <w:t>, kuten sosiaalisuuden, yhteisöllisyyden ja elämänlaadun paranemiseen</w:t>
      </w:r>
      <w:r w:rsidRPr="00B2037D">
        <w:rPr>
          <w:rFonts w:cs="Arial"/>
        </w:rPr>
        <w:t xml:space="preserve"> liittyen</w:t>
      </w:r>
      <w:r w:rsidR="00A0067E">
        <w:rPr>
          <w:rFonts w:cs="Arial"/>
        </w:rPr>
        <w:t>.</w:t>
      </w:r>
    </w:p>
    <w:p w14:paraId="12F6B368" w14:textId="77777777" w:rsidR="006174F7" w:rsidRDefault="006174F7" w:rsidP="006174F7">
      <w:pPr>
        <w:pStyle w:val="leipteksti"/>
        <w:rPr>
          <w:rFonts w:cs="Arial"/>
          <w:color w:val="FF0000"/>
        </w:rPr>
      </w:pPr>
    </w:p>
    <w:p w14:paraId="1D4D6B29" w14:textId="1F5E4030" w:rsidR="006174F7" w:rsidRDefault="006174F7" w:rsidP="006174F7">
      <w:pPr>
        <w:pStyle w:val="leipteksti"/>
        <w:rPr>
          <w:rFonts w:cs="Arial"/>
        </w:rPr>
      </w:pPr>
      <w:r w:rsidRPr="00B2037D">
        <w:rPr>
          <w:rFonts w:cs="Arial"/>
        </w:rPr>
        <w:t xml:space="preserve">Kysymyksissä selvitettiin ensinnäkin mielipiteitä sosiaalisuuden ja yhteisöllisyyden kokemuksia koskeviin </w:t>
      </w:r>
      <w:r w:rsidR="00890F02">
        <w:rPr>
          <w:rFonts w:cs="Arial"/>
        </w:rPr>
        <w:t xml:space="preserve">väitteisiin. </w:t>
      </w:r>
      <w:r w:rsidRPr="00B2037D">
        <w:rPr>
          <w:rFonts w:cs="Arial"/>
        </w:rPr>
        <w:t>Vain yksi henkilö ei vastannut näihin väitteisiin. Vastauksissa oli hajontaa, mutta enemmistö, eli reilu kolmannes vastaajista (</w:t>
      </w:r>
      <w:r w:rsidR="00973192">
        <w:rPr>
          <w:rFonts w:cs="Arial"/>
        </w:rPr>
        <w:t>N=</w:t>
      </w:r>
      <w:r w:rsidRPr="00B2037D">
        <w:rPr>
          <w:rFonts w:cs="Arial"/>
        </w:rPr>
        <w:t xml:space="preserve">13/30) vastasi en samaa enkä eri mieltä väitteen ”sosiaaliset kontaktini ovat </w:t>
      </w:r>
      <w:r w:rsidR="00890F02" w:rsidRPr="00B2037D">
        <w:rPr>
          <w:rFonts w:cs="Arial"/>
        </w:rPr>
        <w:t>lisääntyn</w:t>
      </w:r>
      <w:r w:rsidR="00890F02">
        <w:rPr>
          <w:rFonts w:cs="Arial"/>
        </w:rPr>
        <w:t>ee</w:t>
      </w:r>
      <w:r w:rsidR="00890F02" w:rsidRPr="00B2037D">
        <w:rPr>
          <w:rFonts w:cs="Arial"/>
        </w:rPr>
        <w:t>t</w:t>
      </w:r>
      <w:r w:rsidRPr="00B2037D">
        <w:rPr>
          <w:rFonts w:cs="Arial"/>
        </w:rPr>
        <w:t xml:space="preserve"> ainakin hi</w:t>
      </w:r>
      <w:r w:rsidR="00890F02">
        <w:rPr>
          <w:rFonts w:cs="Arial"/>
        </w:rPr>
        <w:t xml:space="preserve">eman Kaikukortin myötä”. </w:t>
      </w:r>
      <w:r w:rsidRPr="00B2037D">
        <w:rPr>
          <w:rFonts w:cs="Arial"/>
        </w:rPr>
        <w:t>Hieman pienempi osa, eli kolmannes vastaajista (</w:t>
      </w:r>
      <w:r w:rsidR="00973192">
        <w:rPr>
          <w:rFonts w:cs="Arial"/>
        </w:rPr>
        <w:t>N=</w:t>
      </w:r>
      <w:r w:rsidRPr="00B2037D">
        <w:rPr>
          <w:rFonts w:cs="Arial"/>
        </w:rPr>
        <w:t xml:space="preserve">11/30) oli jokseenkin tai täysin samaa mieltä siitä, että heidän sosiaaliset kontaktinsa olivat lisääntyneet ainakin hieman Kaikukortin myötä. Osa vastaajista ei ollut </w:t>
      </w:r>
      <w:r w:rsidRPr="00B2037D">
        <w:rPr>
          <w:rFonts w:cs="Arial"/>
        </w:rPr>
        <w:lastRenderedPageBreak/>
        <w:t xml:space="preserve">kokenut vaikutusta sosiaalisuuden lisääntymiseen: jokseenkin eri mieltä tämän väitteen kanssa oli kolme henkilöä, mutta toisaalta kukaan vastaajista ei ollut täysin eri mieltä väitteen kanssa. </w:t>
      </w:r>
      <w:r w:rsidR="00890F02">
        <w:rPr>
          <w:rFonts w:cs="Arial"/>
        </w:rPr>
        <w:t xml:space="preserve">(Kaavio </w:t>
      </w:r>
      <w:r w:rsidR="00E6356B">
        <w:rPr>
          <w:rFonts w:cs="Arial"/>
        </w:rPr>
        <w:t>15</w:t>
      </w:r>
      <w:r w:rsidR="000962A8">
        <w:rPr>
          <w:rFonts w:cs="Arial"/>
        </w:rPr>
        <w:t>.</w:t>
      </w:r>
      <w:r w:rsidR="00890F02">
        <w:rPr>
          <w:rFonts w:cs="Arial"/>
        </w:rPr>
        <w:t>)</w:t>
      </w:r>
    </w:p>
    <w:p w14:paraId="3E14B739" w14:textId="77777777" w:rsidR="006174F7" w:rsidRDefault="006174F7" w:rsidP="006174F7">
      <w:pPr>
        <w:pStyle w:val="leipteksti"/>
        <w:rPr>
          <w:rFonts w:cs="Arial"/>
        </w:rPr>
      </w:pPr>
    </w:p>
    <w:p w14:paraId="3BC5C971" w14:textId="0D6B5A68" w:rsidR="006174F7" w:rsidRPr="006174F7" w:rsidRDefault="00274770" w:rsidP="006174F7">
      <w:pPr>
        <w:pStyle w:val="leipteksti"/>
        <w:rPr>
          <w:rFonts w:cs="Arial"/>
          <w:color w:val="FF0000"/>
        </w:rPr>
      </w:pPr>
      <w:r>
        <w:rPr>
          <w:noProof/>
        </w:rPr>
        <mc:AlternateContent>
          <mc:Choice Requires="wps">
            <w:drawing>
              <wp:anchor distT="0" distB="0" distL="114300" distR="114300" simplePos="0" relativeHeight="251779584" behindDoc="0" locked="0" layoutInCell="1" allowOverlap="1" wp14:anchorId="16EFCF99" wp14:editId="08FBD389">
                <wp:simplePos x="0" y="0"/>
                <wp:positionH relativeFrom="column">
                  <wp:posOffset>194945</wp:posOffset>
                </wp:positionH>
                <wp:positionV relativeFrom="paragraph">
                  <wp:posOffset>3321050</wp:posOffset>
                </wp:positionV>
                <wp:extent cx="5507990" cy="243840"/>
                <wp:effectExtent l="0" t="0" r="0" b="3810"/>
                <wp:wrapTopAndBottom/>
                <wp:docPr id="88" name="Tekstiruutu 88"/>
                <wp:cNvGraphicFramePr/>
                <a:graphic xmlns:a="http://schemas.openxmlformats.org/drawingml/2006/main">
                  <a:graphicData uri="http://schemas.microsoft.com/office/word/2010/wordprocessingShape">
                    <wps:wsp>
                      <wps:cNvSpPr txBox="1"/>
                      <wps:spPr>
                        <a:xfrm>
                          <a:off x="0" y="0"/>
                          <a:ext cx="5507990" cy="243840"/>
                        </a:xfrm>
                        <a:prstGeom prst="rect">
                          <a:avLst/>
                        </a:prstGeom>
                        <a:solidFill>
                          <a:prstClr val="white"/>
                        </a:solidFill>
                        <a:ln>
                          <a:noFill/>
                        </a:ln>
                        <a:effectLst/>
                      </wps:spPr>
                      <wps:txbx>
                        <w:txbxContent>
                          <w:p w14:paraId="3155EC11" w14:textId="2525F95D" w:rsidR="00B069BB" w:rsidRPr="00E66CCF" w:rsidRDefault="00B069BB" w:rsidP="00C34880">
                            <w:pPr>
                              <w:pStyle w:val="Kuvaotsikko"/>
                              <w:rPr>
                                <w:noProof/>
                                <w:sz w:val="24"/>
                                <w:szCs w:val="24"/>
                              </w:rPr>
                            </w:pPr>
                            <w:r>
                              <w:t xml:space="preserve">Kaavio 15 </w:t>
                            </w:r>
                            <w:r w:rsidRPr="006E193B">
                              <w:t>Sosiaalisuus ja yhteisöllisyys (</w:t>
                            </w:r>
                            <w:r>
                              <w:t>N=</w:t>
                            </w:r>
                            <w:r w:rsidRPr="006E193B">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FCF99" id="Tekstiruutu 88" o:spid="_x0000_s1045" type="#_x0000_t202" style="position:absolute;left:0;text-align:left;margin-left:15.35pt;margin-top:261.5pt;width:433.7pt;height:19.2p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" stroked="f">
                <v:textbox inset="0,0,0,0">
                  <w:txbxContent>
                    <w:p w14:paraId="3155EC11" w14:textId="2525F95D" w:rsidR="00B069BB" w:rsidRPr="00E66CCF" w:rsidRDefault="00B069BB" w:rsidP="00C34880">
                      <w:pPr>
                        <w:pStyle w:val="Kuvaotsikko"/>
                        <w:rPr>
                          <w:noProof/>
                          <w:sz w:val="24"/>
                          <w:szCs w:val="24"/>
                        </w:rPr>
                      </w:pPr>
                      <w:r>
                        <w:t xml:space="preserve">Kaavio 15 </w:t>
                      </w:r>
                      <w:r w:rsidRPr="006E193B">
                        <w:t>Sosiaalisuus ja yhteisöllisyys (</w:t>
                      </w:r>
                      <w:r>
                        <w:t>N=</w:t>
                      </w:r>
                      <w:r w:rsidRPr="006E193B">
                        <w:t>30)</w:t>
                      </w:r>
                    </w:p>
                  </w:txbxContent>
                </v:textbox>
                <w10:wrap type="topAndBottom"/>
              </v:shape>
            </w:pict>
          </mc:Fallback>
        </mc:AlternateContent>
      </w:r>
      <w:r w:rsidRPr="00B2037D">
        <w:rPr>
          <w:rFonts w:cs="Arial"/>
          <w:noProof/>
        </w:rPr>
        <w:drawing>
          <wp:anchor distT="0" distB="0" distL="114300" distR="114300" simplePos="0" relativeHeight="251692544" behindDoc="0" locked="0" layoutInCell="1" allowOverlap="1" wp14:anchorId="4FA1F153" wp14:editId="12B3CDEE">
            <wp:simplePos x="0" y="0"/>
            <wp:positionH relativeFrom="column">
              <wp:posOffset>193040</wp:posOffset>
            </wp:positionH>
            <wp:positionV relativeFrom="paragraph">
              <wp:posOffset>1153160</wp:posOffset>
            </wp:positionV>
            <wp:extent cx="5507990" cy="2091933"/>
            <wp:effectExtent l="0" t="0" r="16510" b="3810"/>
            <wp:wrapTopAndBottom/>
            <wp:docPr id="23" name="Kaavi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6174F7" w:rsidRPr="00B2037D">
        <w:rPr>
          <w:rFonts w:cs="Arial"/>
        </w:rPr>
        <w:t>Kolmannes vastaajista (</w:t>
      </w:r>
      <w:r w:rsidR="00973192">
        <w:rPr>
          <w:rFonts w:cs="Arial"/>
        </w:rPr>
        <w:t>N=</w:t>
      </w:r>
      <w:r w:rsidR="006174F7" w:rsidRPr="00B2037D">
        <w:rPr>
          <w:rFonts w:cs="Arial"/>
        </w:rPr>
        <w:t>10/30) oli jokseenkin tai samaa mieltä väitteen ”koen kuuluvani vahvemmin johonkin yhteisöön Kaikukortin myötä” kanssa. Tämän väitteen kanssa useampi oli eri mieltä kuin väitteen sosiaalisten kontaktien lisääntymisestä: reilu kolmannes (</w:t>
      </w:r>
      <w:r w:rsidR="00973192">
        <w:rPr>
          <w:rFonts w:cs="Arial"/>
        </w:rPr>
        <w:t>N=</w:t>
      </w:r>
      <w:r w:rsidR="006174F7" w:rsidRPr="00B2037D">
        <w:rPr>
          <w:rFonts w:cs="Arial"/>
        </w:rPr>
        <w:t xml:space="preserve">11/30) vastaajista ei </w:t>
      </w:r>
      <w:r w:rsidR="009864A3">
        <w:rPr>
          <w:rFonts w:cs="Arial"/>
        </w:rPr>
        <w:t>k</w:t>
      </w:r>
      <w:r w:rsidR="006174F7" w:rsidRPr="00B2037D">
        <w:rPr>
          <w:rFonts w:cs="Arial"/>
        </w:rPr>
        <w:t xml:space="preserve">okenut kuuluvansa vahvemmin johonkin yhteisöön Kaikukortin myötä.  </w:t>
      </w:r>
    </w:p>
    <w:p w14:paraId="2DCDD5AF" w14:textId="0D07ACBE" w:rsidR="006174F7" w:rsidRDefault="006174F7" w:rsidP="006174F7">
      <w:pPr>
        <w:pStyle w:val="leipteksti"/>
      </w:pPr>
      <w:r>
        <w:t>Kyselyssä selvitettiin myös vastaajien kokemuksia Kaikukorttiin liittyviin elämänlaatua koskeviin väitteisiin</w:t>
      </w:r>
      <w:r w:rsidR="00E6356B">
        <w:t xml:space="preserve"> (kaavio 16).</w:t>
      </w:r>
      <w:r>
        <w:t xml:space="preserve"> Vastauksissa oli vähemmän hajontaa kuin sosiaalisuutta ja yhteisöllisyyttä koskevissa kysymyksissä. Yksi henkilö ei vastannut näihin väitteisiin. Yli puolet vastaajista (</w:t>
      </w:r>
      <w:r w:rsidR="00973192">
        <w:t>N=</w:t>
      </w:r>
      <w:r>
        <w:t xml:space="preserve">17/30) oli sitä mieltä, että Kaikukortti on vaikuttanut myönteisesti </w:t>
      </w:r>
      <w:r w:rsidR="009864A3">
        <w:t>heidän elämänlaatuunsa</w:t>
      </w:r>
      <w:r w:rsidR="00C34880">
        <w:t>. Vielä useampi vastaaja</w:t>
      </w:r>
      <w:r>
        <w:t xml:space="preserve"> (</w:t>
      </w:r>
      <w:r w:rsidR="00973192">
        <w:t>N=</w:t>
      </w:r>
      <w:r>
        <w:t>21/30) uskoi, että Kaikukortti tulee vaikuttamaan myönteisesti</w:t>
      </w:r>
      <w:r w:rsidR="009864A3">
        <w:t xml:space="preserve"> heidän elämänlaatuunsa</w:t>
      </w:r>
      <w:r>
        <w:t xml:space="preserve"> tulevaisuudessa. Osa vastaajista (</w:t>
      </w:r>
      <w:r w:rsidR="00973192">
        <w:t>N=</w:t>
      </w:r>
      <w:r w:rsidR="009864A3">
        <w:t xml:space="preserve">6/30) oli </w:t>
      </w:r>
      <w:r>
        <w:t>eri mieltä siitä, että Kaikukortti vaikuttaa kortinhaltijan elämänlaatuun nyt</w:t>
      </w:r>
      <w:r w:rsidR="009864A3">
        <w:t xml:space="preserve">. Vain muutama vastaaja oli kuitenkin </w:t>
      </w:r>
      <w:r>
        <w:t>eri mieltä siitä, että kaikukortti vaikuttaisi kortinhaltijan elämänlaatuun tulevaisuudessa (</w:t>
      </w:r>
      <w:r w:rsidR="00973192">
        <w:t>N=</w:t>
      </w:r>
      <w:r w:rsidR="00E6356B">
        <w:t>3/30).</w:t>
      </w:r>
    </w:p>
    <w:p w14:paraId="4C8B680D" w14:textId="0653E6D7" w:rsidR="00890F02" w:rsidRDefault="00E6356B" w:rsidP="00E80C72">
      <w:pPr>
        <w:pStyle w:val="leipteksti"/>
      </w:pPr>
      <w:r>
        <w:lastRenderedPageBreak/>
        <w:br/>
      </w:r>
      <w:r w:rsidR="003C6115">
        <w:rPr>
          <w:noProof/>
        </w:rPr>
        <mc:AlternateContent>
          <mc:Choice Requires="wps">
            <w:drawing>
              <wp:anchor distT="0" distB="0" distL="114300" distR="114300" simplePos="0" relativeHeight="251781632" behindDoc="0" locked="0" layoutInCell="1" allowOverlap="1" wp14:anchorId="0EE72391" wp14:editId="37B71957">
                <wp:simplePos x="0" y="0"/>
                <wp:positionH relativeFrom="column">
                  <wp:posOffset>193675</wp:posOffset>
                </wp:positionH>
                <wp:positionV relativeFrom="paragraph">
                  <wp:posOffset>2079625</wp:posOffset>
                </wp:positionV>
                <wp:extent cx="5507990" cy="363855"/>
                <wp:effectExtent l="0" t="0" r="0" b="0"/>
                <wp:wrapTopAndBottom/>
                <wp:docPr id="89" name="Tekstiruutu 89"/>
                <wp:cNvGraphicFramePr/>
                <a:graphic xmlns:a="http://schemas.openxmlformats.org/drawingml/2006/main">
                  <a:graphicData uri="http://schemas.microsoft.com/office/word/2010/wordprocessingShape">
                    <wps:wsp>
                      <wps:cNvSpPr txBox="1"/>
                      <wps:spPr>
                        <a:xfrm>
                          <a:off x="0" y="0"/>
                          <a:ext cx="5507990" cy="363855"/>
                        </a:xfrm>
                        <a:prstGeom prst="rect">
                          <a:avLst/>
                        </a:prstGeom>
                        <a:solidFill>
                          <a:prstClr val="white"/>
                        </a:solidFill>
                        <a:ln>
                          <a:noFill/>
                        </a:ln>
                        <a:effectLst/>
                      </wps:spPr>
                      <wps:txbx>
                        <w:txbxContent>
                          <w:p w14:paraId="777ED081" w14:textId="66056CB2" w:rsidR="00B069BB" w:rsidRPr="005D2E86" w:rsidRDefault="00B069BB" w:rsidP="00C34880">
                            <w:pPr>
                              <w:pStyle w:val="Kuvaotsikko"/>
                              <w:rPr>
                                <w:noProof/>
                                <w:sz w:val="24"/>
                                <w:szCs w:val="24"/>
                              </w:rPr>
                            </w:pPr>
                            <w:r>
                              <w:t xml:space="preserve">Kaavio 16 </w:t>
                            </w:r>
                            <w:r w:rsidRPr="00230696">
                              <w:t>Kokemus elämänlaadusta ja usko elämänlaadun myönteiseen vaikutukseen Kaikukortin myötä (</w:t>
                            </w:r>
                            <w:r>
                              <w:t>N=</w:t>
                            </w:r>
                            <w:r w:rsidRPr="00230696">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72391" id="Tekstiruutu 89" o:spid="_x0000_s1046" type="#_x0000_t202" style="position:absolute;left:0;text-align:left;margin-left:15.25pt;margin-top:163.75pt;width:433.7pt;height:28.65pt;z-index:25178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" stroked="f">
                <v:textbox inset="0,0,0,0">
                  <w:txbxContent>
                    <w:p w14:paraId="777ED081" w14:textId="66056CB2" w:rsidR="00B069BB" w:rsidRPr="005D2E86" w:rsidRDefault="00B069BB" w:rsidP="00C34880">
                      <w:pPr>
                        <w:pStyle w:val="Kuvaotsikko"/>
                        <w:rPr>
                          <w:noProof/>
                          <w:sz w:val="24"/>
                          <w:szCs w:val="24"/>
                        </w:rPr>
                      </w:pPr>
                      <w:r>
                        <w:t xml:space="preserve">Kaavio 16 </w:t>
                      </w:r>
                      <w:r w:rsidRPr="00230696">
                        <w:t>Kokemus elämänlaadusta ja usko elämänlaadun myönteiseen vaikutukseen Kaikukortin myötä (</w:t>
                      </w:r>
                      <w:r>
                        <w:t>N=</w:t>
                      </w:r>
                      <w:r w:rsidRPr="00230696">
                        <w:t>30)</w:t>
                      </w:r>
                    </w:p>
                  </w:txbxContent>
                </v:textbox>
                <w10:wrap type="topAndBottom"/>
              </v:shape>
            </w:pict>
          </mc:Fallback>
        </mc:AlternateContent>
      </w:r>
      <w:r w:rsidR="003C6115" w:rsidRPr="00B2037D">
        <w:rPr>
          <w:rFonts w:cs="Arial"/>
          <w:noProof/>
        </w:rPr>
        <w:drawing>
          <wp:anchor distT="0" distB="0" distL="114300" distR="114300" simplePos="0" relativeHeight="251914752" behindDoc="0" locked="0" layoutInCell="1" allowOverlap="1" wp14:anchorId="5B2F1E6D" wp14:editId="39AF2339">
            <wp:simplePos x="0" y="0"/>
            <wp:positionH relativeFrom="column">
              <wp:posOffset>198120</wp:posOffset>
            </wp:positionH>
            <wp:positionV relativeFrom="paragraph">
              <wp:posOffset>0</wp:posOffset>
            </wp:positionV>
            <wp:extent cx="5585460" cy="1973580"/>
            <wp:effectExtent l="0" t="0" r="15240" b="7620"/>
            <wp:wrapTopAndBottom/>
            <wp:docPr id="24" name="Kaavi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6174F7" w:rsidRPr="00B2037D">
        <w:t xml:space="preserve">Kaikukortti-toiminnassa pyritään madaltamaan osallistumisen esteitä eri tavoin. Kaikukorttia jakavilla sosiaali- ja terveysalan toimijoilla on käytössään niin sanottuja yhteisön Kaikukortteja. Yhteisön Kaikukortilla työntekijä voi hankkia itselleen maksuttoman sisäänpääsyn silloin, kun hän osallistuu yhdessä asiakkaan tai pienryhmän kanssa. </w:t>
      </w:r>
    </w:p>
    <w:p w14:paraId="1B238D85" w14:textId="77777777" w:rsidR="00890F02" w:rsidRDefault="00890F02" w:rsidP="00E80C72">
      <w:pPr>
        <w:pStyle w:val="leipteksti"/>
      </w:pPr>
    </w:p>
    <w:p w14:paraId="3DF8F624" w14:textId="4EFB0408" w:rsidR="006174F7" w:rsidRPr="00E80C72" w:rsidRDefault="006174F7" w:rsidP="00E80C72">
      <w:pPr>
        <w:pStyle w:val="leipteksti"/>
      </w:pPr>
      <w:r w:rsidRPr="00B2037D">
        <w:rPr>
          <w:rFonts w:cs="Arial"/>
        </w:rPr>
        <w:t>Kainuun Kaikukortti-kyselyssä selvitettiin, ovatko vastaajat osallistuneet Kaikukortilla pienryhmäkäynteihin tai kahdenkeskiseen käyntiin yhdessä työntekijän kanssa</w:t>
      </w:r>
      <w:r w:rsidR="00274770">
        <w:rPr>
          <w:rFonts w:cs="Arial"/>
        </w:rPr>
        <w:t xml:space="preserve"> (</w:t>
      </w:r>
      <w:r w:rsidR="00274770" w:rsidRPr="000962A8">
        <w:rPr>
          <w:rFonts w:cs="Arial"/>
        </w:rPr>
        <w:t>kaavio 1</w:t>
      </w:r>
      <w:r w:rsidR="00E6356B">
        <w:rPr>
          <w:rFonts w:cs="Arial"/>
        </w:rPr>
        <w:t>7</w:t>
      </w:r>
      <w:r w:rsidR="00274770" w:rsidRPr="000962A8">
        <w:rPr>
          <w:rFonts w:cs="Arial"/>
        </w:rPr>
        <w:t>)</w:t>
      </w:r>
      <w:r w:rsidRPr="000962A8">
        <w:rPr>
          <w:rFonts w:cs="Arial"/>
        </w:rPr>
        <w:t xml:space="preserve">. Enemmistö </w:t>
      </w:r>
      <w:r w:rsidRPr="00B2037D">
        <w:rPr>
          <w:rFonts w:cs="Arial"/>
        </w:rPr>
        <w:t>vastaajista (</w:t>
      </w:r>
      <w:r w:rsidR="00973192">
        <w:rPr>
          <w:rFonts w:cs="Arial"/>
        </w:rPr>
        <w:t>N=</w:t>
      </w:r>
      <w:r w:rsidRPr="00B2037D">
        <w:rPr>
          <w:rFonts w:cs="Arial"/>
        </w:rPr>
        <w:t>20/30) ei</w:t>
      </w:r>
      <w:r w:rsidR="009864A3">
        <w:rPr>
          <w:rFonts w:cs="Arial"/>
        </w:rPr>
        <w:t xml:space="preserve"> ollut</w:t>
      </w:r>
      <w:r w:rsidRPr="00B2037D">
        <w:rPr>
          <w:rFonts w:cs="Arial"/>
        </w:rPr>
        <w:t xml:space="preserve"> osallistunut Kaikukortilla pienryhmäkäynteihin tai kahdenkeskiseen käyntiin yhdessä työntekijän kanssa. Kuusi vastaajaa kertoi osallistuneensa yhdessä työntekijän kanssa ja lisäksi neljä ilmoitti haluavansa osallistua yhteisiin käynteihin. Kainuun Kaikukortti-kokeilus</w:t>
      </w:r>
      <w:r w:rsidR="007B1AD4">
        <w:rPr>
          <w:rFonts w:cs="Arial"/>
        </w:rPr>
        <w:t xml:space="preserve">sa Kaikukorttia oli käytetty </w:t>
      </w:r>
      <w:r w:rsidR="009864A3">
        <w:rPr>
          <w:rFonts w:cs="Arial"/>
        </w:rPr>
        <w:t xml:space="preserve">kaikkiaan </w:t>
      </w:r>
      <w:r w:rsidR="007B1AD4">
        <w:rPr>
          <w:rFonts w:cs="Arial"/>
        </w:rPr>
        <w:t>678</w:t>
      </w:r>
      <w:r w:rsidRPr="00B2037D">
        <w:rPr>
          <w:rFonts w:cs="Arial"/>
        </w:rPr>
        <w:t xml:space="preserve"> kertaa, j</w:t>
      </w:r>
      <w:r w:rsidR="009864A3">
        <w:rPr>
          <w:rFonts w:cs="Arial"/>
        </w:rPr>
        <w:t xml:space="preserve">a niistä käyttökerroista oli 18 hankintaa tehty työntekijän yhteisön kortilla. </w:t>
      </w:r>
      <w:r w:rsidRPr="007B1AD4">
        <w:rPr>
          <w:rFonts w:cs="Arial"/>
        </w:rPr>
        <w:t xml:space="preserve">Tämä ei kuitenkaan tarkoita, että ryhmäkäyntejä olisi ollut 18 kappaletta, sillä ainakin kaksi kertaa ryhmässä oli ollut useampi yhteisön Kaikukortin käyttäjä. Kainuun </w:t>
      </w:r>
      <w:r w:rsidRPr="00B2037D">
        <w:rPr>
          <w:rFonts w:cs="Arial"/>
        </w:rPr>
        <w:t>Kaikukortti-kokeilun</w:t>
      </w:r>
      <w:r w:rsidR="00274770">
        <w:rPr>
          <w:rFonts w:cs="Arial"/>
        </w:rPr>
        <w:t xml:space="preserve"> tai yleisesti Kaikukortti-toiminnan</w:t>
      </w:r>
      <w:r w:rsidRPr="00B2037D">
        <w:rPr>
          <w:rFonts w:cs="Arial"/>
        </w:rPr>
        <w:t xml:space="preserve"> tilastoissa ei ole kerätty tietoa siitä, kuinka moni Kaikukortin haltija on osallistunut kulttuuritapahtumaan yhdessä pienryhmän tai kaksin työntekijän kanssa. Kyselyyn vastanneiden voi sanoa kuitenkin valikoituneen, koska jopa viidennes vastaajista oli osallistunut yhdessä pienryhmän tai työntekijän kanssa kaksin.</w:t>
      </w:r>
    </w:p>
    <w:p w14:paraId="1307A038" w14:textId="77777777" w:rsidR="006174F7" w:rsidRDefault="006174F7" w:rsidP="006174F7">
      <w:pPr>
        <w:pStyle w:val="leipteksti"/>
        <w:rPr>
          <w:rFonts w:cs="Arial"/>
        </w:rPr>
      </w:pPr>
    </w:p>
    <w:p w14:paraId="269A2F5B" w14:textId="77777777" w:rsidR="006174F7" w:rsidRDefault="006174F7" w:rsidP="006174F7">
      <w:pPr>
        <w:pStyle w:val="leipteksti"/>
        <w:rPr>
          <w:rFonts w:cs="Arial"/>
        </w:rPr>
      </w:pPr>
    </w:p>
    <w:p w14:paraId="04177394" w14:textId="77777777" w:rsidR="006174F7" w:rsidRDefault="006174F7" w:rsidP="006174F7">
      <w:pPr>
        <w:pStyle w:val="leipteksti"/>
        <w:rPr>
          <w:rFonts w:cs="Arial"/>
        </w:rPr>
      </w:pPr>
    </w:p>
    <w:p w14:paraId="12B9AD1D" w14:textId="77777777" w:rsidR="006F6A42" w:rsidRDefault="006F6A42" w:rsidP="006174F7">
      <w:pPr>
        <w:pStyle w:val="leipteksti"/>
        <w:rPr>
          <w:rFonts w:cs="Arial"/>
        </w:rPr>
      </w:pPr>
    </w:p>
    <w:p w14:paraId="7832FBC9" w14:textId="6F08F0EA" w:rsidR="006174F7" w:rsidRPr="006174F7" w:rsidRDefault="003C6115" w:rsidP="006F6A42">
      <w:pPr>
        <w:pStyle w:val="leipteksti"/>
        <w:rPr>
          <w:i/>
          <w:color w:val="FF0000"/>
        </w:rPr>
      </w:pPr>
      <w:r>
        <w:rPr>
          <w:noProof/>
        </w:rPr>
        <w:lastRenderedPageBreak/>
        <mc:AlternateContent>
          <mc:Choice Requires="wps">
            <w:drawing>
              <wp:anchor distT="0" distB="0" distL="114300" distR="114300" simplePos="0" relativeHeight="251783680" behindDoc="0" locked="0" layoutInCell="1" allowOverlap="1" wp14:anchorId="032143D8" wp14:editId="2E345F0E">
                <wp:simplePos x="0" y="0"/>
                <wp:positionH relativeFrom="column">
                  <wp:posOffset>200660</wp:posOffset>
                </wp:positionH>
                <wp:positionV relativeFrom="paragraph">
                  <wp:posOffset>2305685</wp:posOffset>
                </wp:positionV>
                <wp:extent cx="5507990" cy="635"/>
                <wp:effectExtent l="0" t="0" r="0" b="0"/>
                <wp:wrapTopAndBottom/>
                <wp:docPr id="90" name="Tekstiruutu 90"/>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a:effectLst/>
                      </wps:spPr>
                      <wps:txbx>
                        <w:txbxContent>
                          <w:p w14:paraId="615773E8" w14:textId="07464A8E" w:rsidR="00B069BB" w:rsidRPr="003E60DE" w:rsidRDefault="00B069BB" w:rsidP="007B1AD4">
                            <w:pPr>
                              <w:pStyle w:val="Kuvaotsikko"/>
                              <w:rPr>
                                <w:noProof/>
                                <w:sz w:val="24"/>
                                <w:szCs w:val="24"/>
                              </w:rPr>
                            </w:pPr>
                            <w:r>
                              <w:t xml:space="preserve">Kaavio 17 </w:t>
                            </w:r>
                            <w:r w:rsidRPr="003F7D2E">
                              <w:t>Oletko osallistunut Kaikukortilla pienryhmäkäynteihin tai kahdenkeskiseen käyntiin yhdessä työntekijän kanssa? (</w:t>
                            </w:r>
                            <w:r>
                              <w:t>N=</w:t>
                            </w:r>
                            <w:r w:rsidRPr="003F7D2E">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2143D8" id="Tekstiruutu 90" o:spid="_x0000_s1047" type="#_x0000_t202" style="position:absolute;left:0;text-align:left;margin-left:15.8pt;margin-top:181.55pt;width:433.7pt;height:.05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" stroked="f">
                <v:textbox style="mso-fit-shape-to-text:t" inset="0,0,0,0">
                  <w:txbxContent>
                    <w:p w14:paraId="615773E8" w14:textId="07464A8E" w:rsidR="00B069BB" w:rsidRPr="003E60DE" w:rsidRDefault="00B069BB" w:rsidP="007B1AD4">
                      <w:pPr>
                        <w:pStyle w:val="Kuvaotsikko"/>
                        <w:rPr>
                          <w:noProof/>
                          <w:sz w:val="24"/>
                          <w:szCs w:val="24"/>
                        </w:rPr>
                      </w:pPr>
                      <w:r>
                        <w:t xml:space="preserve">Kaavio 17 </w:t>
                      </w:r>
                      <w:r w:rsidRPr="003F7D2E">
                        <w:t>Oletko osallistunut Kaikukortilla pienryhmäkäynteihin tai kahdenkeskiseen käyntiin yhdessä työntekijän kanssa? (</w:t>
                      </w:r>
                      <w:r>
                        <w:t>N=</w:t>
                      </w:r>
                      <w:r w:rsidRPr="003F7D2E">
                        <w:t>30)</w:t>
                      </w:r>
                    </w:p>
                  </w:txbxContent>
                </v:textbox>
                <w10:wrap type="topAndBottom"/>
              </v:shape>
            </w:pict>
          </mc:Fallback>
        </mc:AlternateContent>
      </w:r>
      <w:r w:rsidRPr="00B2037D">
        <w:rPr>
          <w:rFonts w:cs="Arial"/>
          <w:noProof/>
        </w:rPr>
        <w:drawing>
          <wp:anchor distT="0" distB="0" distL="114300" distR="114300" simplePos="0" relativeHeight="251789824" behindDoc="0" locked="0" layoutInCell="1" allowOverlap="1" wp14:anchorId="382EC972" wp14:editId="75F2EAA9">
            <wp:simplePos x="0" y="0"/>
            <wp:positionH relativeFrom="column">
              <wp:posOffset>202565</wp:posOffset>
            </wp:positionH>
            <wp:positionV relativeFrom="paragraph">
              <wp:posOffset>0</wp:posOffset>
            </wp:positionV>
            <wp:extent cx="5844540" cy="2247900"/>
            <wp:effectExtent l="0" t="0" r="3810" b="0"/>
            <wp:wrapTopAndBottom/>
            <wp:docPr id="25" name="Kaavi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274770">
        <w:t>K</w:t>
      </w:r>
      <w:r w:rsidR="006174F7" w:rsidRPr="006174F7">
        <w:t>yselyssä selvitettiin vastaajien halukkuutta saada jatkossa Kaikukortti. Yksi kyselyn vastaaja ei vastannut kysymykseen. Vastanneiden enemmistö (</w:t>
      </w:r>
      <w:r w:rsidR="00973192">
        <w:t>N=</w:t>
      </w:r>
      <w:r w:rsidR="006174F7" w:rsidRPr="006174F7">
        <w:t>23/30) kertoi aikovansa hankia jatkossa Kaikukortin. Osa vastaajista (</w:t>
      </w:r>
      <w:r w:rsidR="00973192">
        <w:t>N=</w:t>
      </w:r>
      <w:r w:rsidR="006174F7" w:rsidRPr="006174F7">
        <w:t xml:space="preserve">5/30) ei osannut sanoa, haluaako kortin jatkossa. Vain kaksi vastaajaa ilmoitti, ettei haluaisi korttia jatkossa. </w:t>
      </w:r>
    </w:p>
    <w:p w14:paraId="56F24E72" w14:textId="77777777" w:rsidR="00777CF3" w:rsidRDefault="00777CF3" w:rsidP="00777CF3">
      <w:pPr>
        <w:pStyle w:val="leipteksti"/>
        <w:rPr>
          <w:rFonts w:cs="Arial"/>
        </w:rPr>
      </w:pPr>
    </w:p>
    <w:p w14:paraId="28B85224" w14:textId="77777777" w:rsidR="005822F9" w:rsidRDefault="005822F9" w:rsidP="00890F02">
      <w:pPr>
        <w:pStyle w:val="Otsikko2"/>
        <w:numPr>
          <w:ilvl w:val="1"/>
          <w:numId w:val="12"/>
        </w:numPr>
      </w:pPr>
      <w:bookmarkStart w:id="32" w:name="_Toc509487655"/>
      <w:r w:rsidRPr="005822F9">
        <w:t>Kortinhaltijoiden toiveita ja kehittämisehdotuksia Kaikukortille</w:t>
      </w:r>
      <w:bookmarkEnd w:id="32"/>
    </w:p>
    <w:p w14:paraId="42340A0B" w14:textId="77777777" w:rsidR="002A1283" w:rsidRPr="002A1283" w:rsidRDefault="002A1283" w:rsidP="002A1283">
      <w:pPr>
        <w:pStyle w:val="leipteksti"/>
        <w:ind w:left="720"/>
        <w:rPr>
          <w:i/>
          <w:sz w:val="22"/>
          <w:szCs w:val="22"/>
        </w:rPr>
      </w:pPr>
      <w:r w:rsidRPr="002A1283">
        <w:rPr>
          <w:i/>
          <w:sz w:val="22"/>
          <w:szCs w:val="22"/>
        </w:rPr>
        <w:t>”Kajaanin Bio Rex mukaan, yleensäkin tarjonta saisi olla laajempi.”</w:t>
      </w:r>
    </w:p>
    <w:p w14:paraId="61720F1A" w14:textId="77777777" w:rsidR="002A1283" w:rsidRDefault="002A1283" w:rsidP="005822F9">
      <w:pPr>
        <w:pStyle w:val="leipteksti"/>
      </w:pPr>
    </w:p>
    <w:p w14:paraId="6FBA40BE" w14:textId="77777777" w:rsidR="005822F9" w:rsidRDefault="005822F9" w:rsidP="005822F9">
      <w:pPr>
        <w:pStyle w:val="leipteksti"/>
      </w:pPr>
      <w:r w:rsidRPr="00B2037D">
        <w:t>Kaikukortti-kyselyn yhtenä tarkoituksena oli saada tietoa siitä, kuinka Kaikukorttia voisi kehittää. Tässä kyselyssä selvitettiin avokysymyksellä, tuleeko vastaajalla mieleen jokin ominaisuus, jonka hän haluaisi lisätä Kaikukorttiin. Kuusi vastaajaa oli antanut ehdotuksensa.</w:t>
      </w:r>
      <w:r w:rsidR="002A1283">
        <w:t xml:space="preserve"> </w:t>
      </w:r>
      <w:r w:rsidRPr="00B2037D">
        <w:t>Kolme vastaajaa toivoi Kaikukortin piiriin lisää ja monipuolisempaa kulttuuritarjontaa, esimerkiksi elokuvia</w:t>
      </w:r>
      <w:r w:rsidR="002A1283">
        <w:t xml:space="preserve"> toivoi useampi vastaaja</w:t>
      </w:r>
      <w:r w:rsidRPr="00B2037D">
        <w:t xml:space="preserve">. Kolme vastaajaa toivoi ylimääräisiä etuja Kaikukortilla, esimerkiksi kulttuuria: </w:t>
      </w:r>
      <w:r w:rsidRPr="00B2037D">
        <w:rPr>
          <w:i/>
        </w:rPr>
        <w:t>”[a]lennuksia Kajaanin Biorexiin [elokuvateatteri]”,</w:t>
      </w:r>
      <w:r w:rsidRPr="00B2037D">
        <w:t xml:space="preserve"> tai muita etuja, kuten alennuksia </w:t>
      </w:r>
      <w:r w:rsidRPr="00B2037D">
        <w:rPr>
          <w:i/>
        </w:rPr>
        <w:t>”uimahalliin”, ”ruokakauppaan”</w:t>
      </w:r>
      <w:r w:rsidRPr="00B2037D">
        <w:t xml:space="preserve"> tai </w:t>
      </w:r>
      <w:r w:rsidRPr="00B2037D">
        <w:rPr>
          <w:i/>
        </w:rPr>
        <w:t>”ruokalaan”.</w:t>
      </w:r>
      <w:r w:rsidRPr="00B2037D">
        <w:t xml:space="preserve"> </w:t>
      </w:r>
    </w:p>
    <w:p w14:paraId="5752B33B" w14:textId="77777777" w:rsidR="005822F9" w:rsidRDefault="005822F9" w:rsidP="005822F9">
      <w:pPr>
        <w:pStyle w:val="leipteksti"/>
      </w:pPr>
    </w:p>
    <w:p w14:paraId="1AB2C22A" w14:textId="77777777" w:rsidR="005822F9" w:rsidRDefault="005822F9" w:rsidP="00890F02">
      <w:pPr>
        <w:pStyle w:val="leipteksti"/>
        <w:rPr>
          <w:rFonts w:cs="Arial"/>
          <w:i/>
        </w:rPr>
      </w:pPr>
      <w:r w:rsidRPr="00B2037D">
        <w:rPr>
          <w:rFonts w:cs="Arial"/>
        </w:rPr>
        <w:t xml:space="preserve">Kehittämisehdotuksena kaksi vastaajaa toivoi, että kulttuurikohteen verkkosivuilla voisi olla tarkemmin näkyvissä </w:t>
      </w:r>
      <w:r w:rsidRPr="00B2037D">
        <w:rPr>
          <w:rFonts w:cs="Arial"/>
          <w:i/>
        </w:rPr>
        <w:t>”mihin näytöksiin/tapahtumiin Kaikukortti käy”.</w:t>
      </w:r>
    </w:p>
    <w:p w14:paraId="74FB546C" w14:textId="77777777" w:rsidR="00E6356B" w:rsidRPr="00890F02" w:rsidRDefault="00E6356B" w:rsidP="00890F02">
      <w:pPr>
        <w:pStyle w:val="leipteksti"/>
      </w:pPr>
    </w:p>
    <w:p w14:paraId="56CF9608" w14:textId="77777777" w:rsidR="005822F9" w:rsidRPr="002A1283" w:rsidRDefault="005822F9" w:rsidP="005822F9">
      <w:pPr>
        <w:ind w:left="1304"/>
        <w:rPr>
          <w:rFonts w:ascii="Arial" w:hAnsi="Arial" w:cs="Arial"/>
          <w:i/>
          <w:sz w:val="22"/>
          <w:szCs w:val="22"/>
        </w:rPr>
      </w:pPr>
      <w:r w:rsidRPr="002A1283">
        <w:rPr>
          <w:rFonts w:ascii="Arial" w:hAnsi="Arial" w:cs="Arial"/>
          <w:i/>
          <w:sz w:val="22"/>
          <w:szCs w:val="22"/>
        </w:rPr>
        <w:lastRenderedPageBreak/>
        <w:t xml:space="preserve">”[Kulttuurikohteen] tarjonnassa ja mainostamisessa tulisi olla maininta kaikukortista mihin tilaisuuksiin käy. - - [K]ysyminen - - vaikeuttaa ja tekee joskus ylitsepääsemättömäksi osallistua. Info lisää esim. Facebookiin tai kotisivuille ja esitteisiin tilaisuuksista joihin </w:t>
      </w:r>
      <w:r w:rsidR="002A1283" w:rsidRPr="002A1283">
        <w:rPr>
          <w:rFonts w:ascii="Arial" w:hAnsi="Arial" w:cs="Arial"/>
          <w:i/>
          <w:sz w:val="22"/>
          <w:szCs w:val="22"/>
        </w:rPr>
        <w:t xml:space="preserve">[Kaikukortti] </w:t>
      </w:r>
      <w:r w:rsidRPr="002A1283">
        <w:rPr>
          <w:rFonts w:ascii="Arial" w:hAnsi="Arial" w:cs="Arial"/>
          <w:i/>
          <w:sz w:val="22"/>
          <w:szCs w:val="22"/>
        </w:rPr>
        <w:t>käy.”</w:t>
      </w:r>
    </w:p>
    <w:p w14:paraId="74BB8366" w14:textId="77777777" w:rsidR="007B1AD4" w:rsidRDefault="007B1AD4" w:rsidP="005822F9">
      <w:pPr>
        <w:ind w:left="1304"/>
        <w:rPr>
          <w:rFonts w:ascii="Arial" w:hAnsi="Arial" w:cs="Arial"/>
          <w:i/>
        </w:rPr>
      </w:pPr>
    </w:p>
    <w:p w14:paraId="58ACDFBB" w14:textId="4C28D362" w:rsidR="007B1AD4" w:rsidRPr="007B1AD4" w:rsidRDefault="00043C6D" w:rsidP="007B1AD4">
      <w:pPr>
        <w:pStyle w:val="leipteksti"/>
        <w:rPr>
          <w:rFonts w:cs="Arial"/>
        </w:rPr>
      </w:pPr>
      <w:r w:rsidRPr="00043C6D">
        <w:rPr>
          <w:rFonts w:cs="Arial"/>
        </w:rPr>
        <w:t>Erään vastaajan mukaan tiedon saanti Kaikukortin kulttuuritarjonnasta on vaikeaa ilman omaa internetyhteyttä</w:t>
      </w:r>
      <w:r>
        <w:rPr>
          <w:rFonts w:cs="Arial"/>
        </w:rPr>
        <w:t xml:space="preserve">: </w:t>
      </w:r>
      <w:r w:rsidR="007B1AD4" w:rsidRPr="00B2037D">
        <w:rPr>
          <w:rFonts w:cs="Arial"/>
          <w:i/>
        </w:rPr>
        <w:t>”Minulla itselläni ei ole nettiä käytössä, joten en saa riittävästi informaatiota että mihin esityksiin sillä pääsee.”</w:t>
      </w:r>
    </w:p>
    <w:p w14:paraId="7B0FF68D" w14:textId="77777777" w:rsidR="005822F9" w:rsidRDefault="005822F9" w:rsidP="005822F9">
      <w:pPr>
        <w:ind w:left="1304"/>
        <w:rPr>
          <w:rFonts w:ascii="Arial" w:hAnsi="Arial" w:cs="Arial"/>
          <w:i/>
        </w:rPr>
      </w:pPr>
    </w:p>
    <w:p w14:paraId="2E727576" w14:textId="77777777" w:rsidR="005822F9" w:rsidRDefault="005822F9" w:rsidP="007B1AD4">
      <w:pPr>
        <w:pStyle w:val="leipteksti"/>
        <w:rPr>
          <w:rFonts w:cs="Arial"/>
          <w:i/>
        </w:rPr>
      </w:pPr>
      <w:r w:rsidRPr="00B2037D">
        <w:rPr>
          <w:rFonts w:cs="Arial"/>
        </w:rPr>
        <w:t>Kyselyssä oli mahdollisuus antaa myös palautetta Kaikukortista sanallisesti. Vain viisi vastaajaa oli antanut palautetta. Kaikukortti sai pääasiassa kiitosta ja sille toivottiin jatkoa</w:t>
      </w:r>
    </w:p>
    <w:p w14:paraId="7810FB9E" w14:textId="77777777" w:rsidR="005822F9" w:rsidRDefault="005822F9" w:rsidP="005822F9">
      <w:pPr>
        <w:rPr>
          <w:rFonts w:ascii="Arial" w:hAnsi="Arial" w:cs="Arial"/>
          <w:i/>
        </w:rPr>
      </w:pPr>
    </w:p>
    <w:p w14:paraId="3E91CEBD" w14:textId="0171E2B0" w:rsidR="005822F9" w:rsidRPr="000A2FB8" w:rsidRDefault="005822F9" w:rsidP="005822F9">
      <w:pPr>
        <w:pStyle w:val="leipteksti"/>
        <w:rPr>
          <w:i/>
          <w:color w:val="FF0000"/>
        </w:rPr>
      </w:pPr>
      <w:r w:rsidRPr="002A1283">
        <w:t>Kainuun Kaikukortti-kokeilun aikana Kaikukortin kulttuurikohteet</w:t>
      </w:r>
      <w:r w:rsidR="009864A3">
        <w:t xml:space="preserve"> sitoutuivat</w:t>
      </w:r>
      <w:r w:rsidRPr="002A1283">
        <w:t xml:space="preserve"> tarjoamaan </w:t>
      </w:r>
      <w:r w:rsidR="002A1283">
        <w:t>Kaikukortin piiriin</w:t>
      </w:r>
      <w:r w:rsidR="009864A3">
        <w:t xml:space="preserve"> koko oman tarjontansa tai</w:t>
      </w:r>
      <w:r w:rsidR="002A1283">
        <w:t xml:space="preserve"> </w:t>
      </w:r>
      <w:r w:rsidRPr="009864A3">
        <w:t xml:space="preserve">suurimman osan </w:t>
      </w:r>
      <w:r w:rsidR="002A1283" w:rsidRPr="009864A3">
        <w:t>tarjonnastaan ja sen tarjonnan, mikä on saatavilla myös muille alennusryhmille</w:t>
      </w:r>
      <w:r w:rsidRPr="009864A3">
        <w:t>. Kulttu</w:t>
      </w:r>
      <w:r w:rsidRPr="002A1283">
        <w:t xml:space="preserve">urikohteen toivotaan ilmaisevan tarkasti verkkosivuillaan, mikä tarjonta on Kaikukortin piirissä. Eräs </w:t>
      </w:r>
      <w:r w:rsidRPr="00890F02">
        <w:t xml:space="preserve">vastaaja valitteli, että </w:t>
      </w:r>
      <w:r w:rsidRPr="002A1283">
        <w:rPr>
          <w:i/>
        </w:rPr>
        <w:t>”[k]aikkiin tilaisuuksiin - - ei ole päässyt Kaikukortilla. - -  Alussa oli monessa paikkaa epävarmuutta siitä, käykö Kaikukortti kyseiseen tilaisuuteen.  - - Muuten on päässyt hyvin eri tapahtumiin.”</w:t>
      </w:r>
    </w:p>
    <w:p w14:paraId="7AB509B0" w14:textId="77777777" w:rsidR="005822F9" w:rsidRPr="00953ADB" w:rsidRDefault="005822F9" w:rsidP="00953ADB">
      <w:pPr>
        <w:rPr>
          <w:rFonts w:ascii="Arial" w:hAnsi="Arial" w:cs="Arial"/>
          <w:color w:val="FF0000"/>
        </w:rPr>
      </w:pPr>
    </w:p>
    <w:p w14:paraId="08B3B908" w14:textId="6EDBFF7A" w:rsidR="002F1415" w:rsidRPr="006C26EF" w:rsidRDefault="005822F9" w:rsidP="006C26EF">
      <w:pPr>
        <w:pStyle w:val="Otsikko2"/>
        <w:numPr>
          <w:ilvl w:val="1"/>
          <w:numId w:val="12"/>
        </w:numPr>
      </w:pPr>
      <w:bookmarkStart w:id="33" w:name="_Toc509487656"/>
      <w:r>
        <w:t>Kortinhaltijoiden kyselyn</w:t>
      </w:r>
      <w:r w:rsidR="007F6DB6">
        <w:t xml:space="preserve"> tulosten yhteenveto ja</w:t>
      </w:r>
      <w:r>
        <w:t xml:space="preserve"> johtopäätökset</w:t>
      </w:r>
      <w:bookmarkEnd w:id="33"/>
    </w:p>
    <w:p w14:paraId="71CE1B4E" w14:textId="38AD599C" w:rsidR="005822F9" w:rsidRPr="007B488A" w:rsidRDefault="005822F9" w:rsidP="00E6356B">
      <w:pPr>
        <w:pStyle w:val="leipteksti"/>
        <w:tabs>
          <w:tab w:val="left" w:pos="1418"/>
        </w:tabs>
      </w:pPr>
      <w:r w:rsidRPr="00B2037D">
        <w:t>Kaikukortti-toiminnan arviointi pohjaa Kulttuuripassin pilotointi- ja jatkohankeen hankesuunnitelmissa määriteltyihin tavoitt</w:t>
      </w:r>
      <w:r w:rsidR="00757B7A">
        <w:t xml:space="preserve">eisiin ja arviointikriteereihin, </w:t>
      </w:r>
      <w:r w:rsidRPr="00B2037D">
        <w:t>kuten Kaikukortin toimivuuteen sekä vaikutuksiin</w:t>
      </w:r>
      <w:r w:rsidR="00757B7A">
        <w:t xml:space="preserve"> </w:t>
      </w:r>
      <w:r w:rsidR="00757B7A" w:rsidRPr="00B2037D">
        <w:t xml:space="preserve">(Kulttuuria </w:t>
      </w:r>
      <w:r w:rsidR="00757B7A">
        <w:t xml:space="preserve">kaikille -palvelu 2014a; 2014b). Kainuun Kaikukortin haltijoille suunnatussa </w:t>
      </w:r>
      <w:r w:rsidR="00757B7A" w:rsidRPr="00757B7A">
        <w:t>k</w:t>
      </w:r>
      <w:r w:rsidRPr="00757B7A">
        <w:t xml:space="preserve">yselyssä kiinnitettiin </w:t>
      </w:r>
      <w:r w:rsidR="00757B7A" w:rsidRPr="00757B7A">
        <w:t>Espoossa vuonna 20</w:t>
      </w:r>
      <w:r w:rsidR="00757B7A">
        <w:t>15 toteutetun kyselyn (Haataja 2016, 26)</w:t>
      </w:r>
      <w:r w:rsidR="00E84707">
        <w:t xml:space="preserve"> tapaan</w:t>
      </w:r>
      <w:r w:rsidR="00757B7A">
        <w:t xml:space="preserve"> </w:t>
      </w:r>
      <w:r w:rsidRPr="00757B7A">
        <w:t>huomiota muun muassa</w:t>
      </w:r>
      <w:r w:rsidR="00E84707">
        <w:t xml:space="preserve"> siihen, ovatko kortin käyttäjät</w:t>
      </w:r>
      <w:r w:rsidRPr="00757B7A">
        <w:t xml:space="preserve"> tyytyväisiä </w:t>
      </w:r>
      <w:r w:rsidR="00E84707">
        <w:t>korttiin</w:t>
      </w:r>
      <w:r w:rsidRPr="00757B7A">
        <w:t xml:space="preserve">, onko kortti houkutellut uusia kulttuuripalvelujen käyttäjiä osallistumaan ja miten kortin käyttäjät kokevat kortin vaikuttaneen elämäänsä (ks. </w:t>
      </w:r>
      <w:r w:rsidR="00757B7A">
        <w:t xml:space="preserve">myös </w:t>
      </w:r>
      <w:r w:rsidRPr="00757B7A">
        <w:t>tä</w:t>
      </w:r>
      <w:r w:rsidRPr="00E6356B">
        <w:t xml:space="preserve">mä raportti </w:t>
      </w:r>
      <w:r w:rsidR="00E6356B" w:rsidRPr="00E6356B">
        <w:t>luku 1.2, 10</w:t>
      </w:r>
      <w:r w:rsidR="00757B7A" w:rsidRPr="00E6356B">
        <w:t xml:space="preserve">.) </w:t>
      </w:r>
      <w:r w:rsidR="0073324D" w:rsidRPr="00E6356B">
        <w:t>Johtopäätöksiä vertaillaan myös Espoon Kaikukortti-kokeilu</w:t>
      </w:r>
      <w:r w:rsidR="0073324D" w:rsidRPr="007B488A">
        <w:t>n kyselyn</w:t>
      </w:r>
      <w:r w:rsidR="00757B7A" w:rsidRPr="007B488A">
        <w:t xml:space="preserve"> (Haataja 2016)</w:t>
      </w:r>
      <w:r w:rsidR="0073324D" w:rsidRPr="007B488A">
        <w:t xml:space="preserve"> </w:t>
      </w:r>
      <w:r w:rsidR="009864A3">
        <w:t>johtopäätöksiin</w:t>
      </w:r>
      <w:r w:rsidR="0073324D" w:rsidRPr="007B488A">
        <w:t>.</w:t>
      </w:r>
    </w:p>
    <w:p w14:paraId="0AFA7068" w14:textId="77777777" w:rsidR="007C58B0" w:rsidRDefault="007C58B0" w:rsidP="005822F9">
      <w:pPr>
        <w:pStyle w:val="leipteksti"/>
        <w:rPr>
          <w:color w:val="FF0000"/>
        </w:rPr>
      </w:pPr>
    </w:p>
    <w:p w14:paraId="44B6FD01" w14:textId="7EFC0F8D" w:rsidR="00757B7A" w:rsidRDefault="007C58B0" w:rsidP="007C58B0">
      <w:pPr>
        <w:pStyle w:val="leipteksti"/>
        <w:rPr>
          <w:rFonts w:cs="Arial"/>
        </w:rPr>
      </w:pPr>
      <w:r w:rsidRPr="00757B7A">
        <w:rPr>
          <w:rFonts w:cs="Arial"/>
        </w:rPr>
        <w:t xml:space="preserve">Kyselyyn vastanneiden perusteella Kaikukortista </w:t>
      </w:r>
      <w:r w:rsidR="00E84707">
        <w:rPr>
          <w:rFonts w:cs="Arial"/>
        </w:rPr>
        <w:t>on saatu tietoa useimmiten s</w:t>
      </w:r>
      <w:r w:rsidRPr="00757B7A">
        <w:rPr>
          <w:rFonts w:cs="Arial"/>
        </w:rPr>
        <w:t xml:space="preserve">iitä Kaikukorttia jakavasta sote-yksiköstä, jonne henkilöllä on asiakkuus. </w:t>
      </w:r>
      <w:r w:rsidR="00757B7A">
        <w:rPr>
          <w:rFonts w:cs="Arial"/>
        </w:rPr>
        <w:t>Tämä on luonnollista, koska Kaikukortti-toiminta oli uutta Kainuussa ja</w:t>
      </w:r>
      <w:r w:rsidR="00E84707">
        <w:rPr>
          <w:rFonts w:cs="Arial"/>
        </w:rPr>
        <w:t xml:space="preserve"> kortti</w:t>
      </w:r>
      <w:r w:rsidR="00757B7A">
        <w:rPr>
          <w:rFonts w:cs="Arial"/>
        </w:rPr>
        <w:t xml:space="preserve"> toiminut varsin vähän aikaa. Kaikukortti-toiminnan perehdytyksessä </w:t>
      </w:r>
      <w:r w:rsidR="00757B7A">
        <w:rPr>
          <w:rFonts w:cs="Arial"/>
        </w:rPr>
        <w:lastRenderedPageBreak/>
        <w:t>korostetaankin, että korttia jakavat työntekijät kertoisivat kortista kohderyhmään kuuluville asiakkailleen.</w:t>
      </w:r>
    </w:p>
    <w:p w14:paraId="3B14E42F" w14:textId="77777777" w:rsidR="00757B7A" w:rsidRDefault="00757B7A" w:rsidP="007C58B0">
      <w:pPr>
        <w:pStyle w:val="leipteksti"/>
        <w:rPr>
          <w:rFonts w:cs="Arial"/>
        </w:rPr>
      </w:pPr>
    </w:p>
    <w:p w14:paraId="26ED7FAC" w14:textId="77777777" w:rsidR="00E84707" w:rsidRDefault="00757B7A" w:rsidP="006D6341">
      <w:pPr>
        <w:pStyle w:val="leipteksti"/>
      </w:pPr>
      <w:r w:rsidRPr="00B2037D">
        <w:t>Kaikukortti</w:t>
      </w:r>
      <w:r>
        <w:t>-kokeilu</w:t>
      </w:r>
      <w:r w:rsidRPr="00B2037D">
        <w:t xml:space="preserve"> saa kiitosta ja sille toivotaan jatkoa. </w:t>
      </w:r>
      <w:r w:rsidR="005822F9" w:rsidRPr="00B2037D">
        <w:t>Kainuun Kaikukortti-verkoston kulttuuritarjonta koetaan kyselyn mukaan kiinnostavana. Kaikukortti-kohteiden määrään toivoi moni v</w:t>
      </w:r>
      <w:r w:rsidR="00945E0D">
        <w:t>astaajista kuitenkin lisäystä</w:t>
      </w:r>
      <w:r w:rsidR="006D6341">
        <w:t xml:space="preserve"> samoin kuin Espoon Kaikukortti-kyselyssä (Haataja 2016, 26)</w:t>
      </w:r>
      <w:r w:rsidR="00945E0D">
        <w:t xml:space="preserve">. </w:t>
      </w:r>
    </w:p>
    <w:p w14:paraId="591ABB7B" w14:textId="77777777" w:rsidR="00E84707" w:rsidRDefault="00E84707" w:rsidP="006D6341">
      <w:pPr>
        <w:pStyle w:val="leipteksti"/>
      </w:pPr>
    </w:p>
    <w:p w14:paraId="44FAC5F3" w14:textId="0047AF3F" w:rsidR="006D6341" w:rsidRDefault="006D6341" w:rsidP="006D6341">
      <w:pPr>
        <w:pStyle w:val="leipteksti"/>
      </w:pPr>
      <w:r w:rsidRPr="006D6341">
        <w:t>Espoon ensimmäisessä kyselyssä Kaikukortille oli mahdollista valita uusia ominaisuuksia monivalintakysymyksellä (ks. Haataja 2016, 25). Tässä kyselyssä haluttiin varoa ohjaavuutta, joten kysymykset tehtiin avokysymyksiksi.</w:t>
      </w:r>
      <w:r>
        <w:t xml:space="preserve"> </w:t>
      </w:r>
    </w:p>
    <w:p w14:paraId="12DAB7C8" w14:textId="77777777" w:rsidR="006D6341" w:rsidRDefault="006D6341" w:rsidP="006D6341">
      <w:pPr>
        <w:pStyle w:val="leipteksti"/>
      </w:pPr>
    </w:p>
    <w:p w14:paraId="71975558" w14:textId="77777777" w:rsidR="00E84707" w:rsidRDefault="005822F9" w:rsidP="006D6341">
      <w:pPr>
        <w:pStyle w:val="leipteksti"/>
      </w:pPr>
      <w:r w:rsidRPr="00B2037D">
        <w:t xml:space="preserve">Annettujen vapaamuotoisten vastausten perusteella </w:t>
      </w:r>
      <w:r w:rsidR="006D6341" w:rsidRPr="006D6341">
        <w:t xml:space="preserve">Kaikukortille ehdotettiin uusia ominaisuuksia, kuten kortilla saatavia etuja ruokakauppaan, ravintolaan tai uimahalliin. </w:t>
      </w:r>
      <w:r w:rsidR="006D6341">
        <w:t>Kortinhaltijat toivoivat</w:t>
      </w:r>
      <w:r w:rsidRPr="009346E3">
        <w:t xml:space="preserve"> lisää </w:t>
      </w:r>
      <w:r w:rsidR="00132FE9">
        <w:t xml:space="preserve">ja laajempaa </w:t>
      </w:r>
      <w:r w:rsidRPr="009346E3">
        <w:t xml:space="preserve">kulttuuritarjontaa ja erityisesti elokuvatarjonnasta oli useampi maininta. </w:t>
      </w:r>
      <w:r w:rsidR="009346E3">
        <w:t xml:space="preserve">Kainuussa ei ole elokuvateattereita kaikilla paikkakunnilla. Kaikukortti-verkostossa on kuitenkin kaksi pientä elokuvateatteria. </w:t>
      </w:r>
    </w:p>
    <w:p w14:paraId="28279ABD" w14:textId="77777777" w:rsidR="00E84707" w:rsidRDefault="00E84707" w:rsidP="006D6341">
      <w:pPr>
        <w:pStyle w:val="leipteksti"/>
      </w:pPr>
    </w:p>
    <w:p w14:paraId="1CA96C08" w14:textId="3F2A88E3" w:rsidR="005822F9" w:rsidRDefault="005822F9" w:rsidP="006D6341">
      <w:pPr>
        <w:pStyle w:val="leipteksti"/>
      </w:pPr>
      <w:r w:rsidRPr="00E309A0">
        <w:t>Kaikukortti-kohteita oli kokeiluvuonna</w:t>
      </w:r>
      <w:r w:rsidR="009346E3" w:rsidRPr="00E309A0">
        <w:t xml:space="preserve"> Kainuun kahdeksassa kunnassa yhteensä </w:t>
      </w:r>
      <w:r w:rsidR="00E309A0" w:rsidRPr="00E309A0">
        <w:t>27</w:t>
      </w:r>
      <w:r w:rsidRPr="00E309A0">
        <w:t xml:space="preserve"> </w:t>
      </w:r>
      <w:r w:rsidR="006C26EF">
        <w:t>kappaletta</w:t>
      </w:r>
      <w:r w:rsidR="00E84707">
        <w:t>,</w:t>
      </w:r>
      <w:r w:rsidR="006C26EF">
        <w:t xml:space="preserve"> </w:t>
      </w:r>
      <w:r w:rsidRPr="00E309A0">
        <w:t xml:space="preserve">ja alusta asti ajatuksena on ollut laajentaa kulttuurikohteiden määrää jatkossa, jotta tarjonta olisi riittävän monipuolista ja houkuttelevaa eri </w:t>
      </w:r>
      <w:r w:rsidR="00E309A0" w:rsidRPr="00E309A0">
        <w:t xml:space="preserve">puolella </w:t>
      </w:r>
      <w:r w:rsidR="00E309A0">
        <w:t xml:space="preserve">Kainuuta </w:t>
      </w:r>
      <w:r w:rsidR="00E309A0" w:rsidRPr="00E309A0">
        <w:t xml:space="preserve">asuvien </w:t>
      </w:r>
      <w:r w:rsidRPr="00E309A0">
        <w:t xml:space="preserve">asiakkaiden kannalta. </w:t>
      </w:r>
      <w:r w:rsidR="009257F4">
        <w:t xml:space="preserve">Ongelma on </w:t>
      </w:r>
      <w:r w:rsidR="009257F4" w:rsidRPr="009257F4">
        <w:t xml:space="preserve">silti </w:t>
      </w:r>
      <w:r w:rsidR="009346E3" w:rsidRPr="009257F4">
        <w:t>jatkossakin pienempien paikkakuntien niukempi kulttuuritarjonnan määrä</w:t>
      </w:r>
      <w:r w:rsidR="009257F4">
        <w:t xml:space="preserve">. Yhtenä vastauksena ongelmaan on Kainuussa kokeiltu </w:t>
      </w:r>
      <w:r w:rsidR="009257F4" w:rsidRPr="00B2037D">
        <w:t>kansalaisopistojen kurssitarjonnan mukaan ottamista Kaikukortin piiriin</w:t>
      </w:r>
      <w:r w:rsidR="009257F4">
        <w:t>. Kokeiluvuonna Kaikukortilla hankittiin 42 kurssipaikkaa tai kausikorttia Kainuun kansalaisopistoihin</w:t>
      </w:r>
      <w:r w:rsidR="009257F4" w:rsidRPr="00B2037D">
        <w:t xml:space="preserve">. </w:t>
      </w:r>
      <w:r w:rsidR="007B488A">
        <w:t xml:space="preserve">Enemmistön vastaajista mukaan kansalaisopistossa harrastaminen koettiinkin tärkeänä. </w:t>
      </w:r>
      <w:r w:rsidR="007B488A" w:rsidRPr="007B488A">
        <w:t xml:space="preserve">Neljännes vastaajista ei osannut sanoa, mitä mieltä on </w:t>
      </w:r>
      <w:r w:rsidR="007B488A">
        <w:t xml:space="preserve">asiasta, </w:t>
      </w:r>
      <w:r w:rsidR="007B488A" w:rsidRPr="007B488A">
        <w:t xml:space="preserve">mikä voi kertoa siitä, että kysymys </w:t>
      </w:r>
      <w:r w:rsidR="007B488A">
        <w:t xml:space="preserve">kansalaisopistoista </w:t>
      </w:r>
      <w:r w:rsidR="007B488A" w:rsidRPr="007B488A">
        <w:t>ei ollut keskeinen kyseisille vastaajille.</w:t>
      </w:r>
    </w:p>
    <w:p w14:paraId="2AA2406E" w14:textId="77777777" w:rsidR="007A5FDC" w:rsidRDefault="007A5FDC" w:rsidP="009F4716">
      <w:pPr>
        <w:pStyle w:val="leipteksti"/>
      </w:pPr>
    </w:p>
    <w:p w14:paraId="6F8418D2" w14:textId="1F15F81A" w:rsidR="00757B7A" w:rsidRPr="00E56DCB" w:rsidRDefault="00E309A0" w:rsidP="00757B7A">
      <w:pPr>
        <w:pStyle w:val="leipteksti"/>
        <w:rPr>
          <w:rFonts w:eastAsia="Calibri" w:cs="Arial"/>
        </w:rPr>
      </w:pPr>
      <w:r w:rsidRPr="00E309A0">
        <w:t>Lähes kaikki vastaajat kokivat</w:t>
      </w:r>
      <w:r w:rsidR="005822F9" w:rsidRPr="00E309A0">
        <w:t xml:space="preserve"> Kaikukortin helppokäyttöisenä,</w:t>
      </w:r>
      <w:r w:rsidR="00986FC6">
        <w:t xml:space="preserve"> ja enemmistö koki saaneensa riittävästi tietoa Kaikukortin kulttuuritarjonna</w:t>
      </w:r>
      <w:r w:rsidR="00317661">
        <w:t>sta</w:t>
      </w:r>
      <w:r w:rsidR="00E84707">
        <w:t>. V</w:t>
      </w:r>
      <w:r w:rsidR="00317661">
        <w:t>astausten perusteella tiedon saamisessa on silti kehitettävää</w:t>
      </w:r>
      <w:r w:rsidR="00FD1607">
        <w:t>, koska neljännes vastaajista ei löydä tietoa Kaikukortin kulttuuritarjonnasta ”riittävän helposti”</w:t>
      </w:r>
      <w:r w:rsidR="00317661" w:rsidRPr="00317661">
        <w:t>.</w:t>
      </w:r>
      <w:r w:rsidR="005822F9" w:rsidRPr="00317661">
        <w:t xml:space="preserve"> </w:t>
      </w:r>
      <w:r w:rsidR="00757B7A">
        <w:t xml:space="preserve">Myös Espoon Kaikukortti-kokeilun yhteydessä toteutetussa kyselyssä kortinhaltijat </w:t>
      </w:r>
      <w:r w:rsidR="005E6955">
        <w:t>eivät löytäneet tarpeeksi helposti tietoa kortin tarjonnasta</w:t>
      </w:r>
      <w:r w:rsidR="00060159">
        <w:t xml:space="preserve"> (Haataja </w:t>
      </w:r>
      <w:r w:rsidR="00060159">
        <w:lastRenderedPageBreak/>
        <w:t>2016, 14)</w:t>
      </w:r>
      <w:r w:rsidR="005E6955">
        <w:t>. Tiedon saannin vaikeuteen v</w:t>
      </w:r>
      <w:r w:rsidR="00757B7A" w:rsidRPr="00E56DCB">
        <w:rPr>
          <w:rFonts w:eastAsia="Calibri" w:cs="Arial"/>
        </w:rPr>
        <w:t>oi olla useita eri syitä, kuten se, että kortinhaltijan käytettävissä ei välttämättä ole ollut tietokonetta tai älypuhelinta, jolla pääsisi tarkastelemaan kulttuurikohteid</w:t>
      </w:r>
      <w:r w:rsidR="00060159">
        <w:rPr>
          <w:rFonts w:eastAsia="Calibri" w:cs="Arial"/>
        </w:rPr>
        <w:t>en tarjontaa (emt</w:t>
      </w:r>
      <w:r w:rsidR="00757B7A" w:rsidRPr="00E56DCB">
        <w:rPr>
          <w:rFonts w:eastAsia="Calibri" w:cs="Arial"/>
        </w:rPr>
        <w:t xml:space="preserve">). Syynä saattoi olla myös se, </w:t>
      </w:r>
      <w:r w:rsidR="00E84707">
        <w:rPr>
          <w:rFonts w:eastAsia="Calibri" w:cs="Arial"/>
        </w:rPr>
        <w:t xml:space="preserve">että </w:t>
      </w:r>
      <w:r w:rsidR="00757B7A" w:rsidRPr="00E56DCB">
        <w:rPr>
          <w:rFonts w:eastAsia="Calibri" w:cs="Arial"/>
        </w:rPr>
        <w:t xml:space="preserve">kulttuuritoimijat eivät olleet vielä ehtineet laittaa tarkempaa tietoa verkkosivuilleen Kaikukortti-toiminnassa mukana olemisesta. (emt.). </w:t>
      </w:r>
      <w:r w:rsidR="00757B7A" w:rsidRPr="00317661">
        <w:t>On tärkeää</w:t>
      </w:r>
      <w:r w:rsidR="008B30E1">
        <w:t xml:space="preserve"> varmistaa</w:t>
      </w:r>
      <w:r w:rsidR="00757B7A" w:rsidRPr="00317661">
        <w:t xml:space="preserve"> </w:t>
      </w:r>
      <w:r w:rsidR="00757B7A">
        <w:t>jatkoss</w:t>
      </w:r>
      <w:r w:rsidR="008B30E1">
        <w:t>a,</w:t>
      </w:r>
      <w:r w:rsidR="00757B7A" w:rsidRPr="00317661">
        <w:t xml:space="preserve"> että kortinhaltijat löytävät helposti tietoa Kaikukortilla saatavasta kulttuuritarjonnasta.</w:t>
      </w:r>
    </w:p>
    <w:p w14:paraId="39B929AC" w14:textId="77777777" w:rsidR="007B71DF" w:rsidRDefault="007B71DF" w:rsidP="00A800BF">
      <w:pPr>
        <w:pStyle w:val="leipteksti"/>
        <w:ind w:left="0"/>
        <w:rPr>
          <w:color w:val="FF0000"/>
        </w:rPr>
      </w:pPr>
    </w:p>
    <w:p w14:paraId="0F808F38" w14:textId="761CB0BA" w:rsidR="00571746" w:rsidRDefault="005E6955" w:rsidP="00571746">
      <w:pPr>
        <w:pStyle w:val="leipteksti"/>
      </w:pPr>
      <w:r w:rsidRPr="005E6955">
        <w:rPr>
          <w:rFonts w:cs="Arial"/>
        </w:rPr>
        <w:t xml:space="preserve">Kyselyn perusteella Kaikukortti on vaikuttanut myönteisesti </w:t>
      </w:r>
      <w:r>
        <w:rPr>
          <w:rFonts w:cs="Arial"/>
        </w:rPr>
        <w:t>kortinhaltijoiden hyvinvointiin.</w:t>
      </w:r>
      <w:r w:rsidRPr="005E6955">
        <w:rPr>
          <w:rFonts w:cs="Arial"/>
        </w:rPr>
        <w:t xml:space="preserve"> </w:t>
      </w:r>
      <w:r w:rsidR="00571746" w:rsidRPr="003145F1">
        <w:t xml:space="preserve">Kiinnostavaa on erityisesti se, että </w:t>
      </w:r>
      <w:r w:rsidR="00893320">
        <w:t xml:space="preserve">enemmistö vastaajista </w:t>
      </w:r>
      <w:r w:rsidR="00571746" w:rsidRPr="003145F1">
        <w:t xml:space="preserve">koki myönteisiä vaikutuksia omalle elämänlaadulleen ja </w:t>
      </w:r>
      <w:r w:rsidR="00893320" w:rsidRPr="003145F1">
        <w:t xml:space="preserve">vielä suurempi määrä vastaajia </w:t>
      </w:r>
      <w:r w:rsidR="00571746" w:rsidRPr="003145F1">
        <w:t>usko</w:t>
      </w:r>
      <w:r w:rsidR="00196569">
        <w:t>i elämänlaatunsa paranemiseen</w:t>
      </w:r>
      <w:r w:rsidR="00571746" w:rsidRPr="003145F1">
        <w:t xml:space="preserve"> Kaikukortin myötä jopa varsin lyhyen kortin omistamisen myötä. </w:t>
      </w:r>
      <w:r w:rsidR="00893320">
        <w:rPr>
          <w:rFonts w:cs="Arial"/>
        </w:rPr>
        <w:t>Lisäksi reilu k</w:t>
      </w:r>
      <w:r w:rsidR="00893320" w:rsidRPr="005E6955">
        <w:t xml:space="preserve">olmannes </w:t>
      </w:r>
      <w:r w:rsidR="00893320" w:rsidRPr="003145F1">
        <w:t xml:space="preserve">vastaajista raportoi myönteisestä vaikutuksesta sosiaalisuuden ja yhteisöllisyyden kokemuksiin. </w:t>
      </w:r>
      <w:r w:rsidR="00571746" w:rsidRPr="005670B9">
        <w:t xml:space="preserve">Vastaajien kokemukset Kaikukortin vaikutuksista heidän hyvinvoinnilleen ovat huomiota herättäviä jo varsin pienellä Kaikukortin käytöllä, mikä vahvistaa sitä käsitystä, että kulttuuritilaisuuksiin osallistuminen harvoinkin voi </w:t>
      </w:r>
      <w:r w:rsidR="00571746">
        <w:t>olla merkittävää ja lisätä hyvinvointia</w:t>
      </w:r>
      <w:r w:rsidR="009F4716">
        <w:t xml:space="preserve"> (vrt. Haataja 2016, 23). </w:t>
      </w:r>
      <w:r w:rsidR="009F4716" w:rsidRPr="009257F4">
        <w:t xml:space="preserve">Tähän kyselyyn vastanneiden joukossa voi olla toki valikoitumista, eikä näin pieni kyselynäyte ole yleistettävä. </w:t>
      </w:r>
      <w:r w:rsidR="009F4716">
        <w:t xml:space="preserve">Espoon Kaikukortti-kyselyssä tuli </w:t>
      </w:r>
      <w:r w:rsidR="00571746">
        <w:t xml:space="preserve">samansuuntaisia tuloksia, </w:t>
      </w:r>
      <w:r w:rsidR="009F4716">
        <w:t xml:space="preserve">mutta vastaajien kokemukset kortin vaikutuksista sosiaalisuuteen olivat </w:t>
      </w:r>
      <w:r>
        <w:t xml:space="preserve">jopa </w:t>
      </w:r>
      <w:r w:rsidR="009F4716">
        <w:t>yleisempiä siellä (</w:t>
      </w:r>
      <w:r w:rsidR="00571746">
        <w:t>Haataja 2016</w:t>
      </w:r>
      <w:r w:rsidR="009F4716">
        <w:t>, 23</w:t>
      </w:r>
      <w:r w:rsidR="00571746" w:rsidRPr="009257F4">
        <w:t xml:space="preserve">). </w:t>
      </w:r>
    </w:p>
    <w:p w14:paraId="520301C1" w14:textId="77777777" w:rsidR="008C4A3B" w:rsidRDefault="008C4A3B" w:rsidP="00571746">
      <w:pPr>
        <w:pStyle w:val="leipteksti"/>
      </w:pPr>
    </w:p>
    <w:p w14:paraId="58671B9C" w14:textId="72C1A355" w:rsidR="008C4A3B" w:rsidRPr="0030564A" w:rsidRDefault="008C4A3B" w:rsidP="008C4A3B">
      <w:pPr>
        <w:pStyle w:val="leipteksti"/>
        <w:rPr>
          <w:rFonts w:cs="Arial"/>
        </w:rPr>
      </w:pPr>
      <w:r w:rsidRPr="00317661">
        <w:t xml:space="preserve">Kaikukortti </w:t>
      </w:r>
      <w:r>
        <w:t xml:space="preserve">oli lisännyt jo varsin lyhyessä ajassa hieman </w:t>
      </w:r>
      <w:r w:rsidRPr="00317661">
        <w:t>vastaajien osallistumista kulttuuritilaisuuksiin</w:t>
      </w:r>
      <w:r>
        <w:t xml:space="preserve"> verrattuna edelliseen vuoteen ja kaksi kolmasosaa kyselyyn vastanneista kortinhaltijoista uskoi, että Kaikukortti tulee jatkossa lisäämään heidän kulttuuriosallistumistaan</w:t>
      </w:r>
      <w:r w:rsidR="005E6955">
        <w:t xml:space="preserve">. Tulos on merkittävä ja kannustaa jatkamaan kortin jakamista. </w:t>
      </w:r>
      <w:r w:rsidRPr="0073324D">
        <w:rPr>
          <w:rFonts w:eastAsia="Calibri"/>
        </w:rPr>
        <w:t xml:space="preserve">Kiinnostavaa on, että </w:t>
      </w:r>
      <w:r w:rsidRPr="0030564A">
        <w:rPr>
          <w:rFonts w:eastAsia="Calibri"/>
          <w:lang w:eastAsia="en-US"/>
        </w:rPr>
        <w:t xml:space="preserve">Espoon ensimmäisessä Kaikukortti-kyselyssä </w:t>
      </w:r>
      <w:r>
        <w:rPr>
          <w:rFonts w:eastAsia="Calibri"/>
          <w:lang w:eastAsia="en-US"/>
        </w:rPr>
        <w:t>vielä suurempi määrä (</w:t>
      </w:r>
      <w:r w:rsidR="00973192">
        <w:rPr>
          <w:rFonts w:eastAsia="Calibri"/>
          <w:lang w:eastAsia="en-US"/>
        </w:rPr>
        <w:t>N=</w:t>
      </w:r>
      <w:r>
        <w:rPr>
          <w:rFonts w:eastAsia="Calibri"/>
          <w:lang w:eastAsia="en-US"/>
        </w:rPr>
        <w:t xml:space="preserve">28/31) </w:t>
      </w:r>
      <w:r w:rsidRPr="0030564A">
        <w:rPr>
          <w:rFonts w:eastAsia="Calibri"/>
          <w:lang w:eastAsia="en-US"/>
        </w:rPr>
        <w:t xml:space="preserve">vastaajaa uskoi, että Kaikukortti tulee vaikuttamaan lisäävästi kulttuuritilaisuuksissa käymisen määrään (Haataja 2016, 18–19). </w:t>
      </w:r>
      <w:r>
        <w:rPr>
          <w:rFonts w:eastAsia="Calibri"/>
          <w:lang w:eastAsia="en-US"/>
        </w:rPr>
        <w:t xml:space="preserve">Tähän eroon Kainuun ja Espoon vastauksissa voivat vaikuttaa monet erilaiset syyt, kuten </w:t>
      </w:r>
      <w:r w:rsidRPr="0073324D">
        <w:rPr>
          <w:rFonts w:eastAsia="Calibri"/>
          <w:lang w:eastAsia="en-US"/>
        </w:rPr>
        <w:t xml:space="preserve">Kainuun </w:t>
      </w:r>
      <w:r w:rsidRPr="0030564A">
        <w:rPr>
          <w:rFonts w:cs="Arial"/>
        </w:rPr>
        <w:t xml:space="preserve">kulttuuritarjonnan </w:t>
      </w:r>
      <w:r w:rsidRPr="0073324D">
        <w:rPr>
          <w:rFonts w:cs="Arial"/>
        </w:rPr>
        <w:t xml:space="preserve">pienempi </w:t>
      </w:r>
      <w:r w:rsidRPr="0030564A">
        <w:rPr>
          <w:rFonts w:cs="Arial"/>
        </w:rPr>
        <w:t>määrä</w:t>
      </w:r>
      <w:r w:rsidRPr="0073324D">
        <w:rPr>
          <w:rFonts w:cs="Arial"/>
        </w:rPr>
        <w:t xml:space="preserve">, Kainuun </w:t>
      </w:r>
      <w:r w:rsidRPr="0030564A">
        <w:rPr>
          <w:rFonts w:cs="Arial"/>
        </w:rPr>
        <w:t>julkisten liikennevälineiden vähäisyys</w:t>
      </w:r>
      <w:r w:rsidRPr="0073324D">
        <w:rPr>
          <w:rFonts w:cs="Arial"/>
        </w:rPr>
        <w:t xml:space="preserve"> ja tai oman auton puute</w:t>
      </w:r>
      <w:r w:rsidRPr="0030564A">
        <w:rPr>
          <w:rFonts w:cs="Arial"/>
        </w:rPr>
        <w:t xml:space="preserve"> verrattuna Espooseen.</w:t>
      </w:r>
      <w:r>
        <w:rPr>
          <w:rFonts w:cs="Arial"/>
        </w:rPr>
        <w:t xml:space="preserve"> </w:t>
      </w:r>
    </w:p>
    <w:p w14:paraId="069B08FD" w14:textId="77777777" w:rsidR="008C4A3B" w:rsidRPr="0073324D" w:rsidRDefault="008C4A3B" w:rsidP="008C4A3B">
      <w:pPr>
        <w:pStyle w:val="leipteksti"/>
        <w:rPr>
          <w:rFonts w:cs="Arial"/>
        </w:rPr>
      </w:pPr>
    </w:p>
    <w:p w14:paraId="6808B2E2" w14:textId="77777777" w:rsidR="001537D3" w:rsidRDefault="008C4A3B" w:rsidP="008C4A3B">
      <w:pPr>
        <w:pStyle w:val="leipteksti"/>
      </w:pPr>
      <w:r>
        <w:rPr>
          <w:rFonts w:cs="Arial"/>
        </w:rPr>
        <w:t xml:space="preserve">Kainuun Kaikukortti-kyselyssä kartoitettiin ensimmäisen kerran, </w:t>
      </w:r>
      <w:r w:rsidRPr="00B2037D">
        <w:t>onko kortti</w:t>
      </w:r>
      <w:r w:rsidR="001537D3">
        <w:t>a käyttänyt joku, joka ei ole aiemmin käyttänyt kulttuuripalveluja</w:t>
      </w:r>
      <w:r w:rsidRPr="00B2037D">
        <w:t xml:space="preserve">. </w:t>
      </w:r>
      <w:r w:rsidR="001537D3">
        <w:t xml:space="preserve">Vastaajista, jotka olivat käyttäneet Kaikukorttia, neljä oli sellaista, jotka eivät olleet ennen </w:t>
      </w:r>
      <w:r w:rsidR="001537D3">
        <w:lastRenderedPageBreak/>
        <w:t>käyttäneet kulttuuripalveluja</w:t>
      </w:r>
      <w:r>
        <w:t>,</w:t>
      </w:r>
      <w:r w:rsidR="001537D3">
        <w:t xml:space="preserve"> ja </w:t>
      </w:r>
      <w:r w:rsidRPr="00B2037D">
        <w:t>yksi h</w:t>
      </w:r>
      <w:r>
        <w:t xml:space="preserve">eistä </w:t>
      </w:r>
      <w:r w:rsidR="001537D3">
        <w:t xml:space="preserve">oli ehtinyt käyttää Kaikukorttiaan </w:t>
      </w:r>
      <w:r>
        <w:t xml:space="preserve">kuusi kertaa tai useammin. </w:t>
      </w:r>
    </w:p>
    <w:p w14:paraId="52E77F58" w14:textId="77777777" w:rsidR="001537D3" w:rsidRDefault="001537D3" w:rsidP="008C4A3B">
      <w:pPr>
        <w:pStyle w:val="leipteksti"/>
      </w:pPr>
    </w:p>
    <w:p w14:paraId="04B4992C" w14:textId="41CAE6DF" w:rsidR="008C4A3B" w:rsidRPr="00060159" w:rsidRDefault="008C4A3B" w:rsidP="008C4A3B">
      <w:pPr>
        <w:pStyle w:val="leipteksti"/>
        <w:rPr>
          <w:i/>
        </w:rPr>
      </w:pPr>
      <w:r w:rsidRPr="009F4716">
        <w:t xml:space="preserve">Kyselyyn vastanneet ovat selvästi valikoituneita siten, että he ovat keskimäärin aktiivisempia Kaikukortin käyttäjiä kuin kaikki Kainuun Kaikukortti-kokeilun Kaikukortin haltijat. </w:t>
      </w:r>
      <w:r>
        <w:t xml:space="preserve">On kuitenkin merkittävää, että </w:t>
      </w:r>
      <w:r w:rsidRPr="003C1F74">
        <w:t>Kaikukortti on houkutellut ensikertalaisia – se on yksi Kaikukortti-toiminnan tavoitteista. Lisäksi moni kulttuuritoimijoista on tuonut Kaikukortti-verkoston palautekokouksissa esiin</w:t>
      </w:r>
      <w:r w:rsidR="001537D3">
        <w:t xml:space="preserve"> </w:t>
      </w:r>
      <w:r w:rsidRPr="003C1F74">
        <w:t>toiveen saada uusia</w:t>
      </w:r>
      <w:r w:rsidR="009C21E6">
        <w:t xml:space="preserve"> yleisöjä</w:t>
      </w:r>
      <w:r w:rsidRPr="003C1F74">
        <w:t xml:space="preserve"> Kaikukortin myötä. </w:t>
      </w:r>
      <w:r w:rsidR="00060159">
        <w:t>Kyselyssä ei kartoit</w:t>
      </w:r>
      <w:r w:rsidR="001537D3">
        <w:t xml:space="preserve">ettu erikseen, ovatko vastaajat hankkineet pääsylippuja tai kurssipaikkoja itselle ennestään vieraaseen </w:t>
      </w:r>
      <w:r w:rsidR="00060159">
        <w:t xml:space="preserve">kulttuuripalveluun, mutta </w:t>
      </w:r>
      <w:r w:rsidR="001537D3">
        <w:t xml:space="preserve">muutama </w:t>
      </w:r>
      <w:r w:rsidR="00816586">
        <w:t>vastaaja kertoi avovastauksessaan käyneensä ensimmäistä kertaa jossakin tietyssä kulttuurikohteessa</w:t>
      </w:r>
      <w:r w:rsidR="00060159">
        <w:t xml:space="preserve">. Jatkossa kannattaisi selvittää myös se, onko kulttuuritoimija saanut uusia yleisöjä </w:t>
      </w:r>
      <w:r w:rsidR="006C26EF">
        <w:t xml:space="preserve">sellaisista </w:t>
      </w:r>
      <w:r w:rsidR="00060159">
        <w:t>Kaikukortin käyttäjistä</w:t>
      </w:r>
      <w:r w:rsidR="006C26EF">
        <w:t>, jotka ovat tottuneita kulttuuripalvelun käyttäjiä</w:t>
      </w:r>
      <w:r w:rsidR="00D9532C">
        <w:t xml:space="preserve"> mutta löytäneet uusia kulttuurikohteita Kaikukortin myötä</w:t>
      </w:r>
      <w:r w:rsidR="006C26EF">
        <w:t>.</w:t>
      </w:r>
    </w:p>
    <w:p w14:paraId="1F64D67F" w14:textId="77777777" w:rsidR="008C4A3B" w:rsidRDefault="008C4A3B" w:rsidP="008C4A3B">
      <w:pPr>
        <w:pStyle w:val="leipteksti"/>
        <w:rPr>
          <w:rFonts w:cs="Arial"/>
          <w:color w:val="FF0000"/>
        </w:rPr>
      </w:pPr>
    </w:p>
    <w:p w14:paraId="7A8591BC" w14:textId="1DBB85FB" w:rsidR="00C85846" w:rsidRPr="00C546FC" w:rsidRDefault="007B71DF" w:rsidP="00C85846">
      <w:pPr>
        <w:pStyle w:val="leipteksti"/>
        <w:rPr>
          <w:color w:val="FF0000"/>
        </w:rPr>
      </w:pPr>
      <w:r w:rsidRPr="00380F33">
        <w:t xml:space="preserve">Suurimmat esteet </w:t>
      </w:r>
      <w:r w:rsidR="006C26EF">
        <w:t>Kaiku</w:t>
      </w:r>
      <w:r w:rsidRPr="00380F33">
        <w:t xml:space="preserve">kortin käytölle </w:t>
      </w:r>
      <w:r w:rsidR="00380F33" w:rsidRPr="00380F33">
        <w:t>olivat kulkemiseen liittyviä</w:t>
      </w:r>
      <w:r w:rsidR="00FD1607">
        <w:t xml:space="preserve"> ja seuraava</w:t>
      </w:r>
      <w:r w:rsidR="00816586">
        <w:t>ksi suurimpana</w:t>
      </w:r>
      <w:r w:rsidR="00FD1607">
        <w:t xml:space="preserve"> esteenä jo aiemmin mainittu tiedon löytämisen ongelma Kaikukortin kulttuurikohteiden tarjonnasta</w:t>
      </w:r>
      <w:r w:rsidR="00380F33" w:rsidRPr="00380F33">
        <w:t xml:space="preserve">. Tässä on selkeä ero Espoon Kaikukortti-kokeilun kyselyn tuloksiin, jonka mukaan selvästi yleisimmät syyt miksi Kaikukorttia ei </w:t>
      </w:r>
      <w:r w:rsidR="009C72AE" w:rsidRPr="00380F33">
        <w:t>ollut</w:t>
      </w:r>
      <w:r w:rsidR="00380F33" w:rsidRPr="00380F33">
        <w:t xml:space="preserve"> käytetty ollenkaan tai enemmän liittyivät elämäntilanteeseen ja hyvinvointiin sekä Kaikukortti-kohteiden tarjontaan (Haataja 2016, 21).</w:t>
      </w:r>
      <w:r w:rsidR="00C85846">
        <w:rPr>
          <w:color w:val="FF0000"/>
        </w:rPr>
        <w:t xml:space="preserve"> </w:t>
      </w:r>
      <w:r w:rsidR="00C85846" w:rsidRPr="00C85846">
        <w:t xml:space="preserve">Kainuussa on luonnollisesti Espoota enemmän haasteita liikkua </w:t>
      </w:r>
      <w:r w:rsidR="00D9532C">
        <w:t xml:space="preserve">kulttuuripalvelun äärelle, koska välimatkat ovat pitkiä jo harvaan asutuilla paikkakunnilla saati </w:t>
      </w:r>
      <w:r w:rsidR="00C85846" w:rsidRPr="00C85846">
        <w:t>paikkakunnalta toiselle. K</w:t>
      </w:r>
      <w:r w:rsidR="00C85846">
        <w:t>ainuun k</w:t>
      </w:r>
      <w:r w:rsidR="00C85846" w:rsidRPr="00C85846">
        <w:t>okeilussa korttia jakavia sote-toimijoita kannustettiin käyttämään mahdollisia työyhteisön autoja yhteisiin kulttuuriosallistumis</w:t>
      </w:r>
      <w:r w:rsidR="00C546FC">
        <w:t>en matkoihin</w:t>
      </w:r>
      <w:r w:rsidR="00C85846" w:rsidRPr="00C85846">
        <w:t xml:space="preserve">. </w:t>
      </w:r>
      <w:r w:rsidR="00C85846" w:rsidRPr="00C546FC">
        <w:t>Lisäksi kortinhaltijoita kannustetiin kimppakyyteihin</w:t>
      </w:r>
      <w:r w:rsidR="00D9532C">
        <w:t>. Liikkumisen esteet nousivat silti suuri</w:t>
      </w:r>
      <w:r w:rsidR="009C21E6">
        <w:t>mmi</w:t>
      </w:r>
      <w:r w:rsidR="00D9532C">
        <w:t>ksi esteiksi kortin käytölle. Myös Espoo</w:t>
      </w:r>
      <w:r w:rsidR="001F5AA9">
        <w:t>n kyselyssä yksittäinen vastaaja toi esiin esteenä kortin käytölle, että [</w:t>
      </w:r>
      <w:r w:rsidR="00D9532C">
        <w:t>julkisen liikenteen</w:t>
      </w:r>
      <w:r w:rsidR="001F5AA9">
        <w:t>]</w:t>
      </w:r>
      <w:r w:rsidR="00D9532C">
        <w:t xml:space="preserve"> matka</w:t>
      </w:r>
      <w:r w:rsidR="001F5AA9">
        <w:t xml:space="preserve">kustannukset ovat liian suuret </w:t>
      </w:r>
      <w:r w:rsidR="00D9532C">
        <w:t>(Haataja 2016,</w:t>
      </w:r>
      <w:r w:rsidR="001F5AA9">
        <w:t xml:space="preserve"> 21), ja </w:t>
      </w:r>
      <w:r w:rsidR="009C21E6">
        <w:t xml:space="preserve">Espoon </w:t>
      </w:r>
      <w:r w:rsidR="001F5AA9">
        <w:t>Kaikukortti-verkoston palautekokouksissa on nostettu esiin sama este kortin käytölle</w:t>
      </w:r>
      <w:r w:rsidR="00D9532C">
        <w:t xml:space="preserve">. </w:t>
      </w:r>
      <w:r w:rsidR="00C85846" w:rsidRPr="003D6309">
        <w:t xml:space="preserve">Jatkossa on tärkeä </w:t>
      </w:r>
      <w:r w:rsidR="00C85846">
        <w:t xml:space="preserve">pyrkiä varmistamaan </w:t>
      </w:r>
      <w:r w:rsidR="009C21E6">
        <w:t>mahdollisimman kattava kulttuuri</w:t>
      </w:r>
      <w:r w:rsidR="00D9532C">
        <w:t>n lähitarjonta</w:t>
      </w:r>
      <w:r w:rsidR="001F5AA9">
        <w:t xml:space="preserve">, mikä helpottaisi </w:t>
      </w:r>
      <w:r w:rsidR="000962A8">
        <w:t xml:space="preserve">kortinhaltijoiden osallistumista </w:t>
      </w:r>
      <w:r w:rsidR="001F5AA9">
        <w:t>kulttuuritarjon</w:t>
      </w:r>
      <w:r w:rsidR="000962A8">
        <w:t>taan</w:t>
      </w:r>
      <w:r w:rsidR="00D9532C">
        <w:t>. Lisäksi on tärkeää</w:t>
      </w:r>
      <w:r w:rsidR="00C85846">
        <w:t xml:space="preserve"> </w:t>
      </w:r>
      <w:r w:rsidR="00C85846" w:rsidRPr="003D6309">
        <w:t xml:space="preserve">selvittää </w:t>
      </w:r>
      <w:r w:rsidR="00C85846">
        <w:t xml:space="preserve">erilaisia </w:t>
      </w:r>
      <w:r w:rsidR="00C85846" w:rsidRPr="003D6309">
        <w:t xml:space="preserve">mahdollisuuksia liikkumisen tukemiseen, jotta </w:t>
      </w:r>
      <w:r w:rsidR="00C85846">
        <w:t xml:space="preserve">voidaan vaikuttaa </w:t>
      </w:r>
      <w:r w:rsidR="00C85846" w:rsidRPr="003D6309">
        <w:t xml:space="preserve">matkakustannuksiin tai kulkemiseen </w:t>
      </w:r>
      <w:r w:rsidR="00C85846">
        <w:t>liittyviin osallistumisen esteisiin</w:t>
      </w:r>
      <w:r w:rsidR="00C546FC">
        <w:t xml:space="preserve">. </w:t>
      </w:r>
    </w:p>
    <w:p w14:paraId="7134E410" w14:textId="77777777" w:rsidR="00FD1607" w:rsidRDefault="00FD1607" w:rsidP="00C546FC">
      <w:pPr>
        <w:pStyle w:val="leipteksti"/>
        <w:ind w:left="0"/>
      </w:pPr>
    </w:p>
    <w:p w14:paraId="151E22F1" w14:textId="51C4B392" w:rsidR="006255BC" w:rsidRPr="000962A8" w:rsidRDefault="00FD1607" w:rsidP="006255BC">
      <w:pPr>
        <w:pStyle w:val="leipteksti"/>
      </w:pPr>
      <w:r>
        <w:lastRenderedPageBreak/>
        <w:t>Sopivan seuran puute sai myös useita mainintoja esteenä kortin käytölle.</w:t>
      </w:r>
      <w:r w:rsidR="00E64B29">
        <w:t xml:space="preserve"> </w:t>
      </w:r>
      <w:r w:rsidR="009C2AF4">
        <w:t>I</w:t>
      </w:r>
      <w:r w:rsidR="009C2AF4" w:rsidRPr="009C2AF4">
        <w:t>hmisten pariin lähteminen ja</w:t>
      </w:r>
      <w:r w:rsidR="009C2AF4">
        <w:t xml:space="preserve"> mahdollisuus tehdä asioita yhdessä</w:t>
      </w:r>
      <w:r w:rsidR="009C2AF4" w:rsidRPr="009C2AF4">
        <w:t xml:space="preserve"> </w:t>
      </w:r>
      <w:r w:rsidR="009C2AF4">
        <w:t>olivat yhdet suosituimmista syistä</w:t>
      </w:r>
      <w:r w:rsidR="009C2AF4" w:rsidRPr="009C2AF4">
        <w:t xml:space="preserve"> hankkia Kaikukortti</w:t>
      </w:r>
      <w:r w:rsidR="009C2AF4">
        <w:t xml:space="preserve">, joten </w:t>
      </w:r>
      <w:r w:rsidR="009C2AF4" w:rsidRPr="009C2AF4">
        <w:t xml:space="preserve">kulttuuritapahtumaan mukaan tulevaa seuraa pidetään selvästi tärkeänä osana kulttuuripalvelujen käyttöä. </w:t>
      </w:r>
      <w:r w:rsidR="00E64B29">
        <w:t xml:space="preserve">Myös Espoon kyselyssä </w:t>
      </w:r>
      <w:r w:rsidR="009C2AF4">
        <w:t xml:space="preserve">muiden </w:t>
      </w:r>
      <w:r w:rsidR="00E64B29">
        <w:t xml:space="preserve">seuraa pidetään </w:t>
      </w:r>
      <w:r w:rsidR="008B4131">
        <w:t xml:space="preserve">tärkeänä osana kulttuuriosallistumista (Haataja 2016, 26). </w:t>
      </w:r>
      <w:r w:rsidRPr="00B2037D">
        <w:t>Kaikukortti-toiminnassa pyritään madaltamaan osallistumisen esteitä eri tavoin.</w:t>
      </w:r>
      <w:r w:rsidR="009C2AF4">
        <w:t xml:space="preserve"> </w:t>
      </w:r>
      <w:r w:rsidR="00224DCA">
        <w:t xml:space="preserve">Yksi keino vähentää osallistumisen esteitä on tukea mahdollisuuksia lähteä yhdessä tapahtumiin yksin lähtemisen sijaan. </w:t>
      </w:r>
      <w:r w:rsidR="008B4131">
        <w:t xml:space="preserve">Kaikukortti-toiminnassa </w:t>
      </w:r>
      <w:r w:rsidR="00E72494">
        <w:t xml:space="preserve">on </w:t>
      </w:r>
      <w:r w:rsidR="009C21E6">
        <w:t xml:space="preserve">esimerkiksi </w:t>
      </w:r>
      <w:r w:rsidR="00E72494">
        <w:t>tehty alusta asti yhteistyötä kulttuurikaveritoiminnan kanssa. Espoossa Kaikukortin haltijalla on mahdollisuus pyytää mukaan vapaaehtoista kulttuurikaveria. Kulttuurikaveri voi</w:t>
      </w:r>
      <w:r w:rsidR="00224DCA">
        <w:t xml:space="preserve"> </w:t>
      </w:r>
      <w:r w:rsidR="00E72494">
        <w:t>myös tarvittaessa varata tai lunastaa liput kortinhaltijan puolesta (</w:t>
      </w:r>
      <w:r w:rsidR="00E72494" w:rsidRPr="000962A8">
        <w:t xml:space="preserve">Espoo 2016). </w:t>
      </w:r>
      <w:r w:rsidR="00254ACE" w:rsidRPr="000962A8">
        <w:t xml:space="preserve">Espoon vuoden 2015 </w:t>
      </w:r>
      <w:r w:rsidR="00710343" w:rsidRPr="000962A8">
        <w:t xml:space="preserve">Kaikukortti-kokeilun ja seuraavan vuoden 2016 aikana </w:t>
      </w:r>
      <w:r w:rsidR="00254ACE" w:rsidRPr="000962A8">
        <w:t xml:space="preserve">kulttuurikaveria pyydettiin kortinhaltijan mukaan </w:t>
      </w:r>
      <w:r w:rsidR="00A67254">
        <w:t>yhteensä neljä kertaa</w:t>
      </w:r>
      <w:r w:rsidR="00710343" w:rsidRPr="000962A8">
        <w:t>.</w:t>
      </w:r>
      <w:r w:rsidR="00254ACE" w:rsidRPr="000962A8">
        <w:t xml:space="preserve"> Vasta vuonna 2017 </w:t>
      </w:r>
      <w:r w:rsidR="00710343" w:rsidRPr="000962A8">
        <w:t xml:space="preserve">on Espoon kulttuurikaveritoiminta </w:t>
      </w:r>
      <w:r w:rsidR="00E62917">
        <w:t>alkanut aktivoitua</w:t>
      </w:r>
      <w:r w:rsidR="00A67254">
        <w:t xml:space="preserve"> Kaikukorttiin liittyen</w:t>
      </w:r>
      <w:r w:rsidR="00254ACE" w:rsidRPr="000962A8">
        <w:t xml:space="preserve">, </w:t>
      </w:r>
      <w:r w:rsidR="00710343" w:rsidRPr="000962A8">
        <w:t>jolloin syyskuuhun</w:t>
      </w:r>
      <w:r w:rsidR="00254ACE" w:rsidRPr="000962A8">
        <w:t xml:space="preserve"> 2017 mennessä </w:t>
      </w:r>
      <w:r w:rsidR="00710343" w:rsidRPr="000962A8">
        <w:t xml:space="preserve">oli kirjattu jo </w:t>
      </w:r>
      <w:r w:rsidR="00254ACE" w:rsidRPr="000962A8">
        <w:t xml:space="preserve">18 </w:t>
      </w:r>
      <w:r w:rsidR="00710343" w:rsidRPr="000962A8">
        <w:t>kulttuurikaverin ja kortinhaltijan yhteistä kulttuuri</w:t>
      </w:r>
      <w:r w:rsidR="00254ACE" w:rsidRPr="000962A8">
        <w:t xml:space="preserve">käyntiä (Sarjakoski 2017). </w:t>
      </w:r>
    </w:p>
    <w:p w14:paraId="402F2508" w14:textId="77777777" w:rsidR="006255BC" w:rsidRDefault="006255BC" w:rsidP="00224DCA">
      <w:pPr>
        <w:pStyle w:val="leipteksti"/>
      </w:pPr>
    </w:p>
    <w:p w14:paraId="6BAC878F" w14:textId="3E81BC89" w:rsidR="00254ACE" w:rsidRDefault="006255BC" w:rsidP="009F4716">
      <w:pPr>
        <w:pStyle w:val="leipteksti"/>
      </w:pPr>
      <w:r>
        <w:t xml:space="preserve">Kainuun Sotkamolaisilla kortinhaltijoilla oli mahdollisuus pyytää mukaan vapaaehtoista kulttuuriluotsia. Sotkamon Kulttuuriluotseja ei </w:t>
      </w:r>
      <w:r w:rsidR="008C18A2">
        <w:t xml:space="preserve">kuitenkaan </w:t>
      </w:r>
      <w:r w:rsidR="0019719E">
        <w:t xml:space="preserve">oltu </w:t>
      </w:r>
      <w:r>
        <w:t xml:space="preserve">pyydetty mukaan kulttuuritapahtumiin Kaikukortti-kokeilun aikana. Kokeilun aika oli toki lyhyt, ja mahdollisena esteenä </w:t>
      </w:r>
      <w:r w:rsidR="00A67254">
        <w:t xml:space="preserve">saattoi </w:t>
      </w:r>
      <w:r>
        <w:t>oli se, ettei Sotkamon kulttuuriluotsia voinut pyytää mukaan muille paikkakunnille, joissa kulttuuritarjonnan määrä oli suurempi</w:t>
      </w:r>
      <w:r w:rsidR="00A67254">
        <w:t>. O</w:t>
      </w:r>
      <w:r>
        <w:t>lisi</w:t>
      </w:r>
      <w:r w:rsidR="00A67254">
        <w:t xml:space="preserve"> kuitenkin</w:t>
      </w:r>
      <w:r>
        <w:t xml:space="preserve"> tärkeä selvittää mahdollisia muita esteitä kulttuuriluotsien mukaan pyytämisestä. </w:t>
      </w:r>
      <w:r w:rsidR="00D76704">
        <w:t xml:space="preserve">Lisäksi olisi tärkeä </w:t>
      </w:r>
      <w:r w:rsidR="009C72AE" w:rsidRPr="0019719E">
        <w:t>su</w:t>
      </w:r>
      <w:r w:rsidR="0019719E" w:rsidRPr="0019719E">
        <w:t xml:space="preserve">unnitella ja </w:t>
      </w:r>
      <w:r w:rsidR="009C72AE" w:rsidRPr="0019719E">
        <w:t>k</w:t>
      </w:r>
      <w:r w:rsidR="00D76704" w:rsidRPr="0019719E">
        <w:t>ehittää kulttu</w:t>
      </w:r>
      <w:r w:rsidR="00D76704">
        <w:t xml:space="preserve">urikaveritoimintaa yhteistyössä Kaikukortti-verkoston </w:t>
      </w:r>
      <w:r w:rsidR="009C72AE">
        <w:t xml:space="preserve">ja kortinhaltijoiden </w:t>
      </w:r>
      <w:r w:rsidR="00D76704">
        <w:t>kanssa.</w:t>
      </w:r>
      <w:r w:rsidR="00E72494">
        <w:t xml:space="preserve"> </w:t>
      </w:r>
      <w:r w:rsidR="00D76704">
        <w:t xml:space="preserve">Sotkamon kulttuuriluotsitoiminta oli hanketoimintaa, jonka jatkuminen on tauolla vuonna 2017 ja jatko myöhemmin epävarmaa. </w:t>
      </w:r>
      <w:r>
        <w:t xml:space="preserve">Kulttuurikaverimahdollisuus on tärkeää, mutta se ei yksin ratkaise tarvetta seuralaisen mukaan saamista kulttuuritapahtumiin. </w:t>
      </w:r>
      <w:r w:rsidR="00D76704">
        <w:t xml:space="preserve">Olisi hienoa, jos </w:t>
      </w:r>
      <w:r w:rsidR="002D5D5A">
        <w:t xml:space="preserve">Kainuun </w:t>
      </w:r>
      <w:r w:rsidR="00D76704">
        <w:t xml:space="preserve">Kaikukortti-toiminnassa tehtäisiin </w:t>
      </w:r>
      <w:r w:rsidR="008C18A2">
        <w:t xml:space="preserve">lisäksi esimerkiksi </w:t>
      </w:r>
      <w:r w:rsidR="00D76704">
        <w:t xml:space="preserve">yhteistyötä muiden jo olemassa olevien kaveritoimintojen kanssa. Usealla paikkakunnalla toimii esimerkiksi SPR:n ystäviä </w:t>
      </w:r>
      <w:r w:rsidR="00571746">
        <w:t>(Punainen risti 2017),</w:t>
      </w:r>
      <w:r w:rsidR="00D76704">
        <w:t xml:space="preserve"> Muistiliiton Muisti-KaVeReita (</w:t>
      </w:r>
      <w:r w:rsidR="00571746">
        <w:t>Muistiliitto 2017</w:t>
      </w:r>
      <w:r w:rsidR="00D76704">
        <w:t>)</w:t>
      </w:r>
      <w:r w:rsidR="00571746">
        <w:t xml:space="preserve"> sekä Pelastakaa Lapset ry:n tukihenkilöitä (Pelastakaa Lapset 2017)</w:t>
      </w:r>
      <w:r w:rsidR="00D76704">
        <w:t>.</w:t>
      </w:r>
      <w:r w:rsidR="00571746">
        <w:t xml:space="preserve"> </w:t>
      </w:r>
    </w:p>
    <w:p w14:paraId="54D9691E" w14:textId="77777777" w:rsidR="009F4716" w:rsidRPr="00254ACE" w:rsidRDefault="009F4716" w:rsidP="009F4716">
      <w:pPr>
        <w:pStyle w:val="leipteksti"/>
      </w:pPr>
    </w:p>
    <w:p w14:paraId="33A27A97" w14:textId="720A2C06" w:rsidR="00FD1607" w:rsidRPr="0019719E" w:rsidRDefault="007F3EDE" w:rsidP="009C72AE">
      <w:pPr>
        <w:pStyle w:val="leipteksti"/>
        <w:rPr>
          <w:color w:val="FF0000"/>
        </w:rPr>
      </w:pPr>
      <w:r>
        <w:t>Toinen keino tukea yhdessä osallistumista on Kaikukorttia jakavan t</w:t>
      </w:r>
      <w:r w:rsidR="00A67254">
        <w:t>yöntekijän</w:t>
      </w:r>
      <w:r>
        <w:t xml:space="preserve"> osallistuminen yhdessä asiakkaan kanssa. </w:t>
      </w:r>
      <w:r w:rsidR="00FD1607" w:rsidRPr="008B4131">
        <w:t xml:space="preserve">Kaikukorttia jakavilla sosiaali- ja </w:t>
      </w:r>
      <w:r w:rsidR="00FD1607" w:rsidRPr="008B4131">
        <w:lastRenderedPageBreak/>
        <w:t xml:space="preserve">terveysalan toimijoilla on käytössään niin sanottuja yhteisön Kaikukortteja. Yhteisön Kaikukortilla työntekijä </w:t>
      </w:r>
      <w:r w:rsidR="00DF1C62">
        <w:t xml:space="preserve">tai työyhteisön vapaaehtoinen edustaja </w:t>
      </w:r>
      <w:r w:rsidR="00FD1607" w:rsidRPr="008B4131">
        <w:t xml:space="preserve">voi hankkia itselleen maksuttoman sisäänpääsyn silloin, kun hän osallistuu yhdessä asiakkaan tai pienryhmän kanssa. </w:t>
      </w:r>
      <w:r w:rsidR="00FD1607" w:rsidRPr="00B2037D">
        <w:t xml:space="preserve">Kainuun Kaikukortti-kyselyssä selvitettiin, ovatko vastaajat osallistuneet Kaikukortilla pienryhmäkäynteihin tai kahdenkeskiseen käyntiin yhdessä työntekijän kanssa. Yhteisön kanssa osallistuminen oli </w:t>
      </w:r>
      <w:r w:rsidR="00A67254">
        <w:t xml:space="preserve">toteutunut jopa kuuden vastaajan kohdalla, </w:t>
      </w:r>
      <w:r w:rsidR="00FD1607" w:rsidRPr="00B2037D">
        <w:t xml:space="preserve">ja lisäksi neljä </w:t>
      </w:r>
      <w:r w:rsidR="00A67254">
        <w:t xml:space="preserve">vastaajaa </w:t>
      </w:r>
      <w:r w:rsidR="00FD1607" w:rsidRPr="00B2037D">
        <w:t xml:space="preserve">ilmoitti haluavansa osallistua yhteisiin käynteihin. </w:t>
      </w:r>
      <w:r w:rsidR="00FD1607" w:rsidRPr="008C18A2">
        <w:t xml:space="preserve">Vaikka kyselyyn vastanneet </w:t>
      </w:r>
      <w:r w:rsidR="008C18A2">
        <w:t xml:space="preserve">ovat selvästi </w:t>
      </w:r>
      <w:r w:rsidR="00FD1607" w:rsidRPr="008C18A2">
        <w:t>valikoituneita, koska jopa viidennes vastaajista oli osallistunut yhdessä pienryhmän tai työntekijän kanssa kaks</w:t>
      </w:r>
      <w:r w:rsidR="008C18A2">
        <w:t>in, on yhteisön Kaikukortille</w:t>
      </w:r>
      <w:r w:rsidR="00FD1607" w:rsidRPr="008C18A2">
        <w:t xml:space="preserve"> vastaajien joukossa tilausta</w:t>
      </w:r>
      <w:r w:rsidR="008C18A2" w:rsidRPr="008C18A2">
        <w:t>.</w:t>
      </w:r>
      <w:r w:rsidR="008C18A2">
        <w:rPr>
          <w:color w:val="FF0000"/>
        </w:rPr>
        <w:t xml:space="preserve"> </w:t>
      </w:r>
      <w:r w:rsidR="008C18A2" w:rsidRPr="008C18A2">
        <w:t>Tätä vahvistaa aiemmin mainittu vastaajien kokema seuran puute esteenä osallistumiselle</w:t>
      </w:r>
      <w:r w:rsidR="00FD1607" w:rsidRPr="008C18A2">
        <w:t xml:space="preserve">. </w:t>
      </w:r>
      <w:r w:rsidR="009C72AE" w:rsidRPr="009C72AE">
        <w:t>Kulttuuria kaikille -palvelun saamien käyttöraporttien mukaan Kaikukortti-kokeilun aikana yhteisön kortilla hankittiin lippu 17 kertaa, joista useammin kuin kerran ryhmässä oli ollut useampi yhteisön Kaikukortin käyttäjä</w:t>
      </w:r>
      <w:r w:rsidR="009C72AE" w:rsidRPr="000962A8">
        <w:t>.</w:t>
      </w:r>
      <w:r w:rsidR="00DF1C62" w:rsidRPr="000962A8">
        <w:t xml:space="preserve"> </w:t>
      </w:r>
      <w:r w:rsidR="00AE70AF" w:rsidRPr="000962A8">
        <w:t>Yhteisön kortin käyttö voi</w:t>
      </w:r>
      <w:r w:rsidR="00A67254">
        <w:t xml:space="preserve"> myös</w:t>
      </w:r>
      <w:r w:rsidR="00AE70AF" w:rsidRPr="000962A8">
        <w:t xml:space="preserve"> helpottaa kulkemista</w:t>
      </w:r>
      <w:r w:rsidR="00E22D28" w:rsidRPr="000962A8">
        <w:t xml:space="preserve"> kulttuuripalveluun</w:t>
      </w:r>
      <w:r w:rsidR="00AE70AF" w:rsidRPr="000962A8">
        <w:t xml:space="preserve">. </w:t>
      </w:r>
      <w:r w:rsidR="00FD1607" w:rsidRPr="000962A8">
        <w:t xml:space="preserve">Yhteisön kortin käyttöä olisi tärkeä jatkossakin tukea </w:t>
      </w:r>
      <w:r w:rsidR="00A67254">
        <w:t xml:space="preserve">myös siksi, että </w:t>
      </w:r>
      <w:r w:rsidR="00C546FC" w:rsidRPr="000962A8">
        <w:t>kulkemiseen liittyvät esteet nousivat v</w:t>
      </w:r>
      <w:r w:rsidR="00C546FC">
        <w:t>astauksissa suureen rooliin.</w:t>
      </w:r>
      <w:r w:rsidR="0019719E">
        <w:t xml:space="preserve"> (Yhteisön kortista </w:t>
      </w:r>
      <w:r w:rsidR="00E6356B">
        <w:t xml:space="preserve">ks. </w:t>
      </w:r>
      <w:r w:rsidR="00132FE9" w:rsidRPr="00E6356B">
        <w:t xml:space="preserve">luku </w:t>
      </w:r>
      <w:r w:rsidR="00E6356B" w:rsidRPr="00E6356B">
        <w:t>2.3.5, 25.</w:t>
      </w:r>
      <w:r w:rsidR="0019719E" w:rsidRPr="00E6356B">
        <w:t>)</w:t>
      </w:r>
    </w:p>
    <w:p w14:paraId="7B45D2C3" w14:textId="77777777" w:rsidR="00597E99" w:rsidRDefault="00597E99" w:rsidP="00C342FE">
      <w:pPr>
        <w:pStyle w:val="leipteksti"/>
        <w:rPr>
          <w:color w:val="FF0000"/>
        </w:rPr>
      </w:pPr>
    </w:p>
    <w:p w14:paraId="40B36FDC" w14:textId="2BB873D9" w:rsidR="00C342FE" w:rsidRPr="006C26EF" w:rsidRDefault="005822F9" w:rsidP="00C342FE">
      <w:pPr>
        <w:pStyle w:val="leipteksti"/>
        <w:rPr>
          <w:color w:val="FF0000"/>
        </w:rPr>
      </w:pPr>
      <w:r w:rsidRPr="00C342FE">
        <w:t>Kaikukortti-toim</w:t>
      </w:r>
      <w:r w:rsidR="00E62917">
        <w:t xml:space="preserve">innan yksi pääperiaatteista </w:t>
      </w:r>
      <w:r w:rsidRPr="00C342FE">
        <w:t>kokeilun aikana</w:t>
      </w:r>
      <w:r w:rsidR="00E62917">
        <w:t xml:space="preserve"> oli</w:t>
      </w:r>
      <w:r w:rsidRPr="00C342FE">
        <w:t>, että liput ovat hankittavissa suoraan mukana olevilta kulttuurikohteilta, eli ilman palvelumaksua.</w:t>
      </w:r>
      <w:r w:rsidR="00C342FE">
        <w:t xml:space="preserve"> Osa lipuista oli kuitenkin hankittava lipunvälitystoimiston kautta palvelumaksulla. </w:t>
      </w:r>
      <w:r w:rsidR="006C26EF" w:rsidRPr="006C26EF">
        <w:t xml:space="preserve">Osaa vastaajista Kaikukortin mahdolliset palvelumaksut haittasivat. Suhtautumista palvelumaksuihin on tärkeä jatkossakin kartoittaa. Riskinä on, että palvelumaksut ovat esteenä Kaikukortin käytölle. </w:t>
      </w:r>
      <w:r w:rsidR="00C342FE" w:rsidRPr="00C342FE">
        <w:t>Otos on pieni, joten on tärkeää selvittää jatkossakin kortinhaltijoiden kokemuksia palvelumaksuista</w:t>
      </w:r>
      <w:r w:rsidR="00A67254">
        <w:t>,</w:t>
      </w:r>
      <w:r w:rsidR="00C342FE">
        <w:t xml:space="preserve"> sekä </w:t>
      </w:r>
      <w:r w:rsidR="000962A8">
        <w:t>alkaa</w:t>
      </w:r>
      <w:r w:rsidR="00E22D28">
        <w:t xml:space="preserve"> seura</w:t>
      </w:r>
      <w:r w:rsidR="00B115C3">
        <w:t>ta</w:t>
      </w:r>
      <w:r w:rsidR="00E22D28">
        <w:t xml:space="preserve"> </w:t>
      </w:r>
      <w:r w:rsidR="00C342FE" w:rsidRPr="00C342FE">
        <w:t>tilastoja siitä, kuinka paljon Kaikukortti-lippuja hankitaan palvelumaksullisen</w:t>
      </w:r>
      <w:r w:rsidR="00C342FE">
        <w:t xml:space="preserve"> lipunvälityksen kautta. P</w:t>
      </w:r>
      <w:r w:rsidR="00C342FE" w:rsidRPr="00C342FE">
        <w:t>alvelumaksuihin on sekä Kainuun että Espoon Kaikukortti-kyselyiden perusteella olemassa ainakin jonkinlainen kynnys</w:t>
      </w:r>
      <w:r w:rsidR="00C342FE">
        <w:t xml:space="preserve">. Sen vuoksi </w:t>
      </w:r>
      <w:r w:rsidR="00C342FE" w:rsidRPr="00C342FE">
        <w:t>Kaikukortti-toiminnan kehittämistyössä</w:t>
      </w:r>
      <w:r w:rsidR="00E22D28">
        <w:t xml:space="preserve"> olisi</w:t>
      </w:r>
      <w:r w:rsidR="00C342FE" w:rsidRPr="00C342FE">
        <w:t xml:space="preserve"> tärkeää pyrkiä keskustelemaan kaupallisten lipunvälitystoimistojen kanssa mahdollisuudesta Kaikukortin haltijoiden palvelumaksujen pienentämiseen tai poistamiseen (Haataja 2016, 27–28). </w:t>
      </w:r>
    </w:p>
    <w:p w14:paraId="3ED72FDA" w14:textId="77777777" w:rsidR="005822F9" w:rsidRPr="006C26EF" w:rsidRDefault="005822F9" w:rsidP="00881A31">
      <w:pPr>
        <w:pStyle w:val="leipteksti"/>
        <w:ind w:left="0"/>
        <w:rPr>
          <w:color w:val="FF0000"/>
        </w:rPr>
      </w:pPr>
    </w:p>
    <w:p w14:paraId="60538B5F" w14:textId="77777777" w:rsidR="005822F9" w:rsidRDefault="005822F9" w:rsidP="005822F9">
      <w:pPr>
        <w:pStyle w:val="leipteksti"/>
        <w:rPr>
          <w:color w:val="FF0000"/>
        </w:rPr>
      </w:pPr>
      <w:r w:rsidRPr="00B2037D">
        <w:t xml:space="preserve">Kyselyn lisäksi Kulttuuria kaikille -palvelu keräsi Kainuun Kaikukortti-kokeilun aikana suullista ja kirjallista palautetta Kaikukortista kortinhaltijoilta. </w:t>
      </w:r>
      <w:r w:rsidR="00DB4123">
        <w:t>P</w:t>
      </w:r>
      <w:r w:rsidRPr="00597E99">
        <w:t>alautte</w:t>
      </w:r>
      <w:r w:rsidR="00597E99" w:rsidRPr="00597E99">
        <w:t>e</w:t>
      </w:r>
      <w:r w:rsidRPr="00597E99">
        <w:t xml:space="preserve">ssa </w:t>
      </w:r>
      <w:r w:rsidRPr="00B2037D">
        <w:t>tuotiin</w:t>
      </w:r>
      <w:r w:rsidR="00597E99">
        <w:t xml:space="preserve"> esille esimerkiksi sitä</w:t>
      </w:r>
      <w:r w:rsidRPr="00B2037D">
        <w:t xml:space="preserve">, että </w:t>
      </w:r>
      <w:r w:rsidR="004013B5">
        <w:t>maksuttomuus merkitsee paljon</w:t>
      </w:r>
      <w:r w:rsidR="00597E99">
        <w:t>, koska se sekä antaa</w:t>
      </w:r>
      <w:r w:rsidR="004013B5">
        <w:t xml:space="preserve"> mahdollisuuden ajanvietteeseen että </w:t>
      </w:r>
      <w:r w:rsidR="004013B5" w:rsidRPr="004013B5">
        <w:t xml:space="preserve">runsaampia </w:t>
      </w:r>
      <w:r w:rsidRPr="004013B5">
        <w:t>mahdollisuuksia osallistua kulttuuriin</w:t>
      </w:r>
      <w:r w:rsidR="00597E99">
        <w:t xml:space="preserve">. Lisäksi tuotiin esille, </w:t>
      </w:r>
      <w:r w:rsidR="004013B5" w:rsidRPr="004013B5">
        <w:t xml:space="preserve">että kulttuurin </w:t>
      </w:r>
      <w:r w:rsidR="004013B5" w:rsidRPr="004013B5">
        <w:lastRenderedPageBreak/>
        <w:t>merkitys</w:t>
      </w:r>
      <w:r w:rsidR="00881A31">
        <w:t xml:space="preserve"> hyvinvoinnille on suuri. </w:t>
      </w:r>
      <w:r w:rsidR="00597E99">
        <w:t xml:space="preserve">Palautteen mukaan </w:t>
      </w:r>
      <w:r w:rsidRPr="00881A31">
        <w:t xml:space="preserve">tiedon </w:t>
      </w:r>
      <w:r w:rsidR="00881A31" w:rsidRPr="00881A31">
        <w:t>saan</w:t>
      </w:r>
      <w:r w:rsidR="00597E99">
        <w:t>ti</w:t>
      </w:r>
      <w:r w:rsidR="00881A31" w:rsidRPr="00881A31">
        <w:t xml:space="preserve"> </w:t>
      </w:r>
      <w:r w:rsidRPr="00881A31">
        <w:t xml:space="preserve">Kaikukortti-verkostoon kuuluvasta kulttuuritarjonnasta koettiin osittain </w:t>
      </w:r>
      <w:r w:rsidR="00881A31" w:rsidRPr="00881A31">
        <w:t>puutteellisena. Lisäksi Kaikukortin kulttuuri</w:t>
      </w:r>
      <w:r w:rsidRPr="00881A31">
        <w:t xml:space="preserve">tarjonnasta toivottiin monipuolisempaa, kuten </w:t>
      </w:r>
      <w:r w:rsidR="004013B5" w:rsidRPr="00881A31">
        <w:t>l</w:t>
      </w:r>
      <w:r w:rsidR="004013B5">
        <w:t>isää elokuvia ja erityisesti nuoria kiinnostavaa musiikkia ja kesäteattereita.</w:t>
      </w:r>
      <w:r w:rsidR="004013B5" w:rsidRPr="004013B5">
        <w:t xml:space="preserve"> </w:t>
      </w:r>
      <w:r w:rsidR="00597E99">
        <w:t>Palaute vahvistaa k</w:t>
      </w:r>
      <w:r w:rsidR="00597E99" w:rsidRPr="00B2037D">
        <w:t>yselyssä esiin no</w:t>
      </w:r>
      <w:r w:rsidR="00597E99">
        <w:t>stettuja asioita ja Espoon Kaikukortti-kyselyn</w:t>
      </w:r>
      <w:r w:rsidR="00DB4123">
        <w:t xml:space="preserve"> tuloksia sekä</w:t>
      </w:r>
      <w:r w:rsidR="00597E99">
        <w:t xml:space="preserve"> Espoon Kaikukortti-kokeilun aikana kerättyä palautetta (ks. Espoon kokeilun aikaisesta palautteesta Linnapuomi 2016, 19</w:t>
      </w:r>
      <w:r w:rsidR="00597E99" w:rsidRPr="00597E99">
        <w:t>).</w:t>
      </w:r>
    </w:p>
    <w:p w14:paraId="001698CD" w14:textId="77777777" w:rsidR="00881A31" w:rsidRDefault="00881A31" w:rsidP="00881A31">
      <w:pPr>
        <w:pStyle w:val="leipteksti"/>
        <w:ind w:left="0"/>
      </w:pPr>
    </w:p>
    <w:p w14:paraId="7DF0A96A" w14:textId="73286DEC" w:rsidR="005752DB" w:rsidRDefault="00881A31" w:rsidP="00DB4123">
      <w:pPr>
        <w:pStyle w:val="leipteksti"/>
      </w:pPr>
      <w:r w:rsidRPr="00B2037D">
        <w:t>Kaikista Kainuun Kaikukortinhaltijoista ei voi tehdä kyselyn perusteella päätelmiä johtuen siitä, että tutkittavana oli näyte, eikä kattava otos Kaikukortinhaltijoista (otoksen ja näytteen eroista, ks. Yhteiskuntatieteellinen tietoarkisto 2003).</w:t>
      </w:r>
      <w:r w:rsidRPr="00B2037D">
        <w:rPr>
          <w:color w:val="FF0000"/>
        </w:rPr>
        <w:t xml:space="preserve"> </w:t>
      </w:r>
      <w:r w:rsidRPr="004013B5">
        <w:t>Kyselyaineisto antaa kuitenkin tärkeää laadullista tietoa Kaikukortin käytettävyydestä ja vaikuttavuudesta. Kyselyn pyrkimyksenä oli kuulla Kaikukortin haltijoiden yksilöllisiä kokemuksia ja nostaa esiin heidän ään</w:t>
      </w:r>
      <w:r w:rsidR="00E22D28">
        <w:t>tään</w:t>
      </w:r>
      <w:r w:rsidRPr="004013B5">
        <w:t xml:space="preserve">. Lisäksi haluttiin selvittää, kokivatko kortinhaltijat Kaikukortin vaikuttaneen heidän elämäänsä ja mitä Kaikukortti merkitsee heille. Näissä tavoitteissa onnistuttiin. </w:t>
      </w:r>
    </w:p>
    <w:p w14:paraId="44102E7B" w14:textId="77777777" w:rsidR="00881A31" w:rsidRPr="00881A31" w:rsidRDefault="00881A31" w:rsidP="00A800BF">
      <w:pPr>
        <w:pStyle w:val="leipteksti"/>
        <w:ind w:left="0"/>
      </w:pPr>
    </w:p>
    <w:p w14:paraId="3BD40903" w14:textId="77777777" w:rsidR="005822F9" w:rsidRPr="00FB252A" w:rsidRDefault="005822F9" w:rsidP="00890F02">
      <w:pPr>
        <w:pStyle w:val="Otsikko2"/>
        <w:numPr>
          <w:ilvl w:val="1"/>
          <w:numId w:val="12"/>
        </w:numPr>
      </w:pPr>
      <w:bookmarkStart w:id="34" w:name="_Toc509487657"/>
      <w:r>
        <w:t>Kortinhaltijoiden kyselyn toteuttamisesta</w:t>
      </w:r>
      <w:bookmarkEnd w:id="34"/>
    </w:p>
    <w:p w14:paraId="24AC3AC8" w14:textId="05DA1799" w:rsidR="005822F9" w:rsidRDefault="005822F9" w:rsidP="005822F9">
      <w:pPr>
        <w:pStyle w:val="leipteksti"/>
        <w:rPr>
          <w:color w:val="FF0000"/>
        </w:rPr>
      </w:pPr>
      <w:r w:rsidRPr="00B2037D">
        <w:t>Kainuulaisille Kaikukortin haltijoille suunnattu kysely toteutettiin syksyllä 2016 ajalla 30.10–15.12.2016. Kysely ajoitettiin myöhäiseen syksyyn. Pyrkimyksenä oli tavoittaa mahdollisimman hyvin kortinhaltijoita, jotka olivat omistaneet Kaikukortin mahdollisimman pitkään ja ehtineet mahdollisesti käyttää Kaikukorttia kokeilu</w:t>
      </w:r>
      <w:r w:rsidR="000D00DD">
        <w:t>jakson</w:t>
      </w:r>
      <w:r w:rsidRPr="00B2037D">
        <w:t xml:space="preserve"> aikana (vrt. Haataja 2016, 10). Kysely kainuulaisille kaikukortin haltijoille oli käynnissä 47 päivää. Kyselyn pituutta kasvatettiin Espoon ensimmäisestä Kaikukortti-kyselystä (emt.) viisastuneena kahdesta viikosta kuukauteen.</w:t>
      </w:r>
      <w:r w:rsidRPr="00B2037D">
        <w:rPr>
          <w:color w:val="FF0000"/>
        </w:rPr>
        <w:t xml:space="preserve"> </w:t>
      </w:r>
      <w:r w:rsidRPr="00B2037D">
        <w:t>Kyselyä päätettiin kuitenkin jatkaa vielä kahdella viikolla, koska muutamalta Kaikukortti-verkoston sosiaali- ja terveysalan toimijan yhteyshenkilöltä tuli toive jatkaa kyselyä ja tavoittaa paremmin niitä asiakkaita, jotka käyvät harvoin toimipisteessä.</w:t>
      </w:r>
      <w:r w:rsidRPr="00B2037D">
        <w:rPr>
          <w:color w:val="FF0000"/>
        </w:rPr>
        <w:t xml:space="preserve"> </w:t>
      </w:r>
    </w:p>
    <w:p w14:paraId="7E57C09A" w14:textId="77777777" w:rsidR="005822F9" w:rsidRPr="00B2037D" w:rsidRDefault="005822F9" w:rsidP="005822F9">
      <w:pPr>
        <w:pStyle w:val="leipteksti"/>
        <w:rPr>
          <w:color w:val="FF0000"/>
        </w:rPr>
      </w:pPr>
    </w:p>
    <w:p w14:paraId="0784CBC2" w14:textId="032E31D6" w:rsidR="005822F9" w:rsidRDefault="005822F9" w:rsidP="005822F9">
      <w:pPr>
        <w:pStyle w:val="leipteksti"/>
      </w:pPr>
      <w:r w:rsidRPr="00B2037D">
        <w:t xml:space="preserve">Kaikukortti-toiminnan yhtenä perusperiaatteena on, että kortinhaltijoista kerätään taustatiedot, mutta ei henkilötietoja (Linnapuomi 2016, 16). Suomen Henkilötietolain (Finlex 1999a) mukaan tieto siitä, että jollakin henkilöllä on Kaikukortti, on arkaluonteista. Käytännössä tämä johtuu siitä, että kaikki Kaikukortin haltijat ovat erilaisten sosiaali- ja terveysalan toimijoiden asiakkaita. Lain (emt., 11§) mukaan arkaluonteisia ovat muun muassa henkilön terveydentilaan ja sosiaalihuollon palveluihin tai tukitoimiin liittyvät </w:t>
      </w:r>
      <w:r w:rsidRPr="00B2037D">
        <w:lastRenderedPageBreak/>
        <w:t>tiedot.</w:t>
      </w:r>
      <w:r w:rsidRPr="00B2037D">
        <w:rPr>
          <w:color w:val="FF0000"/>
        </w:rPr>
        <w:t xml:space="preserve"> </w:t>
      </w:r>
      <w:r w:rsidRPr="00B2037D">
        <w:t xml:space="preserve">Kortinhaltijan henkilötietojen kerääminen edellyttäisi hänen antamansa suostumuksen (emt., 12§), </w:t>
      </w:r>
      <w:r w:rsidR="00132FE9">
        <w:t xml:space="preserve">mutta </w:t>
      </w:r>
      <w:r w:rsidR="00D940A5">
        <w:t xml:space="preserve">tällöin </w:t>
      </w:r>
      <w:r w:rsidR="00132FE9">
        <w:t xml:space="preserve">asiakkaiden henkilötiedoista ja Kaikukortin käyttämisen tilastoinnista muodostuisi sellainen rekisteri, jossa </w:t>
      </w:r>
      <w:r w:rsidR="00D940A5">
        <w:t xml:space="preserve">sosiaalipalvelun </w:t>
      </w:r>
      <w:r w:rsidR="00132FE9">
        <w:t xml:space="preserve">asiakkaan </w:t>
      </w:r>
      <w:r w:rsidR="00D940A5">
        <w:t xml:space="preserve">palvelun </w:t>
      </w:r>
      <w:r w:rsidR="00132FE9">
        <w:t xml:space="preserve">käytöstä kertyisi </w:t>
      </w:r>
      <w:r w:rsidR="00D940A5">
        <w:t>dataa, joka on arkaluontoista ja henkilökohtaista.</w:t>
      </w:r>
      <w:r w:rsidR="00B85657">
        <w:t xml:space="preserve"> </w:t>
      </w:r>
      <w:r w:rsidR="00D940A5">
        <w:t>S</w:t>
      </w:r>
      <w:r w:rsidR="00B85657" w:rsidRPr="00B85657">
        <w:t>osiaali- ja terveysalan asiakkaiden henkilötiedoista muodostuvaan</w:t>
      </w:r>
      <w:r w:rsidR="00132FE9">
        <w:t xml:space="preserve"> rekisteri</w:t>
      </w:r>
      <w:r w:rsidR="000B4CC6">
        <w:t xml:space="preserve"> tarvitsee luvan ja rekisteri</w:t>
      </w:r>
      <w:r w:rsidR="00132FE9">
        <w:t xml:space="preserve">n ylläpitäminen edellyttäisi </w:t>
      </w:r>
      <w:r w:rsidRPr="00B2037D">
        <w:t>selvitystyötä</w:t>
      </w:r>
      <w:r w:rsidR="00B85657">
        <w:t xml:space="preserve"> ja tällä hetkellä näyttää EU:n vuonna 2018 voimaan astuvan uuden tietosuoja-asetuksen (Tietosuoja 2017) myötä siltä, että </w:t>
      </w:r>
      <w:r w:rsidR="00D940A5">
        <w:t xml:space="preserve">henkilötietorekisterejä </w:t>
      </w:r>
      <w:r w:rsidR="00B85657">
        <w:t xml:space="preserve">tulee </w:t>
      </w:r>
      <w:r w:rsidR="00D940A5">
        <w:t>synnyttää</w:t>
      </w:r>
      <w:r w:rsidR="00B85657">
        <w:t xml:space="preserve"> entistä varovaisem</w:t>
      </w:r>
      <w:r w:rsidR="00D940A5">
        <w:t>min.</w:t>
      </w:r>
    </w:p>
    <w:p w14:paraId="5C0A5FD9" w14:textId="77777777" w:rsidR="00FF710E" w:rsidRDefault="00FF710E" w:rsidP="005822F9">
      <w:pPr>
        <w:pStyle w:val="leipteksti"/>
      </w:pPr>
    </w:p>
    <w:p w14:paraId="150BE199" w14:textId="3BB2E8D4" w:rsidR="00FF710E" w:rsidRDefault="00FF710E" w:rsidP="00FF710E">
      <w:pPr>
        <w:pStyle w:val="leipteksti"/>
      </w:pPr>
      <w:r w:rsidRPr="00B2037D">
        <w:t xml:space="preserve">Koska Kaikukortin haltijoista ei ole olemassa henkilötietorekisteriä, ei Kaikukortin haltijoiden perusjoukosta ollut mahdollista toteuttaa sellaista satunnaisotosta, että kaikilla kortinhaltijoilla olisi ollut samansuuruinen todennäköisyys tulla valituksi otokseen. Tästä syystä tutkimuksen kohteena on näyte perusjoukosta Kaikukortin haltijoita, eikä edustava otos perusjoukosta (otoksen ja näytteen eroista, ks. Yhteiskuntatieteellinen tietoarkisto 2003). Kyselyyn vastanneet ovat myös voineet osallistua kyselyyn erilaisista valikoituneista motiiveista lähtöisin, joten siitäkään syystä kaikista Kaikukortin haltijoista ei voida tehdä tämän kyselyn perusteella päätelmiä. Kyselyn markkinointi kohdistui kuitenkin koko Kaikukortti-verkostolle, mikä antoi mahdollisuuden tavoittaa mahdollisimman monipuolisesti kortinhaltijoita. </w:t>
      </w:r>
      <w:r w:rsidRPr="00B85657">
        <w:t>(Haataja 2016, 10–11.)</w:t>
      </w:r>
    </w:p>
    <w:p w14:paraId="47B16C2F" w14:textId="77777777" w:rsidR="00B85657" w:rsidRPr="00B2037D" w:rsidRDefault="00B85657" w:rsidP="00B85657">
      <w:pPr>
        <w:pStyle w:val="leipteksti"/>
        <w:ind w:left="0"/>
        <w:rPr>
          <w:color w:val="FF0000"/>
        </w:rPr>
      </w:pPr>
    </w:p>
    <w:p w14:paraId="154DB8D4" w14:textId="7FCEB15A" w:rsidR="005822F9" w:rsidRDefault="009A18A0" w:rsidP="005822F9">
      <w:pPr>
        <w:pStyle w:val="leipteksti"/>
      </w:pPr>
      <w:r w:rsidRPr="00B2037D">
        <w:t xml:space="preserve">Tieto kyselystä sähköisine linkkeineen ja mainosjulisteineen lähetettiin kaikille Kaikukortti-verkoston sosiaali- ja terveys- ja kulttuuripuolen yhteyshenkilöille ja saatekirjeessä esitettiin toive kyselystä informoimisesta sekä työyhteisön muille työntekijöille että Kaikukortin haltijoille. </w:t>
      </w:r>
      <w:r w:rsidR="00FF710E" w:rsidRPr="00B2037D">
        <w:t>Kyselyyn vastanneet henkilöt valikoituivat kyselyyn lähinnä sen pohjalta, miten heitä o</w:t>
      </w:r>
      <w:r w:rsidR="00FF710E">
        <w:t xml:space="preserve">nnistuttiin tavoittamaan </w:t>
      </w:r>
      <w:r w:rsidR="00FF710E" w:rsidRPr="00B2037D">
        <w:t>muun muassa Kaikukortti-verkoston toimipisteissä</w:t>
      </w:r>
      <w:r w:rsidR="00FF710E">
        <w:t>.</w:t>
      </w:r>
      <w:r w:rsidR="005822F9" w:rsidRPr="00B2037D">
        <w:rPr>
          <w:color w:val="FF0000"/>
        </w:rPr>
        <w:t xml:space="preserve"> </w:t>
      </w:r>
      <w:r w:rsidR="005822F9" w:rsidRPr="00B2037D">
        <w:t>K</w:t>
      </w:r>
      <w:r w:rsidR="00FF710E">
        <w:t>aikukorttia jakavat</w:t>
      </w:r>
      <w:r w:rsidR="005822F9" w:rsidRPr="00B2037D">
        <w:t xml:space="preserve"> sosiaali- ja terveysalan kumppan</w:t>
      </w:r>
      <w:r w:rsidR="00FF710E">
        <w:t>it mainostivat kyselyä asiakkailleen ja sen lisäksi k</w:t>
      </w:r>
      <w:r w:rsidR="005822F9" w:rsidRPr="00B2037D">
        <w:t xml:space="preserve">yselyä mainostettiin Kaikukortin Facebook-sivuilla. Kainuun Kaikukortti-kokeilun pahvisissa Kaikukorteissa on painettuna Kaikukortin Facebook-osoite, </w:t>
      </w:r>
      <w:r w:rsidR="005822F9" w:rsidRPr="00FF710E">
        <w:t xml:space="preserve">minkä on ajateltu </w:t>
      </w:r>
      <w:r w:rsidR="005822F9" w:rsidRPr="00B2037D">
        <w:t>helpottavan kortinhaltijoiden tavoittamista (Haataja 2016, 28). Kyselyä mainostettiin kulttuuripuolen Kaikukorttikohteille sähköpostitse. Kyselystä mainittiin myös Kainuun Kaikukortti-verkoston kokouksissa kevään ja syksyn 2016 aikana</w:t>
      </w:r>
      <w:r w:rsidR="00FF710E">
        <w:t xml:space="preserve">. </w:t>
      </w:r>
      <w:r w:rsidR="005822F9" w:rsidRPr="00B2037D">
        <w:t>Lisäksi Kaikukortti-verkoston sosiaali- ja terveysalan toimijoille lähetettiin postitse valmiiksi tulostettuja suomen- ja englanninkielisiä kyselylomakkeita saatekirjeineen sekä suomen ja englannin kieliset julisteet kyselystä. (Vrt. Haataja 2016, 10.)</w:t>
      </w:r>
    </w:p>
    <w:p w14:paraId="61B86385" w14:textId="77777777" w:rsidR="005752DB" w:rsidRDefault="005752DB" w:rsidP="005822F9">
      <w:pPr>
        <w:pStyle w:val="leipteksti"/>
      </w:pPr>
    </w:p>
    <w:p w14:paraId="433AD1A4" w14:textId="77777777" w:rsidR="005822F9" w:rsidRPr="00B85657" w:rsidRDefault="005822F9" w:rsidP="005822F9">
      <w:pPr>
        <w:pStyle w:val="leipteksti"/>
      </w:pPr>
      <w:r w:rsidRPr="00B2037D">
        <w:t xml:space="preserve">Toisissa Kaikukorttia jakavissa toimipaikoissa tavataan asiakkaita tiheämmin kuin toisissa. </w:t>
      </w:r>
      <w:r w:rsidRPr="00B85657">
        <w:t>Asiakkaita saattoi olla myös vaikeaa kannustaa osallistumaan kyselyyn, koska kyselyyn vastaaminen vie aikaa, eikä kysely ole sosiaali- ja terveysalan toimijalle hakeutuvan asiakkaan pääasiallinen syy olla paikalla. Kysely pyrittiin kuitenkin rakentamaan mahdollisimman keveäksi, korkeintaan 5–10 minuuttia kestäväksi ja niin, että sähköisessä kyselyssä kaikkiin kysymyksiin ei ollut pakko vastata. Koska tavoitteena oli mahdollisimman kevyt kysely, olivat kyselyn kysymykset olivat pääasiassa strukturoituja ja nopeita vastata, mutta koska kyselyn yksi tarkoitus oli saada yksittäisten Kaikukortin haltijoiden ääni kuuluviin, oli joukossa myös avokysymyksiä.  (Haataja 2016, 10–11.)</w:t>
      </w:r>
      <w:r w:rsidR="00A01DCF" w:rsidRPr="00B85657">
        <w:t xml:space="preserve"> </w:t>
      </w:r>
    </w:p>
    <w:p w14:paraId="42894729" w14:textId="77777777" w:rsidR="005822F9" w:rsidRPr="00B2037D" w:rsidRDefault="005822F9" w:rsidP="005822F9">
      <w:pPr>
        <w:pStyle w:val="leipteksti"/>
        <w:rPr>
          <w:color w:val="FF0000"/>
        </w:rPr>
      </w:pPr>
    </w:p>
    <w:p w14:paraId="277BCDC8" w14:textId="0DEC8AFF" w:rsidR="005822F9" w:rsidRPr="00EB3C83" w:rsidRDefault="005822F9" w:rsidP="005822F9">
      <w:pPr>
        <w:pStyle w:val="leipteksti"/>
      </w:pPr>
      <w:r w:rsidRPr="00EB3C83">
        <w:t xml:space="preserve">On </w:t>
      </w:r>
      <w:r w:rsidR="00EB3C83" w:rsidRPr="00EB3C83">
        <w:t xml:space="preserve">vaikea </w:t>
      </w:r>
      <w:r w:rsidRPr="00EB3C83">
        <w:t xml:space="preserve">arvioida, kuinka hyvin Kaikukortinhaltijat tavoittavat tietoa Kaikukortista Kaikukortti-verkkosivujen kautta. Kyselylle pyrittiin saamaan huomiota ja kortinhaltijoita kannustettiin osallistumaan kyselyyn sen yhteydessä suoritettavan kahden </w:t>
      </w:r>
      <w:r w:rsidR="00EB3C83" w:rsidRPr="00EB3C83">
        <w:t xml:space="preserve">R-kioskin lahjakortin </w:t>
      </w:r>
      <w:r w:rsidRPr="00EB3C83">
        <w:t xml:space="preserve">arvonnan avulla. </w:t>
      </w:r>
      <w:r w:rsidR="00EB3C83" w:rsidRPr="00EB3C83">
        <w:t>A</w:t>
      </w:r>
      <w:r w:rsidRPr="00EB3C83">
        <w:t xml:space="preserve">rvontaan osallistuminen vaati kuitenkin sitä, että asiakas lähetti yhteystietonsa arvontaan osallistumista varten. Lopulta vain neljä vastaajaa lähetti yhteystietonsa, joten kyselyyn vastaamisen suurimpana syynä ei selvästi ollut </w:t>
      </w:r>
      <w:r w:rsidR="00EB3C83" w:rsidRPr="00EB3C83">
        <w:t>lahjakort</w:t>
      </w:r>
      <w:r w:rsidR="00E62917">
        <w:t>in saaminen</w:t>
      </w:r>
      <w:r w:rsidRPr="00EB3C83">
        <w:t>. Arvontaan ilmoittautumista saattoi karsia se, että kohderyhmässä olevat ihmiset eivät ehkä halunneet jakaa yhteystietojaan, vaikka ne luvattiinkin asiallisesti hävittää ja käyttää vain arvonnassa. (</w:t>
      </w:r>
      <w:r w:rsidR="00EB3C83" w:rsidRPr="00EB3C83">
        <w:t xml:space="preserve">Ks. myös </w:t>
      </w:r>
      <w:r w:rsidRPr="00EB3C83">
        <w:t>Haataja 2016, 10–11.)</w:t>
      </w:r>
    </w:p>
    <w:p w14:paraId="53923BFC" w14:textId="77777777" w:rsidR="005822F9" w:rsidRDefault="005822F9" w:rsidP="005822F9">
      <w:pPr>
        <w:pStyle w:val="leipteksti"/>
        <w:rPr>
          <w:color w:val="FF0000"/>
        </w:rPr>
      </w:pPr>
    </w:p>
    <w:p w14:paraId="2C141395" w14:textId="48C5D62B" w:rsidR="005752DB" w:rsidRDefault="00A01DCF" w:rsidP="00A01DCF">
      <w:pPr>
        <w:pStyle w:val="leipteksti"/>
      </w:pPr>
      <w:r w:rsidRPr="00A01DCF">
        <w:t>Kyselyn haasteena oli tavoittaa Kaikukortin haltijoita. Kaikukortti-verkoston työntekijöiltä tuli palautetta, että osa työntekijöistä ei saanut tietoa ajoissa ja kyselyä olisi pitänyt mainostaa suuremmin. Kysely uusi</w:t>
      </w:r>
      <w:r w:rsidR="00E62917">
        <w:t>ttiin</w:t>
      </w:r>
      <w:r w:rsidRPr="00A01DCF">
        <w:t xml:space="preserve"> syksyllä 2017, ja Kaikukorttia jakavat sosiaali- ja terveysalan toimijat sekä Kaikukortti</w:t>
      </w:r>
      <w:r w:rsidRPr="00881A31">
        <w:t xml:space="preserve">-verkoston kulttuurikohteet ovat jatkossakin ensiarvoisen tärkeä apu kortinhaltijoiden tavoittamisessa. Lisäksi </w:t>
      </w:r>
      <w:r w:rsidR="00EB3C83">
        <w:t xml:space="preserve">jatkossa </w:t>
      </w:r>
      <w:r w:rsidRPr="00881A31">
        <w:t>pyritään selvittämään muita mahdollisia tapoja tavoittaa kortinhaltijoita, kuten kyselyn jakaminen asiakkaille tai tulevasta kyselystä tiedottaminen jo korttia jaettaessa</w:t>
      </w:r>
      <w:r w:rsidR="00FB03EA">
        <w:t>.</w:t>
      </w:r>
      <w:r w:rsidRPr="00B2037D">
        <w:t xml:space="preserve"> Kaikukortin Facebook-osoit</w:t>
      </w:r>
      <w:r w:rsidR="00FB03EA">
        <w:t xml:space="preserve">teen näkyminen Kaikukortissa oli </w:t>
      </w:r>
      <w:r w:rsidRPr="00B2037D">
        <w:t>tarkoitus helpottaa kortinhaltijoiden tavoittamista</w:t>
      </w:r>
      <w:r w:rsidR="00FB03EA">
        <w:t>, mutta o</w:t>
      </w:r>
      <w:r w:rsidRPr="00B2037D">
        <w:t xml:space="preserve">sa Kaikukortin haltijoista on kuitenkin sosiaalisen median ulkopuolella, eivätkä kaikki sosiaalista mediaa käyttävät kortinhaltijat välttämättä seuraa aktiivisesti tai ollenkaan Kaikukortin Facebook-sivua. </w:t>
      </w:r>
    </w:p>
    <w:p w14:paraId="6136A696" w14:textId="77777777" w:rsidR="002324ED" w:rsidRDefault="002324ED" w:rsidP="00A01DCF">
      <w:pPr>
        <w:pStyle w:val="leipteksti"/>
      </w:pPr>
    </w:p>
    <w:p w14:paraId="1E2F27D2" w14:textId="0DDD1CB7" w:rsidR="002324ED" w:rsidRPr="00A01DCF" w:rsidRDefault="002324ED" w:rsidP="009849D7">
      <w:pPr>
        <w:pStyle w:val="leipteksti"/>
        <w:rPr>
          <w:color w:val="FF0000"/>
        </w:rPr>
      </w:pPr>
      <w:r w:rsidRPr="00EC7C46">
        <w:lastRenderedPageBreak/>
        <w:t>Kyselylomake muokattiin kevyemmäksi Espoon kyselyn jälkeen priorisoimalla ja muokkaamalla joitakin kysymyksi</w:t>
      </w:r>
      <w:r w:rsidR="00E62917">
        <w:t>ä (ks. Haataja 2016, 28). Silti osa vastaajista ei ollut vastannut kaikkiin kysymyksiin</w:t>
      </w:r>
      <w:r w:rsidRPr="00EC7C46">
        <w:t>. Ky</w:t>
      </w:r>
      <w:r w:rsidRPr="00881A31">
        <w:t xml:space="preserve">selyä voisi </w:t>
      </w:r>
      <w:r w:rsidR="00E62917">
        <w:t xml:space="preserve">yhä </w:t>
      </w:r>
      <w:r>
        <w:t>keventää</w:t>
      </w:r>
      <w:r w:rsidRPr="00881A31">
        <w:t>, mikä voisi motivoida vastaajia</w:t>
      </w:r>
      <w:r>
        <w:t xml:space="preserve"> vastaamaan enemmän</w:t>
      </w:r>
      <w:r w:rsidRPr="00881A31">
        <w:t>.</w:t>
      </w:r>
      <w:r w:rsidRPr="00EB3C83">
        <w:t xml:space="preserve"> </w:t>
      </w:r>
      <w:r>
        <w:t xml:space="preserve">Esimerkiksi sosiaali- ja terveysalan oppilaat voisivat hyvin toteuttaa tämän tyyppisiä kyselyitä eri alueiden Kaikukortti-verkostoissa. </w:t>
      </w:r>
      <w:r w:rsidRPr="00EB3C83">
        <w:t>Jatkossa olisi myös tärkeä miettiä muita keinoja tutkia Kaikukortin vaikuttavuutta, kuten paikallisesti toteutetut syvä- tai teemahaastattelut esimerkiksi K</w:t>
      </w:r>
      <w:r>
        <w:t>aikukorttia jakavissa kohteissa tällaisten kyselyiden lisäksi.</w:t>
      </w:r>
      <w:r w:rsidR="003F6FCF">
        <w:t xml:space="preserve"> On tärkeää, että </w:t>
      </w:r>
      <w:r w:rsidR="003F6FCF" w:rsidRPr="00881A31">
        <w:t xml:space="preserve">Kaikukortin haltijoilla on jatkossakin anonyymi mahdollisuus antaa palautetta </w:t>
      </w:r>
      <w:r w:rsidR="003F6FCF">
        <w:t>Kaikukortti-</w:t>
      </w:r>
      <w:r w:rsidR="003F6FCF" w:rsidRPr="00881A31">
        <w:t>toiminnasta</w:t>
      </w:r>
      <w:r w:rsidR="003F6FCF">
        <w:t>, joten k</w:t>
      </w:r>
      <w:r w:rsidRPr="00B2037D">
        <w:t>yselyn toistaminen</w:t>
      </w:r>
      <w:r w:rsidR="009849D7">
        <w:t xml:space="preserve"> tai </w:t>
      </w:r>
      <w:r>
        <w:t xml:space="preserve">palautteen kerääminen </w:t>
      </w:r>
      <w:r w:rsidR="009849D7">
        <w:t xml:space="preserve">muilla tavoin </w:t>
      </w:r>
      <w:r w:rsidRPr="00B2037D">
        <w:t>on</w:t>
      </w:r>
      <w:r w:rsidR="003F6FCF">
        <w:t xml:space="preserve"> </w:t>
      </w:r>
      <w:r w:rsidR="009849D7">
        <w:t>suositeltavaa.</w:t>
      </w:r>
      <w:r w:rsidR="003F6FCF">
        <w:t xml:space="preserve"> </w:t>
      </w:r>
      <w:r w:rsidRPr="00B2037D">
        <w:t xml:space="preserve"> </w:t>
      </w:r>
    </w:p>
    <w:p w14:paraId="193FF739" w14:textId="77777777" w:rsidR="00A01DCF" w:rsidRDefault="00A01DCF" w:rsidP="005822F9">
      <w:pPr>
        <w:pStyle w:val="leipteksti"/>
      </w:pPr>
    </w:p>
    <w:p w14:paraId="16E93D0E" w14:textId="569508B9" w:rsidR="00081D38" w:rsidRPr="00081D38" w:rsidRDefault="00081D38" w:rsidP="005822F9">
      <w:pPr>
        <w:pStyle w:val="leipteksti"/>
        <w:rPr>
          <w:b/>
        </w:rPr>
      </w:pPr>
      <w:r w:rsidRPr="00081D38">
        <w:rPr>
          <w:b/>
        </w:rPr>
        <w:t>Kyselyyn vastanneiden ja kaikista Kainuun Kaikukortin haltijoiden määristä</w:t>
      </w:r>
    </w:p>
    <w:p w14:paraId="2E7C755A" w14:textId="77777777" w:rsidR="00081D38" w:rsidRDefault="00081D38" w:rsidP="005822F9">
      <w:pPr>
        <w:pStyle w:val="leipteksti"/>
      </w:pPr>
    </w:p>
    <w:p w14:paraId="45FC131C" w14:textId="6A6A6480" w:rsidR="00A01DCF" w:rsidRPr="00B2037D" w:rsidRDefault="005822F9" w:rsidP="00A01DCF">
      <w:pPr>
        <w:pStyle w:val="leipteksti"/>
      </w:pPr>
      <w:r w:rsidRPr="00B2037D">
        <w:t>Kaikukortteja jaettiin Kainuussa koko 9 kuukautta kestävän kokeilun aikana 682 kappaletta</w:t>
      </w:r>
      <w:r w:rsidR="00EC7C46" w:rsidRPr="00EC7C46">
        <w:t>.</w:t>
      </w:r>
      <w:r w:rsidR="00A01DCF" w:rsidRPr="00EC7C46">
        <w:t xml:space="preserve"> Raportoituja </w:t>
      </w:r>
      <w:r w:rsidR="00A01DCF" w:rsidRPr="00B2037D">
        <w:t xml:space="preserve">Kaikukortin käyttökertoja oli kokeilun aikana yhteensä 678, joista 606 hankintaa oli asiakkaan itselleen hankkimaa lippua tai kansalaisopiston kurssipaikkaa ja asiakas oli hankkinut lapselleen lipun 11 kertaa. Lisäksi Kaikukorttia jakaneen sosiaali- ja terveysalan toimijan työntekijä oli hankkinut itselleen 17 kertaa lipun osallistuessaan yhdessä asiakkaan tai pienryhmän kanssa. On kuitenkin huomioitava, että lisäksi oli 44 lippuhankintaa, joiden raportointi oli puutteellinen, eli niiden kohdalla ei ole tietoa siitä, oliko lippu hankittu asiakkaan Kaikukortilla asiakkaalle tai hänen lapselleen vai yhteisön Kaikukortilla työntekijälle. </w:t>
      </w:r>
      <w:r w:rsidR="00A01DCF" w:rsidRPr="00B2037D">
        <w:rPr>
          <w:color w:val="FF0000"/>
        </w:rPr>
        <w:t xml:space="preserve"> </w:t>
      </w:r>
      <w:r w:rsidR="00A01DCF" w:rsidRPr="00B2037D">
        <w:t xml:space="preserve">Enemmistö kortinhaltijoista oli käyttänyt korttiaan vain kerran, mutta noin 40 % useammin kuin kerran. Kaikista kortinhaltijoista korttiaan oli käyttänyt 244 henkilöä, eli noin 36 %. </w:t>
      </w:r>
    </w:p>
    <w:p w14:paraId="7275E4FF" w14:textId="77777777" w:rsidR="00A01DCF" w:rsidRDefault="00A01DCF" w:rsidP="00A01DCF">
      <w:pPr>
        <w:pStyle w:val="leipteksti"/>
        <w:ind w:left="0"/>
        <w:rPr>
          <w:strike/>
          <w:color w:val="FF0000"/>
        </w:rPr>
      </w:pPr>
    </w:p>
    <w:p w14:paraId="2FDF03F2" w14:textId="6D6DEE46" w:rsidR="00A01DCF" w:rsidRPr="00EC7C46" w:rsidRDefault="00A01DCF" w:rsidP="00A01DCF">
      <w:pPr>
        <w:pStyle w:val="leipteksti"/>
      </w:pPr>
      <w:r w:rsidRPr="00B2037D">
        <w:t>Kaikukortin haltijoille suunnattuun kyselyyn tuli lopulta 31 vastausta. Enemmistö kyselyyn vastaajista (</w:t>
      </w:r>
      <w:r w:rsidR="00973192">
        <w:t>N=</w:t>
      </w:r>
      <w:r w:rsidRPr="00B2037D">
        <w:t xml:space="preserve">17/31), oli täyttänyt paperisen vastauslomakkeen ja loput 14 vastaajaa olivat täyttäneet sähköisen kyselyn. Englanninkieliseen kyselyyn ei tullut lainkaan vastaksia paperisena tai sähköisenä. Lähes kaikki Kulttuuria kaikille -palveluun postitetuista täytetyistä kyselylomakkeista lähetettiin Kaikukorttia jakavista sosiaali- ja terveysalan toimipaikoista, mutta muutama asiakas lähetti vastauksensa postitse itse. </w:t>
      </w:r>
      <w:r w:rsidRPr="00EC7C46">
        <w:t xml:space="preserve">Kyselyyn vastanneiden määrää voidaan pitää </w:t>
      </w:r>
      <w:r w:rsidR="00EC7C46" w:rsidRPr="00EC7C46">
        <w:t xml:space="preserve">kohtalaisen </w:t>
      </w:r>
      <w:r w:rsidRPr="00EC7C46">
        <w:t xml:space="preserve">hyvänä, sillä keinot tavoittaa Kaikukortin haltijoita olivat edellä mainituista syistä johtuen hyvin rajalliset. </w:t>
      </w:r>
    </w:p>
    <w:p w14:paraId="19A737C1" w14:textId="77777777" w:rsidR="005752DB" w:rsidRDefault="005752DB" w:rsidP="00EC7C46">
      <w:pPr>
        <w:pStyle w:val="leipteksti"/>
        <w:ind w:left="0"/>
        <w:rPr>
          <w:strike/>
          <w:color w:val="FF0000"/>
        </w:rPr>
      </w:pPr>
    </w:p>
    <w:p w14:paraId="480F0109" w14:textId="25CC57D2" w:rsidR="005822F9" w:rsidRDefault="005822F9" w:rsidP="00DB507A">
      <w:pPr>
        <w:pStyle w:val="Otsikko1"/>
      </w:pPr>
      <w:bookmarkStart w:id="35" w:name="_Toc509487658"/>
      <w:r w:rsidRPr="005822F9">
        <w:lastRenderedPageBreak/>
        <w:t>Kysely Kainuun Kaikukortti-verkostolle 14.11.–15.12.2016</w:t>
      </w:r>
      <w:bookmarkEnd w:id="35"/>
    </w:p>
    <w:p w14:paraId="02A7937C" w14:textId="77777777" w:rsidR="007329E6" w:rsidRPr="007329E6" w:rsidRDefault="007329E6" w:rsidP="005F5115">
      <w:pPr>
        <w:pStyle w:val="Otsikko1"/>
        <w:rPr>
          <w:bCs w:val="0"/>
          <w:iCs/>
          <w:vanish/>
          <w:szCs w:val="44"/>
        </w:rPr>
      </w:pPr>
      <w:bookmarkStart w:id="36" w:name="_Toc486231486"/>
      <w:bookmarkStart w:id="37" w:name="_Toc486494425"/>
      <w:bookmarkStart w:id="38" w:name="_Toc498599896"/>
      <w:bookmarkStart w:id="39" w:name="_Toc501024447"/>
      <w:bookmarkStart w:id="40" w:name="_Toc501024521"/>
      <w:bookmarkStart w:id="41" w:name="_Toc501024574"/>
      <w:bookmarkStart w:id="42" w:name="_Toc501025233"/>
      <w:bookmarkStart w:id="43" w:name="_Toc502913296"/>
      <w:bookmarkStart w:id="44" w:name="_Toc509487589"/>
      <w:bookmarkStart w:id="45" w:name="_Toc509487659"/>
      <w:bookmarkEnd w:id="36"/>
      <w:bookmarkEnd w:id="37"/>
      <w:bookmarkEnd w:id="38"/>
      <w:bookmarkEnd w:id="39"/>
      <w:bookmarkEnd w:id="40"/>
      <w:bookmarkEnd w:id="41"/>
      <w:bookmarkEnd w:id="42"/>
      <w:bookmarkEnd w:id="43"/>
      <w:bookmarkEnd w:id="44"/>
      <w:bookmarkEnd w:id="45"/>
    </w:p>
    <w:p w14:paraId="71D1AE05" w14:textId="14DC344F" w:rsidR="005822F9" w:rsidRDefault="00D8078E" w:rsidP="00D8078E">
      <w:pPr>
        <w:pStyle w:val="Otsikko2"/>
        <w:numPr>
          <w:ilvl w:val="0"/>
          <w:numId w:val="0"/>
        </w:numPr>
      </w:pPr>
      <w:bookmarkStart w:id="46" w:name="_Toc509487660"/>
      <w:r>
        <w:t xml:space="preserve">3.1 </w:t>
      </w:r>
      <w:r w:rsidR="005822F9">
        <w:t>Kyselyyn vastanneet</w:t>
      </w:r>
      <w:bookmarkEnd w:id="46"/>
    </w:p>
    <w:p w14:paraId="140DFBF2" w14:textId="77777777" w:rsidR="00DB507A" w:rsidRDefault="00DB507A" w:rsidP="00E50F22">
      <w:pPr>
        <w:pStyle w:val="leipteksti"/>
      </w:pPr>
    </w:p>
    <w:p w14:paraId="15576D55" w14:textId="1EE69FB0" w:rsidR="00E50F22" w:rsidRPr="00F31BAA" w:rsidRDefault="00E50F22" w:rsidP="00F31BAA">
      <w:pPr>
        <w:pStyle w:val="leipteksti"/>
        <w:rPr>
          <w:b/>
          <w:color w:val="FF0000"/>
        </w:rPr>
      </w:pPr>
      <w:r w:rsidRPr="00B2037D">
        <w:t>Kainuun Kaikukortti-kokeiluun liittyen toteutettiin kysely Kaikukortti-kumppanei</w:t>
      </w:r>
      <w:r w:rsidR="000324B1">
        <w:t>lle. Kysely toteutettiin Google-lomakekyselynä</w:t>
      </w:r>
      <w:r w:rsidRPr="00B2037D">
        <w:t xml:space="preserve"> ajalla 14.11.–15.12.2015. Kyselyyn vastasi yhteensä 30 henkilöä, 18 sosiaali- ja terveysalan työntekijää ja 12 kulttuurialan työntekijää. Vastaajilta ei tiedusteltu </w:t>
      </w:r>
      <w:r w:rsidR="003F31D8">
        <w:t xml:space="preserve">anonymiteetin suojaamiseksi </w:t>
      </w:r>
      <w:r w:rsidRPr="00B2037D">
        <w:t xml:space="preserve">heidän taustaorganisaatiotaan. Kyselyssä oli kaksi osiota, toinen </w:t>
      </w:r>
      <w:r w:rsidR="00F7392C">
        <w:t>Kaikukorttia jakavi</w:t>
      </w:r>
      <w:r w:rsidR="005E48CF">
        <w:t>en</w:t>
      </w:r>
      <w:r w:rsidR="00F7392C">
        <w:t xml:space="preserve"> </w:t>
      </w:r>
      <w:r w:rsidRPr="00B2037D">
        <w:t xml:space="preserve">sosiaali- ja terveysalan ja toinen </w:t>
      </w:r>
      <w:r w:rsidR="00F7392C">
        <w:t xml:space="preserve">Kaikukortin kulttuurikohteiden </w:t>
      </w:r>
      <w:r w:rsidRPr="00B2037D">
        <w:t>työntekijöille.</w:t>
      </w:r>
      <w:r w:rsidR="000A3E5E">
        <w:t xml:space="preserve"> </w:t>
      </w:r>
      <w:r w:rsidR="00F31BAA" w:rsidRPr="00F31BAA">
        <w:rPr>
          <w:rFonts w:cs="Arial"/>
        </w:rPr>
        <w:t>Kaikukortti-verkoston kyselyn tulosten yhteenveto ja johtopäätökset</w:t>
      </w:r>
      <w:r w:rsidR="00F31BAA">
        <w:rPr>
          <w:rFonts w:cs="Arial"/>
        </w:rPr>
        <w:t xml:space="preserve"> on koottu lukuun 3.4.</w:t>
      </w:r>
    </w:p>
    <w:p w14:paraId="560A180A" w14:textId="77777777" w:rsidR="007329E6" w:rsidRPr="00B2037D" w:rsidRDefault="007329E6" w:rsidP="00E50F22">
      <w:pPr>
        <w:pStyle w:val="leipteksti"/>
      </w:pPr>
    </w:p>
    <w:p w14:paraId="7C6C26E4" w14:textId="0E61D0F4" w:rsidR="001364D3" w:rsidRDefault="00D8078E" w:rsidP="003F31D8">
      <w:pPr>
        <w:pStyle w:val="Otsikko2"/>
        <w:numPr>
          <w:ilvl w:val="0"/>
          <w:numId w:val="0"/>
        </w:numPr>
      </w:pPr>
      <w:bookmarkStart w:id="47" w:name="_Toc509487661"/>
      <w:r>
        <w:t xml:space="preserve">3.2 </w:t>
      </w:r>
      <w:r w:rsidR="007329E6">
        <w:t>Kysely</w:t>
      </w:r>
      <w:r w:rsidR="00E50F22" w:rsidRPr="00E50F22">
        <w:t xml:space="preserve"> </w:t>
      </w:r>
      <w:r w:rsidR="00F7392C">
        <w:t xml:space="preserve">Kaikukorttia jakaville </w:t>
      </w:r>
      <w:r w:rsidR="00E50F22" w:rsidRPr="00E50F22">
        <w:t>sosiaali- ja terveysalan Kaikukortti-kumppaneille</w:t>
      </w:r>
      <w:bookmarkEnd w:id="47"/>
    </w:p>
    <w:p w14:paraId="5C1CEA1E" w14:textId="0D08DE3D" w:rsidR="001364D3" w:rsidRPr="003F31D8" w:rsidRDefault="001364D3" w:rsidP="001364D3">
      <w:pPr>
        <w:pStyle w:val="leipteksti"/>
        <w:ind w:left="1304"/>
        <w:rPr>
          <w:rFonts w:cs="Arial"/>
          <w:sz w:val="22"/>
          <w:szCs w:val="22"/>
        </w:rPr>
      </w:pPr>
      <w:r w:rsidRPr="003F31D8">
        <w:rPr>
          <w:i/>
          <w:sz w:val="22"/>
          <w:szCs w:val="22"/>
        </w:rPr>
        <w:t>”[Kaikukortti] voi avittaa asiakasta sosiaalisempaan elämään ja erilaisiin elämyksiin kulttuurin tiimoilta.”</w:t>
      </w:r>
    </w:p>
    <w:p w14:paraId="48AAABEA" w14:textId="3CC1BBA3" w:rsidR="00E50F22" w:rsidRDefault="00E50F22" w:rsidP="003F31D8">
      <w:pPr>
        <w:pStyle w:val="leipteksti"/>
        <w:rPr>
          <w:rFonts w:cs="Arial"/>
        </w:rPr>
      </w:pPr>
      <w:r w:rsidRPr="00E50F22">
        <w:rPr>
          <w:rFonts w:cs="Arial"/>
        </w:rPr>
        <w:t>Kyselyyn vastanneista sosiaali-ja terveysalan työntekijöistä 13 oli Kaikukortti-verkoston yhteyshenkilöitä ja loput viisi muita työntekijöitä Kaikukorttia jakavassa kohteessa.</w:t>
      </w:r>
      <w:r w:rsidR="0021710A">
        <w:rPr>
          <w:rFonts w:cs="Arial"/>
        </w:rPr>
        <w:t xml:space="preserve"> Kainuun Kaikukortti-kokeilun aikana järjestettiin useita kokouksia, joihin </w:t>
      </w:r>
      <w:r w:rsidR="002B0337">
        <w:rPr>
          <w:rFonts w:cs="Arial"/>
        </w:rPr>
        <w:t>kutsuttiin yhteyshenkilöt jokaisesta korttia jakavasta sote-kohteesta ja Kaikukortin kulttuurikohteesta. Verkoston sisäistä viestintää hoidettiin tiiviisti yhteyshenkilöiden kautta.</w:t>
      </w:r>
      <w:r w:rsidR="0021710A">
        <w:rPr>
          <w:rFonts w:cs="Arial"/>
        </w:rPr>
        <w:t xml:space="preserve"> </w:t>
      </w:r>
      <w:r w:rsidR="002B0337">
        <w:rPr>
          <w:rFonts w:cs="Arial"/>
        </w:rPr>
        <w:t>Yhteyshenkilöillä on täten keskimäärin eniten tietoa Kaikukortista omassa organisaatiossaan, mikä</w:t>
      </w:r>
      <w:r w:rsidR="0021710A">
        <w:rPr>
          <w:rFonts w:cs="Arial"/>
        </w:rPr>
        <w:t xml:space="preserve"> saattaa vaikuttaa vastauksiin.</w:t>
      </w:r>
      <w:r w:rsidR="00F31BAA">
        <w:rPr>
          <w:rFonts w:cs="Arial"/>
        </w:rPr>
        <w:t xml:space="preserve"> </w:t>
      </w:r>
    </w:p>
    <w:p w14:paraId="56920068" w14:textId="77777777" w:rsidR="00C145F2" w:rsidRPr="00C145F2" w:rsidRDefault="00C145F2" w:rsidP="00C145F2">
      <w:pPr>
        <w:pStyle w:val="Luettelokappale"/>
        <w:keepNext/>
        <w:keepLines/>
        <w:numPr>
          <w:ilvl w:val="0"/>
          <w:numId w:val="27"/>
        </w:numPr>
        <w:spacing w:before="40" w:after="0"/>
        <w:contextualSpacing w:val="0"/>
        <w:outlineLvl w:val="1"/>
        <w:rPr>
          <w:rFonts w:ascii="Arial" w:eastAsia="Times New Roman" w:hAnsi="Arial" w:cs="Arial"/>
          <w:bCs/>
          <w:iCs/>
          <w:vanish/>
          <w:sz w:val="44"/>
          <w:szCs w:val="44"/>
          <w:lang w:eastAsia="fi-FI"/>
        </w:rPr>
      </w:pPr>
      <w:bookmarkStart w:id="48" w:name="_Toc486231489"/>
      <w:bookmarkStart w:id="49" w:name="_Toc486494428"/>
      <w:bookmarkStart w:id="50" w:name="_Toc498599899"/>
      <w:bookmarkStart w:id="51" w:name="_Toc501024450"/>
      <w:bookmarkStart w:id="52" w:name="_Toc501024524"/>
      <w:bookmarkStart w:id="53" w:name="_Toc501024577"/>
      <w:bookmarkStart w:id="54" w:name="_Toc501025236"/>
      <w:bookmarkStart w:id="55" w:name="_Toc502913299"/>
      <w:bookmarkStart w:id="56" w:name="_Toc509487592"/>
      <w:bookmarkStart w:id="57" w:name="_Toc509487662"/>
      <w:bookmarkEnd w:id="48"/>
      <w:bookmarkEnd w:id="49"/>
      <w:bookmarkEnd w:id="50"/>
      <w:bookmarkEnd w:id="51"/>
      <w:bookmarkEnd w:id="52"/>
      <w:bookmarkEnd w:id="53"/>
      <w:bookmarkEnd w:id="54"/>
      <w:bookmarkEnd w:id="55"/>
      <w:bookmarkEnd w:id="56"/>
      <w:bookmarkEnd w:id="57"/>
    </w:p>
    <w:p w14:paraId="3A266BCD" w14:textId="7D1DB80F" w:rsidR="005822F9" w:rsidRDefault="00D8078E" w:rsidP="008B054E">
      <w:pPr>
        <w:pStyle w:val="Otsikko3"/>
      </w:pPr>
      <w:bookmarkStart w:id="58" w:name="_Toc509487593"/>
      <w:bookmarkStart w:id="59" w:name="_Toc509487663"/>
      <w:r>
        <w:t>3</w:t>
      </w:r>
      <w:r w:rsidR="002D166D">
        <w:t xml:space="preserve">.2.1 </w:t>
      </w:r>
      <w:r w:rsidR="00E50F22">
        <w:t>Kaikukortin käytettävyys</w:t>
      </w:r>
      <w:bookmarkEnd w:id="58"/>
      <w:bookmarkEnd w:id="59"/>
    </w:p>
    <w:p w14:paraId="4BFAA784" w14:textId="72C6B0C3" w:rsidR="00E50F22" w:rsidRDefault="00E50F22" w:rsidP="00E50F22">
      <w:pPr>
        <w:pStyle w:val="leipteksti"/>
      </w:pPr>
      <w:r w:rsidRPr="00B2037D">
        <w:t xml:space="preserve">Kaikukortti-toimintamallista tavoitellaan mahdollisimman käyttökelpoista (Kulttuuria kaikille -palvelu 2014b, 4). Yksi Kaikukortti-toiminnan arvioinnin kriteereistä on se, onko Kaikukortti helppo ottaa käyttöön sosiaali- ja terveysalan asiakastyön työvälineeksi (Kulttuuria kaikille -palvelu 2014b, 4). Kaikukortin helppokäyttöisyys työvälineenä on olennaista esimerkiksi siksi, että Kaikukortti-toiminnassa mukana olevat sosiaali- ja terveysalan kumppanit kokisivat Kaikukortin käytön mielekkääksi eivätkä omaa työtään liikaa kuormittavaksi. </w:t>
      </w:r>
    </w:p>
    <w:p w14:paraId="1A298EC2" w14:textId="12C61C42" w:rsidR="00E50F22" w:rsidRDefault="0045442D" w:rsidP="00E50F22">
      <w:pPr>
        <w:pStyle w:val="leipteksti"/>
      </w:pPr>
      <w:r>
        <w:rPr>
          <w:noProof/>
        </w:rPr>
        <w:lastRenderedPageBreak/>
        <mc:AlternateContent>
          <mc:Choice Requires="wps">
            <w:drawing>
              <wp:anchor distT="0" distB="0" distL="114300" distR="114300" simplePos="0" relativeHeight="251791872" behindDoc="0" locked="0" layoutInCell="1" allowOverlap="1" wp14:anchorId="143C19D0" wp14:editId="276A9D5D">
                <wp:simplePos x="0" y="0"/>
                <wp:positionH relativeFrom="column">
                  <wp:posOffset>194945</wp:posOffset>
                </wp:positionH>
                <wp:positionV relativeFrom="paragraph">
                  <wp:posOffset>3097530</wp:posOffset>
                </wp:positionV>
                <wp:extent cx="5507990" cy="342900"/>
                <wp:effectExtent l="0" t="0" r="0" b="0"/>
                <wp:wrapTopAndBottom/>
                <wp:docPr id="92" name="Tekstiruutu 92"/>
                <wp:cNvGraphicFramePr/>
                <a:graphic xmlns:a="http://schemas.openxmlformats.org/drawingml/2006/main">
                  <a:graphicData uri="http://schemas.microsoft.com/office/word/2010/wordprocessingShape">
                    <wps:wsp>
                      <wps:cNvSpPr txBox="1"/>
                      <wps:spPr>
                        <a:xfrm>
                          <a:off x="0" y="0"/>
                          <a:ext cx="5507990" cy="342900"/>
                        </a:xfrm>
                        <a:prstGeom prst="rect">
                          <a:avLst/>
                        </a:prstGeom>
                        <a:solidFill>
                          <a:prstClr val="white"/>
                        </a:solidFill>
                        <a:ln>
                          <a:noFill/>
                        </a:ln>
                        <a:effectLst/>
                      </wps:spPr>
                      <wps:txbx>
                        <w:txbxContent>
                          <w:p w14:paraId="5C83CCD5" w14:textId="50E91297" w:rsidR="00B069BB" w:rsidRPr="00CA2490" w:rsidRDefault="00B069BB" w:rsidP="00CA2490">
                            <w:pPr>
                              <w:pStyle w:val="Kuvaotsikko"/>
                            </w:pPr>
                            <w:r>
                              <w:t xml:space="preserve">Kaavio 18 </w:t>
                            </w:r>
                            <w:r w:rsidRPr="00CA2490">
                              <w:t>Mitä mieltä olet seuraavasta väitteestä: Kaikukortin hyödyntäminen työvälineenä asiakastyössä on helppoa. (</w:t>
                            </w:r>
                            <w:r>
                              <w:t>N=</w:t>
                            </w:r>
                            <w:r w:rsidRPr="00CA2490">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C19D0" id="Tekstiruutu 92" o:spid="_x0000_s1048" type="#_x0000_t202" style="position:absolute;left:0;text-align:left;margin-left:15.35pt;margin-top:243.9pt;width:433.7pt;height:27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" stroked="f">
                <v:textbox inset="0,0,0,0">
                  <w:txbxContent>
                    <w:p w14:paraId="5C83CCD5" w14:textId="50E91297" w:rsidR="00B069BB" w:rsidRPr="00CA2490" w:rsidRDefault="00B069BB" w:rsidP="00CA2490">
                      <w:pPr>
                        <w:pStyle w:val="Kuvaotsikko"/>
                      </w:pPr>
                      <w:r>
                        <w:t xml:space="preserve">Kaavio 18 </w:t>
                      </w:r>
                      <w:r w:rsidRPr="00CA2490">
                        <w:t>Mitä mieltä olet seuraavasta väitteestä: Kaikukortin hyödyntäminen työvälineenä asiakastyössä on helppoa. (</w:t>
                      </w:r>
                      <w:r>
                        <w:t>N=</w:t>
                      </w:r>
                      <w:r w:rsidRPr="00CA2490">
                        <w:t>18)</w:t>
                      </w:r>
                    </w:p>
                  </w:txbxContent>
                </v:textbox>
                <w10:wrap type="topAndBottom"/>
              </v:shape>
            </w:pict>
          </mc:Fallback>
        </mc:AlternateContent>
      </w:r>
      <w:r w:rsidRPr="00B2037D">
        <w:rPr>
          <w:rFonts w:cs="Arial"/>
          <w:noProof/>
        </w:rPr>
        <w:drawing>
          <wp:anchor distT="0" distB="0" distL="114300" distR="114300" simplePos="0" relativeHeight="251696640" behindDoc="0" locked="0" layoutInCell="1" allowOverlap="1" wp14:anchorId="682139C2" wp14:editId="18439696">
            <wp:simplePos x="0" y="0"/>
            <wp:positionH relativeFrom="column">
              <wp:posOffset>161925</wp:posOffset>
            </wp:positionH>
            <wp:positionV relativeFrom="paragraph">
              <wp:posOffset>1597025</wp:posOffset>
            </wp:positionV>
            <wp:extent cx="5507990" cy="1413266"/>
            <wp:effectExtent l="0" t="0" r="16510" b="15875"/>
            <wp:wrapTopAndBottom/>
            <wp:docPr id="46" name="Kaavio 46" title="Kaavio"/>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E50F22" w:rsidRPr="00B2037D">
        <w:t xml:space="preserve">Kyselyssä selvitettiin sosiaali- ja terveysalan työntekijöiden mielipidettä </w:t>
      </w:r>
      <w:r w:rsidR="003F31D8">
        <w:t xml:space="preserve">ensinnäkin </w:t>
      </w:r>
      <w:r w:rsidR="00E50F22" w:rsidRPr="00B2037D">
        <w:t>siitä, onko Kaikukortin hyödyntäminen asiakastyössä helppoa</w:t>
      </w:r>
      <w:r w:rsidR="003F31D8">
        <w:t xml:space="preserve"> (kaavio </w:t>
      </w:r>
      <w:r w:rsidR="003F31D8" w:rsidRPr="00E6356B">
        <w:t>1</w:t>
      </w:r>
      <w:r w:rsidR="00E6356B" w:rsidRPr="00E6356B">
        <w:t>8</w:t>
      </w:r>
      <w:r w:rsidR="003F31D8" w:rsidRPr="00E6356B">
        <w:t>)</w:t>
      </w:r>
      <w:r w:rsidR="00E50F22" w:rsidRPr="00E6356B">
        <w:t>.</w:t>
      </w:r>
      <w:r w:rsidR="00E6356B" w:rsidRPr="00E6356B">
        <w:t xml:space="preserve"> </w:t>
      </w:r>
      <w:r w:rsidR="00BD323F">
        <w:t>Yksi vastaaja oli täysin samaa mieltä siitä, että Kaikukortin hyödyntäminen asiakastyössä on helppoa ja lähes puolet</w:t>
      </w:r>
      <w:r w:rsidR="00E50F22" w:rsidRPr="00B2037D">
        <w:t xml:space="preserve"> vastanneista (</w:t>
      </w:r>
      <w:r w:rsidR="00973192">
        <w:t>N=</w:t>
      </w:r>
      <w:r w:rsidR="00BD323F">
        <w:t>8</w:t>
      </w:r>
      <w:r w:rsidR="00E50F22" w:rsidRPr="00B2037D">
        <w:t>/18) olivat täysin tai jokseenkin samaa mieltä siitä</w:t>
      </w:r>
      <w:r w:rsidR="00BD323F">
        <w:t xml:space="preserve">. </w:t>
      </w:r>
      <w:r w:rsidR="005E48CF">
        <w:t>V</w:t>
      </w:r>
      <w:r w:rsidR="00E50F22" w:rsidRPr="00B2037D">
        <w:t xml:space="preserve">iisi vastaajaa oli jokseenkin eri mieltä asiasta ja neljä vastaajaa ei osannut sanoa, mitä mieltä asiasta ovat. </w:t>
      </w:r>
    </w:p>
    <w:p w14:paraId="4D83B41D" w14:textId="77777777" w:rsidR="00F31BAA" w:rsidRDefault="00F31BAA" w:rsidP="00E50F22">
      <w:pPr>
        <w:pStyle w:val="leipteksti"/>
      </w:pPr>
    </w:p>
    <w:p w14:paraId="00DCB074" w14:textId="317C24BC" w:rsidR="003F31D8" w:rsidRDefault="00E50F22" w:rsidP="00E50F22">
      <w:pPr>
        <w:pStyle w:val="leipteksti"/>
        <w:rPr>
          <w:color w:val="FF0000"/>
        </w:rPr>
      </w:pPr>
      <w:r w:rsidRPr="00B2037D">
        <w:t xml:space="preserve">Kaikukortti-toimintaan kuuluu olennaisesti se, että kaikki Kaikukortti-verkoston työntekijät pyritään perehdyttämään mahdollisimman hyvin Kaikukorttia koskeviin toimintatapoihin. Kainuun Kaikukortti-toiminnan periaatteet luotiin Espoon Kaikukortti-kokeilun pohjalta </w:t>
      </w:r>
      <w:r w:rsidR="00A54EEC">
        <w:t xml:space="preserve">syksyllä 2015 </w:t>
      </w:r>
      <w:r w:rsidRPr="00B2037D">
        <w:t xml:space="preserve">työpajoissa, joissa oli mukana Kainuun tulevan Kaikukortti-verkoston yhteyshenkilöitä. Lisäksi kaikki Kaikukortti-verkoston työntekijät perehdytettiin Kaikukortti-työskentelyyn perehdytystilaisuuksissa, joita järjestettiin Kainuun jokaisessa kahdeksassa kunnassa. Kaikki työntekijät eivät päässeet paikalle kyseisiin tilaisuuksiin, mutta jokainen yksikkö sai itselleen perehdytysmateriaalit, kuten </w:t>
      </w:r>
      <w:r w:rsidR="00EE5B9A">
        <w:t xml:space="preserve">kirjalliset ohjeet </w:t>
      </w:r>
      <w:r w:rsidRPr="00B2037D">
        <w:t>Kaikukortista sekä Power Point -perehdytysesityksen. Lähes kaikki vastaajat (</w:t>
      </w:r>
      <w:r w:rsidR="00973192">
        <w:t>N=</w:t>
      </w:r>
      <w:r w:rsidRPr="00B2037D">
        <w:t>16/18) kokivat saaneensa riittävästi perehdytystä Kaikukorttiin, ainoastaan kaksi vastaajaa oli jokseenkin eri mieltä asiasta</w:t>
      </w:r>
      <w:r w:rsidRPr="00BC0808">
        <w:t xml:space="preserve"> </w:t>
      </w:r>
      <w:r w:rsidR="001502B0" w:rsidRPr="00BC0808">
        <w:t>(</w:t>
      </w:r>
      <w:r w:rsidR="00E6356B">
        <w:t>kaavio 19</w:t>
      </w:r>
      <w:r w:rsidRPr="00BC0808">
        <w:t xml:space="preserve">). </w:t>
      </w:r>
    </w:p>
    <w:p w14:paraId="6C6F3410" w14:textId="77777777" w:rsidR="0063397A" w:rsidRDefault="0063397A" w:rsidP="00E50F22">
      <w:pPr>
        <w:pStyle w:val="leipteksti"/>
      </w:pPr>
    </w:p>
    <w:p w14:paraId="5B2BA21B" w14:textId="0ED99D82" w:rsidR="00E50F22" w:rsidRDefault="0063397A" w:rsidP="00E50F22">
      <w:pPr>
        <w:pStyle w:val="leipteksti"/>
      </w:pPr>
      <w:r>
        <w:rPr>
          <w:noProof/>
        </w:rPr>
        <w:lastRenderedPageBreak/>
        <mc:AlternateContent>
          <mc:Choice Requires="wps">
            <w:drawing>
              <wp:anchor distT="0" distB="0" distL="114300" distR="114300" simplePos="0" relativeHeight="251947520" behindDoc="0" locked="0" layoutInCell="1" allowOverlap="1" wp14:anchorId="0C687841" wp14:editId="252DE321">
                <wp:simplePos x="0" y="0"/>
                <wp:positionH relativeFrom="column">
                  <wp:posOffset>255905</wp:posOffset>
                </wp:positionH>
                <wp:positionV relativeFrom="paragraph">
                  <wp:posOffset>1616710</wp:posOffset>
                </wp:positionV>
                <wp:extent cx="5401310" cy="414655"/>
                <wp:effectExtent l="0" t="0" r="8890" b="4445"/>
                <wp:wrapTopAndBottom/>
                <wp:docPr id="26" name="Tekstiruutu 26"/>
                <wp:cNvGraphicFramePr/>
                <a:graphic xmlns:a="http://schemas.openxmlformats.org/drawingml/2006/main">
                  <a:graphicData uri="http://schemas.microsoft.com/office/word/2010/wordprocessingShape">
                    <wps:wsp>
                      <wps:cNvSpPr txBox="1"/>
                      <wps:spPr>
                        <a:xfrm>
                          <a:off x="0" y="0"/>
                          <a:ext cx="5401310" cy="414655"/>
                        </a:xfrm>
                        <a:prstGeom prst="rect">
                          <a:avLst/>
                        </a:prstGeom>
                        <a:solidFill>
                          <a:prstClr val="white"/>
                        </a:solidFill>
                        <a:ln>
                          <a:noFill/>
                        </a:ln>
                        <a:effectLst/>
                      </wps:spPr>
                      <wps:txbx>
                        <w:txbxContent>
                          <w:p w14:paraId="59DF89C7" w14:textId="42983087" w:rsidR="00B069BB" w:rsidRPr="004E539C" w:rsidRDefault="00B069BB" w:rsidP="001502B0">
                            <w:pPr>
                              <w:spacing w:line="276" w:lineRule="auto"/>
                              <w:contextualSpacing/>
                              <w:rPr>
                                <w:rFonts w:ascii="Arial" w:hAnsi="Arial" w:cs="Arial"/>
                                <w:i/>
                                <w:color w:val="44546A" w:themeColor="text2"/>
                                <w:sz w:val="22"/>
                                <w:szCs w:val="22"/>
                              </w:rPr>
                            </w:pPr>
                            <w:r w:rsidRPr="004E539C">
                              <w:rPr>
                                <w:rFonts w:ascii="Arial" w:hAnsi="Arial" w:cs="Arial"/>
                                <w:i/>
                                <w:color w:val="44546A" w:themeColor="text2"/>
                                <w:sz w:val="22"/>
                                <w:szCs w:val="22"/>
                              </w:rPr>
                              <w:t xml:space="preserve">Kaavio </w:t>
                            </w:r>
                            <w:r>
                              <w:rPr>
                                <w:rFonts w:ascii="Arial" w:hAnsi="Arial" w:cs="Arial"/>
                                <w:i/>
                                <w:color w:val="44546A" w:themeColor="text2"/>
                                <w:sz w:val="22"/>
                                <w:szCs w:val="22"/>
                              </w:rPr>
                              <w:t>19</w:t>
                            </w:r>
                            <w:r w:rsidRPr="004E539C">
                              <w:rPr>
                                <w:rFonts w:ascii="Arial" w:hAnsi="Arial" w:cs="Arial"/>
                                <w:i/>
                                <w:color w:val="44546A" w:themeColor="text2"/>
                                <w:sz w:val="22"/>
                                <w:szCs w:val="22"/>
                              </w:rPr>
                              <w:t xml:space="preserve"> Mitä mieltä olet seuraavasta väitteestä: Olen saanut riittävästi perehdytystä Kaikukorttiin. (</w:t>
                            </w:r>
                            <w:r>
                              <w:rPr>
                                <w:rFonts w:ascii="Arial" w:hAnsi="Arial" w:cs="Arial"/>
                                <w:i/>
                                <w:color w:val="44546A" w:themeColor="text2"/>
                                <w:sz w:val="22"/>
                                <w:szCs w:val="22"/>
                              </w:rPr>
                              <w:t>N=</w:t>
                            </w:r>
                            <w:r w:rsidRPr="004E539C">
                              <w:rPr>
                                <w:rFonts w:ascii="Arial" w:hAnsi="Arial" w:cs="Arial"/>
                                <w:i/>
                                <w:color w:val="44546A" w:themeColor="text2"/>
                                <w:sz w:val="22"/>
                                <w:szCs w:val="22"/>
                              </w:rPr>
                              <w:t>18)</w:t>
                            </w:r>
                          </w:p>
                          <w:p w14:paraId="6FB57015" w14:textId="77777777" w:rsidR="00B069BB" w:rsidRPr="008E08C1" w:rsidRDefault="00B069BB" w:rsidP="001502B0">
                            <w:pPr>
                              <w:pStyle w:val="Kuvaotsikko"/>
                              <w:rPr>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87841" id="Tekstiruutu 26" o:spid="_x0000_s1049" type="#_x0000_t202" style="position:absolute;left:0;text-align:left;margin-left:20.15pt;margin-top:127.3pt;width:425.3pt;height:32.6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" stroked="f">
                <v:textbox inset="0,0,0,0">
                  <w:txbxContent>
                    <w:p w14:paraId="59DF89C7" w14:textId="42983087" w:rsidR="00B069BB" w:rsidRPr="004E539C" w:rsidRDefault="00B069BB" w:rsidP="001502B0">
                      <w:pPr>
                        <w:spacing w:line="276" w:lineRule="auto"/>
                        <w:contextualSpacing/>
                        <w:rPr>
                          <w:rFonts w:ascii="Arial" w:hAnsi="Arial" w:cs="Arial"/>
                          <w:i/>
                          <w:color w:val="44546A" w:themeColor="text2"/>
                          <w:sz w:val="22"/>
                          <w:szCs w:val="22"/>
                        </w:rPr>
                      </w:pPr>
                      <w:r w:rsidRPr="004E539C">
                        <w:rPr>
                          <w:rFonts w:ascii="Arial" w:hAnsi="Arial" w:cs="Arial"/>
                          <w:i/>
                          <w:color w:val="44546A" w:themeColor="text2"/>
                          <w:sz w:val="22"/>
                          <w:szCs w:val="22"/>
                        </w:rPr>
                        <w:t xml:space="preserve">Kaavio </w:t>
                      </w:r>
                      <w:r>
                        <w:rPr>
                          <w:rFonts w:ascii="Arial" w:hAnsi="Arial" w:cs="Arial"/>
                          <w:i/>
                          <w:color w:val="44546A" w:themeColor="text2"/>
                          <w:sz w:val="22"/>
                          <w:szCs w:val="22"/>
                        </w:rPr>
                        <w:t>19</w:t>
                      </w:r>
                      <w:r w:rsidRPr="004E539C">
                        <w:rPr>
                          <w:rFonts w:ascii="Arial" w:hAnsi="Arial" w:cs="Arial"/>
                          <w:i/>
                          <w:color w:val="44546A" w:themeColor="text2"/>
                          <w:sz w:val="22"/>
                          <w:szCs w:val="22"/>
                        </w:rPr>
                        <w:t xml:space="preserve"> Mitä mieltä olet seuraavasta väitteestä: Olen saanut riittävästi perehdytystä Kaikukorttiin. (</w:t>
                      </w:r>
                      <w:r>
                        <w:rPr>
                          <w:rFonts w:ascii="Arial" w:hAnsi="Arial" w:cs="Arial"/>
                          <w:i/>
                          <w:color w:val="44546A" w:themeColor="text2"/>
                          <w:sz w:val="22"/>
                          <w:szCs w:val="22"/>
                        </w:rPr>
                        <w:t>N=</w:t>
                      </w:r>
                      <w:r w:rsidRPr="004E539C">
                        <w:rPr>
                          <w:rFonts w:ascii="Arial" w:hAnsi="Arial" w:cs="Arial"/>
                          <w:i/>
                          <w:color w:val="44546A" w:themeColor="text2"/>
                          <w:sz w:val="22"/>
                          <w:szCs w:val="22"/>
                        </w:rPr>
                        <w:t>18)</w:t>
                      </w:r>
                    </w:p>
                    <w:p w14:paraId="6FB57015" w14:textId="77777777" w:rsidR="00B069BB" w:rsidRPr="008E08C1" w:rsidRDefault="00B069BB" w:rsidP="001502B0">
                      <w:pPr>
                        <w:pStyle w:val="Kuvaotsikko"/>
                        <w:rPr>
                          <w:noProof/>
                          <w:sz w:val="24"/>
                          <w:szCs w:val="24"/>
                        </w:rPr>
                      </w:pPr>
                      <w:r>
                        <w:t xml:space="preserve"> </w:t>
                      </w:r>
                    </w:p>
                  </w:txbxContent>
                </v:textbox>
                <w10:wrap type="topAndBottom"/>
              </v:shape>
            </w:pict>
          </mc:Fallback>
        </mc:AlternateContent>
      </w:r>
      <w:r w:rsidRPr="00B2037D">
        <w:rPr>
          <w:rFonts w:cs="Arial"/>
          <w:noProof/>
        </w:rPr>
        <w:drawing>
          <wp:anchor distT="0" distB="0" distL="114300" distR="114300" simplePos="0" relativeHeight="251945472" behindDoc="0" locked="0" layoutInCell="1" allowOverlap="1" wp14:anchorId="12859F0E" wp14:editId="4D7C49D6">
            <wp:simplePos x="0" y="0"/>
            <wp:positionH relativeFrom="column">
              <wp:posOffset>244475</wp:posOffset>
            </wp:positionH>
            <wp:positionV relativeFrom="paragraph">
              <wp:posOffset>208280</wp:posOffset>
            </wp:positionV>
            <wp:extent cx="5325110" cy="1346200"/>
            <wp:effectExtent l="0" t="0" r="8890" b="6350"/>
            <wp:wrapTopAndBottom/>
            <wp:docPr id="48" name="Kaavio 48" title="Kaavio"/>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00E50F22" w:rsidRPr="00B2037D">
        <w:t>Kaikukortti-toiminnassa tuotetaan työntekijöille kirjalliset ohjemateriaalit osana perehdyttämistä. Kyselyssä selvitettiin, kokevatko vastaajat ohjemateriaalin toimivana ja selkeänä. Lähes kaikki vastaajat (</w:t>
      </w:r>
      <w:r w:rsidR="00973192">
        <w:t>N=</w:t>
      </w:r>
      <w:r w:rsidR="00E50F22" w:rsidRPr="00B2037D">
        <w:t>16/18) kokivat ohjemateriaalin toimivana ja selkeänä, ainoastaan kaksi vastaajaa ol</w:t>
      </w:r>
      <w:r w:rsidR="00F7392C">
        <w:t>i jokseenkin eri mieltä asiasta.</w:t>
      </w:r>
      <w:r w:rsidR="00E50F22" w:rsidRPr="00B2037D">
        <w:rPr>
          <w:color w:val="FF0000"/>
        </w:rPr>
        <w:t xml:space="preserve"> </w:t>
      </w:r>
    </w:p>
    <w:p w14:paraId="33F6DD8C" w14:textId="0A21F443" w:rsidR="00E50F22" w:rsidRDefault="00E50F22" w:rsidP="00E50F22">
      <w:pPr>
        <w:pStyle w:val="leipteksti"/>
      </w:pPr>
    </w:p>
    <w:p w14:paraId="0DA0A0BA" w14:textId="10367714" w:rsidR="003F31D8" w:rsidRPr="003F31D8" w:rsidRDefault="00EE5B9A" w:rsidP="003F31D8">
      <w:pPr>
        <w:pStyle w:val="leipteksti"/>
      </w:pPr>
      <w:r>
        <w:rPr>
          <w:noProof/>
        </w:rPr>
        <mc:AlternateContent>
          <mc:Choice Requires="wps">
            <w:drawing>
              <wp:anchor distT="0" distB="0" distL="114300" distR="114300" simplePos="0" relativeHeight="251918848" behindDoc="0" locked="0" layoutInCell="1" allowOverlap="1" wp14:anchorId="6A1C1957" wp14:editId="3110EF08">
                <wp:simplePos x="0" y="0"/>
                <wp:positionH relativeFrom="column">
                  <wp:posOffset>253365</wp:posOffset>
                </wp:positionH>
                <wp:positionV relativeFrom="paragraph">
                  <wp:posOffset>2612390</wp:posOffset>
                </wp:positionV>
                <wp:extent cx="4765675" cy="152400"/>
                <wp:effectExtent l="0" t="0" r="0" b="0"/>
                <wp:wrapTopAndBottom/>
                <wp:docPr id="93" name="Tekstiruutu 93"/>
                <wp:cNvGraphicFramePr/>
                <a:graphic xmlns:a="http://schemas.openxmlformats.org/drawingml/2006/main">
                  <a:graphicData uri="http://schemas.microsoft.com/office/word/2010/wordprocessingShape">
                    <wps:wsp>
                      <wps:cNvSpPr txBox="1"/>
                      <wps:spPr>
                        <a:xfrm>
                          <a:off x="0" y="0"/>
                          <a:ext cx="4765675" cy="152400"/>
                        </a:xfrm>
                        <a:prstGeom prst="rect">
                          <a:avLst/>
                        </a:prstGeom>
                        <a:solidFill>
                          <a:prstClr val="white"/>
                        </a:solidFill>
                        <a:ln>
                          <a:noFill/>
                        </a:ln>
                        <a:effectLst/>
                      </wps:spPr>
                      <wps:txbx>
                        <w:txbxContent>
                          <w:p w14:paraId="2E6421E4" w14:textId="5121C5EA" w:rsidR="00B069BB" w:rsidRPr="00F46AF2" w:rsidRDefault="00B069BB" w:rsidP="003F31D8">
                            <w:pPr>
                              <w:pStyle w:val="Kuvaotsikko"/>
                              <w:rPr>
                                <w:noProof/>
                                <w:sz w:val="24"/>
                                <w:szCs w:val="24"/>
                              </w:rPr>
                            </w:pPr>
                            <w:r>
                              <w:t>Kaavio 20 Kaikukortista aiheutuva työmäärä (N=18)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C1957" id="Tekstiruutu 93" o:spid="_x0000_s1050" type="#_x0000_t202" style="position:absolute;left:0;text-align:left;margin-left:19.95pt;margin-top:205.7pt;width:375.25pt;height:12pt;z-index:25191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" stroked="f">
                <v:textbox inset="0,0,0,0">
                  <w:txbxContent>
                    <w:p w14:paraId="2E6421E4" w14:textId="5121C5EA" w:rsidR="00B069BB" w:rsidRPr="00F46AF2" w:rsidRDefault="00B069BB" w:rsidP="003F31D8">
                      <w:pPr>
                        <w:pStyle w:val="Kuvaotsikko"/>
                        <w:rPr>
                          <w:noProof/>
                          <w:sz w:val="24"/>
                          <w:szCs w:val="24"/>
                        </w:rPr>
                      </w:pPr>
                      <w:r>
                        <w:t>Kaavio 20 Kaikukortista aiheutuva työmäärä (N=18)</w:t>
                      </w:r>
                    </w:p>
                  </w:txbxContent>
                </v:textbox>
                <w10:wrap type="topAndBottom"/>
              </v:shape>
            </w:pict>
          </mc:Fallback>
        </mc:AlternateContent>
      </w:r>
      <w:r w:rsidRPr="00B2037D">
        <w:rPr>
          <w:rFonts w:cs="Arial"/>
          <w:noProof/>
        </w:rPr>
        <w:drawing>
          <wp:anchor distT="0" distB="0" distL="114300" distR="114300" simplePos="0" relativeHeight="251916800" behindDoc="0" locked="0" layoutInCell="1" allowOverlap="1" wp14:anchorId="2623D8D2" wp14:editId="409080A2">
            <wp:simplePos x="0" y="0"/>
            <wp:positionH relativeFrom="column">
              <wp:posOffset>198120</wp:posOffset>
            </wp:positionH>
            <wp:positionV relativeFrom="paragraph">
              <wp:posOffset>1155700</wp:posOffset>
            </wp:positionV>
            <wp:extent cx="4975860" cy="1402080"/>
            <wp:effectExtent l="0" t="0" r="15240" b="7620"/>
            <wp:wrapTopAndBottom/>
            <wp:docPr id="4" name="Kaavio 4" title="Kaavio"/>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E50F22" w:rsidRPr="00B2037D">
        <w:t xml:space="preserve">Kaikukortti-toiminnasta pyritään kehittämään sellaista, että kortista työntekijöille aiheutuva työmäärä olisi hyvin kohtuullinen. </w:t>
      </w:r>
      <w:r w:rsidR="00E6356B">
        <w:t>Kyselyn mukaan s</w:t>
      </w:r>
      <w:r w:rsidR="00E50F22" w:rsidRPr="00B2037D">
        <w:t>uurin osa vastaajista (</w:t>
      </w:r>
      <w:r w:rsidR="00973192">
        <w:t>N=</w:t>
      </w:r>
      <w:r w:rsidR="00E50F22" w:rsidRPr="00B2037D">
        <w:t xml:space="preserve">12/18) koki, että kaikukortista aiheutuva työmäärä oli sopiva, viisi vastaajaa oli epävarma asiasta ja </w:t>
      </w:r>
      <w:r w:rsidR="00F7392C">
        <w:t xml:space="preserve">vain </w:t>
      </w:r>
      <w:r w:rsidR="00E50F22" w:rsidRPr="00B2037D">
        <w:t>yksi vastaaja koki, että Kai</w:t>
      </w:r>
      <w:r w:rsidR="00BC0808">
        <w:t>kukortti vie liikaa työaikaa. (K</w:t>
      </w:r>
      <w:r w:rsidR="00E50F22" w:rsidRPr="00B2037D">
        <w:t xml:space="preserve">aavio </w:t>
      </w:r>
      <w:r w:rsidR="00E6356B">
        <w:t>20</w:t>
      </w:r>
      <w:r w:rsidR="00BC0808">
        <w:t>.)</w:t>
      </w:r>
    </w:p>
    <w:p w14:paraId="20FB35C6" w14:textId="77777777" w:rsidR="008868DC" w:rsidRPr="008868DC" w:rsidRDefault="008868DC" w:rsidP="008868DC">
      <w:pPr>
        <w:pStyle w:val="Luettelokappale"/>
        <w:keepNext/>
        <w:numPr>
          <w:ilvl w:val="0"/>
          <w:numId w:val="36"/>
        </w:numPr>
        <w:spacing w:before="600" w:after="300" w:line="400" w:lineRule="exact"/>
        <w:contextualSpacing w:val="0"/>
        <w:outlineLvl w:val="0"/>
        <w:rPr>
          <w:rFonts w:ascii="Arial" w:eastAsia="Times New Roman" w:hAnsi="Arial" w:cs="Arial"/>
          <w:bCs/>
          <w:vanish/>
          <w:kern w:val="32"/>
          <w:sz w:val="44"/>
          <w:szCs w:val="32"/>
          <w:lang w:eastAsia="fi-FI"/>
        </w:rPr>
      </w:pPr>
      <w:bookmarkStart w:id="60" w:name="_Toc501024452"/>
      <w:bookmarkStart w:id="61" w:name="_Toc501024525"/>
      <w:bookmarkStart w:id="62" w:name="_Toc501024579"/>
      <w:bookmarkStart w:id="63" w:name="_Toc501025238"/>
      <w:bookmarkStart w:id="64" w:name="_Toc502913301"/>
      <w:bookmarkStart w:id="65" w:name="_Toc509487594"/>
      <w:bookmarkStart w:id="66" w:name="_Toc509487664"/>
      <w:bookmarkEnd w:id="60"/>
      <w:bookmarkEnd w:id="61"/>
      <w:bookmarkEnd w:id="62"/>
      <w:bookmarkEnd w:id="63"/>
      <w:bookmarkEnd w:id="64"/>
      <w:bookmarkEnd w:id="65"/>
      <w:bookmarkEnd w:id="66"/>
    </w:p>
    <w:p w14:paraId="29AAEAF2" w14:textId="77777777" w:rsidR="008868DC" w:rsidRPr="008868DC" w:rsidRDefault="008868DC" w:rsidP="008868DC">
      <w:pPr>
        <w:pStyle w:val="Luettelokappale"/>
        <w:keepNext/>
        <w:numPr>
          <w:ilvl w:val="1"/>
          <w:numId w:val="36"/>
        </w:numPr>
        <w:spacing w:before="600" w:after="300" w:line="400" w:lineRule="exact"/>
        <w:contextualSpacing w:val="0"/>
        <w:outlineLvl w:val="0"/>
        <w:rPr>
          <w:rFonts w:ascii="Arial" w:eastAsia="Times New Roman" w:hAnsi="Arial" w:cs="Arial"/>
          <w:bCs/>
          <w:vanish/>
          <w:kern w:val="32"/>
          <w:sz w:val="44"/>
          <w:szCs w:val="32"/>
          <w:lang w:eastAsia="fi-FI"/>
        </w:rPr>
      </w:pPr>
      <w:bookmarkStart w:id="67" w:name="_Toc501024453"/>
      <w:bookmarkStart w:id="68" w:name="_Toc501024526"/>
      <w:bookmarkStart w:id="69" w:name="_Toc501024580"/>
      <w:bookmarkStart w:id="70" w:name="_Toc501025239"/>
      <w:bookmarkStart w:id="71" w:name="_Toc502913302"/>
      <w:bookmarkStart w:id="72" w:name="_Toc509487595"/>
      <w:bookmarkStart w:id="73" w:name="_Toc509487665"/>
      <w:bookmarkEnd w:id="67"/>
      <w:bookmarkEnd w:id="68"/>
      <w:bookmarkEnd w:id="69"/>
      <w:bookmarkEnd w:id="70"/>
      <w:bookmarkEnd w:id="71"/>
      <w:bookmarkEnd w:id="72"/>
      <w:bookmarkEnd w:id="73"/>
    </w:p>
    <w:p w14:paraId="419F2828" w14:textId="77777777" w:rsidR="008868DC" w:rsidRPr="008868DC" w:rsidRDefault="008868DC" w:rsidP="008868DC">
      <w:pPr>
        <w:pStyle w:val="Luettelokappale"/>
        <w:keepNext/>
        <w:numPr>
          <w:ilvl w:val="1"/>
          <w:numId w:val="36"/>
        </w:numPr>
        <w:spacing w:before="600" w:after="300" w:line="400" w:lineRule="exact"/>
        <w:contextualSpacing w:val="0"/>
        <w:outlineLvl w:val="0"/>
        <w:rPr>
          <w:rFonts w:ascii="Arial" w:eastAsia="Times New Roman" w:hAnsi="Arial" w:cs="Arial"/>
          <w:bCs/>
          <w:vanish/>
          <w:kern w:val="32"/>
          <w:sz w:val="44"/>
          <w:szCs w:val="32"/>
          <w:lang w:eastAsia="fi-FI"/>
        </w:rPr>
      </w:pPr>
      <w:bookmarkStart w:id="74" w:name="_Toc501024454"/>
      <w:bookmarkStart w:id="75" w:name="_Toc501024527"/>
      <w:bookmarkStart w:id="76" w:name="_Toc501024581"/>
      <w:bookmarkStart w:id="77" w:name="_Toc501025240"/>
      <w:bookmarkStart w:id="78" w:name="_Toc502913303"/>
      <w:bookmarkStart w:id="79" w:name="_Toc509487596"/>
      <w:bookmarkStart w:id="80" w:name="_Toc509487666"/>
      <w:bookmarkEnd w:id="74"/>
      <w:bookmarkEnd w:id="75"/>
      <w:bookmarkEnd w:id="76"/>
      <w:bookmarkEnd w:id="77"/>
      <w:bookmarkEnd w:id="78"/>
      <w:bookmarkEnd w:id="79"/>
      <w:bookmarkEnd w:id="80"/>
    </w:p>
    <w:p w14:paraId="131DD438" w14:textId="77777777" w:rsidR="008868DC" w:rsidRPr="008868DC" w:rsidRDefault="008868DC" w:rsidP="008868DC">
      <w:pPr>
        <w:pStyle w:val="Luettelokappale"/>
        <w:keepNext/>
        <w:numPr>
          <w:ilvl w:val="2"/>
          <w:numId w:val="36"/>
        </w:numPr>
        <w:spacing w:before="600" w:after="200" w:line="300" w:lineRule="exact"/>
        <w:contextualSpacing w:val="0"/>
        <w:outlineLvl w:val="2"/>
        <w:rPr>
          <w:rFonts w:ascii="Arial" w:eastAsia="Times New Roman" w:hAnsi="Arial" w:cs="Arial"/>
          <w:b/>
          <w:vanish/>
          <w:sz w:val="26"/>
          <w:szCs w:val="24"/>
          <w:lang w:eastAsia="fi-FI"/>
        </w:rPr>
      </w:pPr>
      <w:bookmarkStart w:id="81" w:name="_Toc501024582"/>
      <w:bookmarkStart w:id="82" w:name="_Toc501025241"/>
      <w:bookmarkStart w:id="83" w:name="_Toc509487597"/>
      <w:bookmarkStart w:id="84" w:name="_Toc509487667"/>
      <w:bookmarkEnd w:id="81"/>
      <w:bookmarkEnd w:id="82"/>
      <w:bookmarkEnd w:id="83"/>
      <w:bookmarkEnd w:id="84"/>
    </w:p>
    <w:p w14:paraId="68A79E95" w14:textId="27935ADD" w:rsidR="00E50F22" w:rsidRPr="00E0315A" w:rsidRDefault="00D8078E" w:rsidP="008B054E">
      <w:pPr>
        <w:pStyle w:val="Otsikko3"/>
      </w:pPr>
      <w:bookmarkStart w:id="85" w:name="_Toc509487598"/>
      <w:bookmarkStart w:id="86" w:name="_Toc509487668"/>
      <w:r>
        <w:t>3</w:t>
      </w:r>
      <w:r w:rsidR="002D166D">
        <w:t xml:space="preserve">.2.2 </w:t>
      </w:r>
      <w:r w:rsidR="00E50F22" w:rsidRPr="008868DC">
        <w:t>Kaikukortti</w:t>
      </w:r>
      <w:r w:rsidR="00E50F22" w:rsidRPr="00E0315A">
        <w:t>-toiminnan hyötyjä ja vaikutuksia</w:t>
      </w:r>
      <w:bookmarkEnd w:id="85"/>
      <w:bookmarkEnd w:id="86"/>
    </w:p>
    <w:p w14:paraId="017BAAC0" w14:textId="77777777" w:rsidR="0058159F" w:rsidRPr="008868DC" w:rsidRDefault="0058159F" w:rsidP="0058159F">
      <w:pPr>
        <w:pStyle w:val="leipteksti"/>
        <w:ind w:left="720"/>
        <w:rPr>
          <w:i/>
          <w:sz w:val="22"/>
          <w:szCs w:val="22"/>
        </w:rPr>
      </w:pPr>
      <w:r w:rsidRPr="008868DC">
        <w:rPr>
          <w:i/>
          <w:sz w:val="22"/>
          <w:szCs w:val="22"/>
        </w:rPr>
        <w:t>”Kortti on hyvä asia eikä sen käyttäminen ole keneltäkään pois... Kiitos!”</w:t>
      </w:r>
    </w:p>
    <w:p w14:paraId="00523B74" w14:textId="77777777" w:rsidR="0058159F" w:rsidRDefault="0058159F" w:rsidP="0058159F">
      <w:pPr>
        <w:pStyle w:val="leipteksti"/>
      </w:pPr>
    </w:p>
    <w:p w14:paraId="69382895" w14:textId="71AEE3F0" w:rsidR="0058159F" w:rsidRPr="004E539C" w:rsidRDefault="0058159F" w:rsidP="004E539C">
      <w:pPr>
        <w:pStyle w:val="leipteksti"/>
      </w:pPr>
      <w:r>
        <w:t>Kaikukortti-verkoston sosiaali- ja terveysalan toimijoilta selvitettiin, miten merkityksellisenä tai vaikuttavana he kokivat Kaikukortti-toiminnan.</w:t>
      </w:r>
    </w:p>
    <w:p w14:paraId="2A79CC73" w14:textId="525FC242" w:rsidR="0058159F" w:rsidRPr="008868DC" w:rsidRDefault="00D8078E" w:rsidP="008B054E">
      <w:pPr>
        <w:pStyle w:val="Otsikko4verkkojulk"/>
        <w:rPr>
          <w:color w:val="FF0000"/>
        </w:rPr>
      </w:pPr>
      <w:bookmarkStart w:id="87" w:name="_Toc501024584"/>
      <w:bookmarkStart w:id="88" w:name="_Toc501025243"/>
      <w:bookmarkStart w:id="89" w:name="_Toc502913306"/>
      <w:bookmarkStart w:id="90" w:name="_Toc509487599"/>
      <w:bookmarkStart w:id="91" w:name="_Toc509487669"/>
      <w:r>
        <w:t>3</w:t>
      </w:r>
      <w:r w:rsidR="00C145F2">
        <w:t xml:space="preserve">.2.2.1 </w:t>
      </w:r>
      <w:r w:rsidR="0058159F" w:rsidRPr="0058159F">
        <w:t>Kaikukortista kertominen asiakkaille</w:t>
      </w:r>
      <w:bookmarkEnd w:id="87"/>
      <w:bookmarkEnd w:id="88"/>
      <w:bookmarkEnd w:id="89"/>
      <w:bookmarkEnd w:id="90"/>
      <w:bookmarkEnd w:id="91"/>
      <w:r w:rsidR="008868DC">
        <w:t xml:space="preserve"> </w:t>
      </w:r>
    </w:p>
    <w:p w14:paraId="1DA515F8" w14:textId="77777777" w:rsidR="00F7392C" w:rsidRPr="008868DC" w:rsidRDefault="00F7392C" w:rsidP="00F7392C">
      <w:pPr>
        <w:spacing w:line="276" w:lineRule="auto"/>
        <w:ind w:left="720"/>
        <w:contextualSpacing/>
        <w:rPr>
          <w:rFonts w:ascii="Arial" w:hAnsi="Arial" w:cs="Arial"/>
          <w:i/>
          <w:sz w:val="22"/>
          <w:szCs w:val="22"/>
        </w:rPr>
      </w:pPr>
      <w:r w:rsidRPr="008868DC">
        <w:rPr>
          <w:rFonts w:ascii="Arial" w:hAnsi="Arial" w:cs="Arial"/>
          <w:i/>
          <w:sz w:val="22"/>
          <w:szCs w:val="22"/>
        </w:rPr>
        <w:t>”Osa asiakkaista ei sairauksiensa vuoksi kykene osallistumaan tapahtumiin.”</w:t>
      </w:r>
    </w:p>
    <w:p w14:paraId="61489BCA" w14:textId="2CBF2A92" w:rsidR="0058159F" w:rsidRPr="0058159F" w:rsidRDefault="0058159F" w:rsidP="0058159F">
      <w:pPr>
        <w:pStyle w:val="Otsikko5verkko"/>
      </w:pPr>
    </w:p>
    <w:p w14:paraId="1011F389" w14:textId="310E9C84" w:rsidR="0058159F" w:rsidRPr="0014791A" w:rsidRDefault="0014791A" w:rsidP="0014791A">
      <w:pPr>
        <w:pStyle w:val="leipteksti"/>
        <w:rPr>
          <w:color w:val="FF0000"/>
        </w:rPr>
      </w:pPr>
      <w:r w:rsidRPr="008868DC">
        <w:rPr>
          <w:noProof/>
          <w:sz w:val="22"/>
          <w:szCs w:val="22"/>
        </w:rPr>
        <mc:AlternateContent>
          <mc:Choice Requires="wps">
            <w:drawing>
              <wp:anchor distT="0" distB="0" distL="114300" distR="114300" simplePos="0" relativeHeight="251800064" behindDoc="0" locked="0" layoutInCell="1" allowOverlap="1" wp14:anchorId="60B85BA6" wp14:editId="35076685">
                <wp:simplePos x="0" y="0"/>
                <wp:positionH relativeFrom="column">
                  <wp:posOffset>193040</wp:posOffset>
                </wp:positionH>
                <wp:positionV relativeFrom="paragraph">
                  <wp:posOffset>4393777</wp:posOffset>
                </wp:positionV>
                <wp:extent cx="5507990" cy="635"/>
                <wp:effectExtent l="0" t="0" r="0" b="0"/>
                <wp:wrapTopAndBottom/>
                <wp:docPr id="94" name="Tekstiruutu 94"/>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a:effectLst/>
                      </wps:spPr>
                      <wps:txbx>
                        <w:txbxContent>
                          <w:p w14:paraId="0C147EB0" w14:textId="3745AE7C" w:rsidR="00B069BB" w:rsidRPr="00F80AAF" w:rsidRDefault="00B069BB" w:rsidP="0044179C">
                            <w:pPr>
                              <w:pStyle w:val="Kuvaotsikko"/>
                              <w:rPr>
                                <w:noProof/>
                                <w:sz w:val="24"/>
                                <w:szCs w:val="24"/>
                              </w:rPr>
                            </w:pPr>
                            <w:r>
                              <w:t>Kaavio 21 Kuinka usein kerrot Kaikukortista asiakkaillesi? (N=18)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B85BA6" id="Tekstiruutu 94" o:spid="_x0000_s1051" type="#_x0000_t202" style="position:absolute;left:0;text-align:left;margin-left:15.2pt;margin-top:345.95pt;width:433.7pt;height:.05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" stroked="f">
                <v:textbox style="mso-fit-shape-to-text:t" inset="0,0,0,0">
                  <w:txbxContent>
                    <w:p w14:paraId="0C147EB0" w14:textId="3745AE7C" w:rsidR="00B069BB" w:rsidRPr="00F80AAF" w:rsidRDefault="00B069BB" w:rsidP="0044179C">
                      <w:pPr>
                        <w:pStyle w:val="Kuvaotsikko"/>
                        <w:rPr>
                          <w:noProof/>
                          <w:sz w:val="24"/>
                          <w:szCs w:val="24"/>
                        </w:rPr>
                      </w:pPr>
                      <w:r>
                        <w:t>Kaavio 21 Kuinka usein kerrot Kaikukortista asiakkaillesi? (N=18)</w:t>
                      </w:r>
                    </w:p>
                  </w:txbxContent>
                </v:textbox>
                <w10:wrap type="topAndBottom"/>
              </v:shape>
            </w:pict>
          </mc:Fallback>
        </mc:AlternateContent>
      </w:r>
      <w:r w:rsidRPr="008868DC">
        <w:rPr>
          <w:rFonts w:cs="Arial"/>
          <w:noProof/>
          <w:sz w:val="22"/>
          <w:szCs w:val="22"/>
        </w:rPr>
        <w:drawing>
          <wp:anchor distT="0" distB="0" distL="114300" distR="114300" simplePos="0" relativeHeight="251700736" behindDoc="0" locked="0" layoutInCell="1" allowOverlap="1" wp14:anchorId="06C3AEE7" wp14:editId="5F9A7F3F">
            <wp:simplePos x="0" y="0"/>
            <wp:positionH relativeFrom="column">
              <wp:posOffset>193040</wp:posOffset>
            </wp:positionH>
            <wp:positionV relativeFrom="paragraph">
              <wp:posOffset>2963333</wp:posOffset>
            </wp:positionV>
            <wp:extent cx="5507990" cy="1338467"/>
            <wp:effectExtent l="0" t="0" r="16510" b="14605"/>
            <wp:wrapTopAndBottom/>
            <wp:docPr id="50" name="Kaavio 50" title="Kaavio"/>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58159F" w:rsidRPr="00B2037D">
        <w:t xml:space="preserve">Kaikukortti-toiminnan tavoitteena on synnyttää sosiaali- ja terveysalalle uusi toimintamalli (Kulttuuria kaikille -palvelu 2014a; 2014b). Tämän saavuttamiseksi on yhtenä tavoitteena se, että sosiaali- ja terveysalan Kaikukortti-kumppanit pyrkisivät kertomaan Kaikukortista kaikille Kaikukortin kohderyhmään kuuluville asiakkailleen. </w:t>
      </w:r>
      <w:r w:rsidR="00A54EEC">
        <w:t xml:space="preserve">Tarkoituksena ja tavoitteena </w:t>
      </w:r>
      <w:r w:rsidR="0058159F" w:rsidRPr="00A35F0C">
        <w:t xml:space="preserve">on, että työntekijät eivät valikoisi etukäteen asiakkaista niitä, joita Kaikukortti saattaisi kiinnostaa. </w:t>
      </w:r>
      <w:r w:rsidR="00A54EEC">
        <w:t>S</w:t>
      </w:r>
      <w:r w:rsidR="0058159F" w:rsidRPr="00B2037D">
        <w:t xml:space="preserve">osiaali- ja terveysalan työn ja asiakkaiden elämäntilanteiden moninaisen luonteen vuoksi on </w:t>
      </w:r>
      <w:r w:rsidR="00A54EEC">
        <w:t xml:space="preserve">kuitenkin </w:t>
      </w:r>
      <w:r w:rsidR="0058159F" w:rsidRPr="00B2037D">
        <w:t>tilanteita, joissa Kaikukorttia ei ole luontevaa ottaa puheeksi. (Haataja 2016, 31.) Kyselyyn vastanneista sosiaali- ja terveysalan työntekijöistä useimmat (</w:t>
      </w:r>
      <w:r w:rsidR="00973192">
        <w:t>N=</w:t>
      </w:r>
      <w:r w:rsidR="0058159F" w:rsidRPr="00B2037D">
        <w:t>11/18) totesivat kertovansa kaikille asiakkailleen Kaikukortista ja loput vastanneista (</w:t>
      </w:r>
      <w:r w:rsidR="00973192">
        <w:t>N=</w:t>
      </w:r>
      <w:r w:rsidR="0058159F" w:rsidRPr="00B2037D">
        <w:t>7/18) kertovat Kaikukortista joillekin asiakkailleen. Kukaan vastanneista ei kertonut, ettei ottaisi koskaan Kaikukorttia puheeksi</w:t>
      </w:r>
      <w:r w:rsidR="00A35F0C">
        <w:t>. (</w:t>
      </w:r>
      <w:r w:rsidR="00A35F0C" w:rsidRPr="0014791A">
        <w:t xml:space="preserve">Kaavio </w:t>
      </w:r>
      <w:r w:rsidRPr="0014791A">
        <w:t>21</w:t>
      </w:r>
      <w:r w:rsidR="0058159F" w:rsidRPr="0014791A">
        <w:t xml:space="preserve">.) </w:t>
      </w:r>
    </w:p>
    <w:p w14:paraId="3FCAA197" w14:textId="7F89BEB9" w:rsidR="008868DC" w:rsidRDefault="00F7392C" w:rsidP="008868DC">
      <w:pPr>
        <w:pStyle w:val="leipteksti"/>
        <w:rPr>
          <w:color w:val="FF0000"/>
        </w:rPr>
      </w:pPr>
      <w:r>
        <w:t xml:space="preserve">Kaikukorttia jakavien kohteiden </w:t>
      </w:r>
      <w:r w:rsidR="0058159F" w:rsidRPr="00B2037D">
        <w:t xml:space="preserve">työntekijät eivät </w:t>
      </w:r>
      <w:r w:rsidR="00A54EEC">
        <w:t xml:space="preserve">siis </w:t>
      </w:r>
      <w:r w:rsidR="0058159F" w:rsidRPr="00B2037D">
        <w:t xml:space="preserve">kyselyn mukaan kerro aina Kaikukortista kaikille asiakkailleen. Vastaajilta kysyttiin avokysymyksellä sitä, mitkä olivat syyt sille, jos he eivät kertoneet </w:t>
      </w:r>
      <w:r w:rsidR="0058159F" w:rsidRPr="00B2037D">
        <w:rPr>
          <w:i/>
        </w:rPr>
        <w:t>kaikille</w:t>
      </w:r>
      <w:r w:rsidR="0058159F" w:rsidRPr="00B2037D">
        <w:t xml:space="preserve"> asiakkaille Kaikukortista. Osa työntekijöistä</w:t>
      </w:r>
      <w:r w:rsidR="0044179C">
        <w:t xml:space="preserve"> (</w:t>
      </w:r>
      <w:r w:rsidR="00973192">
        <w:t>N=</w:t>
      </w:r>
      <w:r w:rsidR="0044179C">
        <w:t>7)</w:t>
      </w:r>
      <w:r w:rsidR="0058159F" w:rsidRPr="00B2037D">
        <w:t xml:space="preserve"> vastasi useammalla syyllä. Vastaukset (10</w:t>
      </w:r>
      <w:r w:rsidR="0044179C">
        <w:t xml:space="preserve"> kpl</w:t>
      </w:r>
      <w:r w:rsidR="00CF71F4">
        <w:t>) voi jakaa viiteen</w:t>
      </w:r>
      <w:r w:rsidR="0058159F" w:rsidRPr="00B2037D">
        <w:t xml:space="preserve"> kategoriaan</w:t>
      </w:r>
      <w:r w:rsidR="0014791A">
        <w:t xml:space="preserve"> (kaavio 22)</w:t>
      </w:r>
      <w:r w:rsidR="0058159F" w:rsidRPr="00B2037D">
        <w:t>, j</w:t>
      </w:r>
      <w:r w:rsidR="00A54EEC">
        <w:t>oista</w:t>
      </w:r>
      <w:r w:rsidR="0058159F" w:rsidRPr="00B2037D">
        <w:t xml:space="preserve"> yleisimmät liittyvät 1) </w:t>
      </w:r>
      <w:r w:rsidR="004E539C">
        <w:t>unohtamiseen (3 vastaajaa), 2)</w:t>
      </w:r>
      <w:r w:rsidR="00CF71F4" w:rsidRPr="00B2037D">
        <w:t xml:space="preserve"> työntekijän arvioon, että Kaikukortti ei sovi a</w:t>
      </w:r>
      <w:r w:rsidR="00CF71F4">
        <w:t xml:space="preserve">siakkaalle (3 </w:t>
      </w:r>
      <w:r w:rsidR="00CF71F4" w:rsidRPr="00B2037D">
        <w:t>vastaaja</w:t>
      </w:r>
      <w:r w:rsidR="00CF71F4">
        <w:t>a</w:t>
      </w:r>
      <w:r w:rsidR="00CF71F4" w:rsidRPr="00B2037D">
        <w:t>)</w:t>
      </w:r>
      <w:r w:rsidR="00CF71F4">
        <w:t xml:space="preserve"> </w:t>
      </w:r>
      <w:r w:rsidR="0058159F" w:rsidRPr="00B2037D">
        <w:t>ja 3) työntekijän arvioon, että Kaikukortti ei sovi asiakastilanteeseen (2 vastaajaa). Loput kategoriat saivat yksittäisiä vastauksia: 4) asiakas</w:t>
      </w:r>
      <w:r w:rsidR="00CF71F4">
        <w:t xml:space="preserve"> opiskelee muualla ja</w:t>
      </w:r>
      <w:r w:rsidR="0058159F" w:rsidRPr="00B2037D">
        <w:t xml:space="preserve"> 5) asiaka</w:t>
      </w:r>
      <w:r w:rsidR="00CF71F4">
        <w:t>s tietää valmiiksi Kaikukorista.</w:t>
      </w:r>
      <w:r w:rsidR="0058159F" w:rsidRPr="00B2037D">
        <w:t xml:space="preserve"> </w:t>
      </w:r>
      <w:r w:rsidR="00976950">
        <w:rPr>
          <w:color w:val="FF0000"/>
        </w:rPr>
        <w:t xml:space="preserve"> </w:t>
      </w:r>
    </w:p>
    <w:p w14:paraId="2E34C0BE" w14:textId="1B98F5B7" w:rsidR="0058159F" w:rsidRPr="0014791A" w:rsidRDefault="00A35F0C" w:rsidP="0014791A">
      <w:pPr>
        <w:pStyle w:val="leipteksti"/>
        <w:rPr>
          <w:i/>
        </w:rPr>
      </w:pPr>
      <w:r>
        <w:rPr>
          <w:noProof/>
        </w:rPr>
        <w:lastRenderedPageBreak/>
        <mc:AlternateContent>
          <mc:Choice Requires="wps">
            <w:drawing>
              <wp:anchor distT="0" distB="0" distL="114300" distR="114300" simplePos="0" relativeHeight="251951616" behindDoc="0" locked="0" layoutInCell="1" allowOverlap="1" wp14:anchorId="7C12BADF" wp14:editId="720A993E">
                <wp:simplePos x="0" y="0"/>
                <wp:positionH relativeFrom="column">
                  <wp:posOffset>200025</wp:posOffset>
                </wp:positionH>
                <wp:positionV relativeFrom="paragraph">
                  <wp:posOffset>1884680</wp:posOffset>
                </wp:positionV>
                <wp:extent cx="5892800" cy="635"/>
                <wp:effectExtent l="0" t="0" r="0" b="0"/>
                <wp:wrapTopAndBottom/>
                <wp:docPr id="97" name="Tekstiruutu 97"/>
                <wp:cNvGraphicFramePr/>
                <a:graphic xmlns:a="http://schemas.openxmlformats.org/drawingml/2006/main">
                  <a:graphicData uri="http://schemas.microsoft.com/office/word/2010/wordprocessingShape">
                    <wps:wsp>
                      <wps:cNvSpPr txBox="1"/>
                      <wps:spPr>
                        <a:xfrm>
                          <a:off x="0" y="0"/>
                          <a:ext cx="5892800" cy="635"/>
                        </a:xfrm>
                        <a:prstGeom prst="rect">
                          <a:avLst/>
                        </a:prstGeom>
                        <a:solidFill>
                          <a:prstClr val="white"/>
                        </a:solidFill>
                        <a:ln>
                          <a:noFill/>
                        </a:ln>
                        <a:effectLst/>
                      </wps:spPr>
                      <wps:txbx>
                        <w:txbxContent>
                          <w:p w14:paraId="50D92D64" w14:textId="4855F2EE" w:rsidR="00B069BB" w:rsidRPr="00D411B5" w:rsidRDefault="00B069BB" w:rsidP="00A35F0C">
                            <w:pPr>
                              <w:pStyle w:val="Kuvaotsikko"/>
                              <w:rPr>
                                <w:rFonts w:cs="Times New Roman"/>
                                <w:noProof/>
                                <w:sz w:val="24"/>
                                <w:szCs w:val="24"/>
                              </w:rPr>
                            </w:pPr>
                            <w:r>
                              <w:t xml:space="preserve">Kaavio </w:t>
                            </w:r>
                            <w:fldSimple w:instr=" SEQ Kaavio \* ARABIC ">
                              <w:r>
                                <w:rPr>
                                  <w:noProof/>
                                </w:rPr>
                                <w:t>9</w:t>
                              </w:r>
                            </w:fldSimple>
                            <w:r>
                              <w:t xml:space="preserve"> Jos et kerro kaikille asiakkaillesi Kaikukortista, mitkä ovat syyt siihen? (N=7)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12BADF" id="Tekstiruutu 97" o:spid="_x0000_s1052" type="#_x0000_t202" style="position:absolute;left:0;text-align:left;margin-left:15.75pt;margin-top:148.4pt;width:464pt;height:.05pt;z-index:25195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" stroked="f">
                <v:textbox style="mso-fit-shape-to-text:t" inset="0,0,0,0">
                  <w:txbxContent>
                    <w:p w14:paraId="50D92D64" w14:textId="4855F2EE" w:rsidR="00B069BB" w:rsidRPr="00D411B5" w:rsidRDefault="00B069BB" w:rsidP="00A35F0C">
                      <w:pPr>
                        <w:pStyle w:val="Kuvaotsikko"/>
                        <w:rPr>
                          <w:rFonts w:cs="Times New Roman"/>
                          <w:noProof/>
                          <w:sz w:val="24"/>
                          <w:szCs w:val="24"/>
                        </w:rPr>
                      </w:pPr>
                      <w:r>
                        <w:t xml:space="preserve">Kaavio </w:t>
                      </w:r>
                      <w:fldSimple w:instr=" SEQ Kaavio \* ARABIC ">
                        <w:r>
                          <w:rPr>
                            <w:noProof/>
                          </w:rPr>
                          <w:t>9</w:t>
                        </w:r>
                      </w:fldSimple>
                      <w:r>
                        <w:t xml:space="preserve"> Jos et kerro kaikille asiakkaillesi Kaikukortista, mitkä ovat syyt siihen? (N=7)</w:t>
                      </w:r>
                    </w:p>
                  </w:txbxContent>
                </v:textbox>
                <w10:wrap type="topAndBottom"/>
              </v:shape>
            </w:pict>
          </mc:Fallback>
        </mc:AlternateContent>
      </w:r>
      <w:r>
        <w:rPr>
          <w:noProof/>
        </w:rPr>
        <w:drawing>
          <wp:anchor distT="0" distB="0" distL="114300" distR="114300" simplePos="0" relativeHeight="251949568" behindDoc="0" locked="0" layoutInCell="1" allowOverlap="1" wp14:anchorId="154AF1D8" wp14:editId="69DA768C">
            <wp:simplePos x="0" y="0"/>
            <wp:positionH relativeFrom="column">
              <wp:posOffset>200025</wp:posOffset>
            </wp:positionH>
            <wp:positionV relativeFrom="paragraph">
              <wp:posOffset>208915</wp:posOffset>
            </wp:positionV>
            <wp:extent cx="5966460" cy="1554480"/>
            <wp:effectExtent l="0" t="0" r="15240" b="7620"/>
            <wp:wrapTopAndBottom/>
            <wp:docPr id="96" name="Kaavi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CF71F4">
        <w:t>Erään t</w:t>
      </w:r>
      <w:r w:rsidR="00CF71F4" w:rsidRPr="00CF71F4">
        <w:t xml:space="preserve">yöntekijän mielestä </w:t>
      </w:r>
      <w:r w:rsidR="00CF71F4" w:rsidRPr="00CF71F4">
        <w:rPr>
          <w:i/>
        </w:rPr>
        <w:t>”[a]siakkaiden tilanteet vaihtelevat paljon. Kaikukortilla saatavat palvelut eivät tavoita asiakkaan tarpeita.”</w:t>
      </w:r>
      <w:r w:rsidR="00CF71F4" w:rsidRPr="00CF71F4">
        <w:t xml:space="preserve"> </w:t>
      </w:r>
      <w:r w:rsidR="0058159F" w:rsidRPr="00B2037D">
        <w:t xml:space="preserve">Kaikukortti ei sopinut työntekijän mielestä asiakastilanteeseen erityisesti </w:t>
      </w:r>
      <w:r w:rsidR="0058159F" w:rsidRPr="0014791A">
        <w:rPr>
          <w:i/>
        </w:rPr>
        <w:t>”</w:t>
      </w:r>
      <w:r w:rsidRPr="0014791A">
        <w:rPr>
          <w:i/>
        </w:rPr>
        <w:t>-- jos</w:t>
      </w:r>
      <w:r w:rsidR="0058159F" w:rsidRPr="0014791A">
        <w:rPr>
          <w:i/>
        </w:rPr>
        <w:t xml:space="preserve"> joutuu tekemään kielteisen päätöksen</w:t>
      </w:r>
      <w:r w:rsidRPr="0014791A">
        <w:rPr>
          <w:i/>
        </w:rPr>
        <w:t xml:space="preserve">.” </w:t>
      </w:r>
    </w:p>
    <w:p w14:paraId="38D30D65" w14:textId="2EEA97E3" w:rsidR="00E50F22" w:rsidRPr="0058159F" w:rsidRDefault="00D8078E" w:rsidP="008B054E">
      <w:pPr>
        <w:pStyle w:val="Otsikko4verkkojulk"/>
      </w:pPr>
      <w:bookmarkStart w:id="92" w:name="_Toc501024585"/>
      <w:bookmarkStart w:id="93" w:name="_Toc501025244"/>
      <w:bookmarkStart w:id="94" w:name="_Toc502913307"/>
      <w:bookmarkStart w:id="95" w:name="_Toc509487600"/>
      <w:bookmarkStart w:id="96" w:name="_Toc509487670"/>
      <w:r>
        <w:t>3</w:t>
      </w:r>
      <w:r w:rsidR="00C145F2">
        <w:t xml:space="preserve">.2.2.2 </w:t>
      </w:r>
      <w:r w:rsidR="0058159F" w:rsidRPr="0058159F">
        <w:t>Ryhmäkäynnit yhteisön Kaikukortilla</w:t>
      </w:r>
      <w:bookmarkEnd w:id="92"/>
      <w:bookmarkEnd w:id="93"/>
      <w:bookmarkEnd w:id="94"/>
      <w:bookmarkEnd w:id="95"/>
      <w:bookmarkEnd w:id="96"/>
    </w:p>
    <w:p w14:paraId="13B5A367" w14:textId="1C5F3E95" w:rsidR="0058159F" w:rsidRPr="0058159F" w:rsidRDefault="00B205C2" w:rsidP="0058159F">
      <w:pPr>
        <w:pStyle w:val="leipteksti"/>
        <w:rPr>
          <w:color w:val="FF0000"/>
        </w:rPr>
      </w:pPr>
      <w:r w:rsidRPr="000976F9">
        <w:rPr>
          <w:noProof/>
        </w:rPr>
        <mc:AlternateContent>
          <mc:Choice Requires="wps">
            <w:drawing>
              <wp:anchor distT="0" distB="0" distL="114300" distR="114300" simplePos="0" relativeHeight="251807232" behindDoc="0" locked="0" layoutInCell="1" allowOverlap="1" wp14:anchorId="5865D001" wp14:editId="454E61B6">
                <wp:simplePos x="0" y="0"/>
                <wp:positionH relativeFrom="column">
                  <wp:posOffset>326390</wp:posOffset>
                </wp:positionH>
                <wp:positionV relativeFrom="paragraph">
                  <wp:posOffset>4272915</wp:posOffset>
                </wp:positionV>
                <wp:extent cx="5562600" cy="295910"/>
                <wp:effectExtent l="0" t="0" r="0" b="8890"/>
                <wp:wrapTopAndBottom/>
                <wp:docPr id="98" name="Tekstiruutu 98"/>
                <wp:cNvGraphicFramePr/>
                <a:graphic xmlns:a="http://schemas.openxmlformats.org/drawingml/2006/main">
                  <a:graphicData uri="http://schemas.microsoft.com/office/word/2010/wordprocessingShape">
                    <wps:wsp>
                      <wps:cNvSpPr txBox="1"/>
                      <wps:spPr>
                        <a:xfrm>
                          <a:off x="0" y="0"/>
                          <a:ext cx="5562600" cy="295910"/>
                        </a:xfrm>
                        <a:prstGeom prst="rect">
                          <a:avLst/>
                        </a:prstGeom>
                        <a:solidFill>
                          <a:prstClr val="white"/>
                        </a:solidFill>
                        <a:ln>
                          <a:noFill/>
                        </a:ln>
                        <a:effectLst/>
                      </wps:spPr>
                      <wps:txbx>
                        <w:txbxContent>
                          <w:p w14:paraId="6E76BE7C" w14:textId="7E247E3E" w:rsidR="00B069BB" w:rsidRPr="00DE26A2" w:rsidRDefault="00B069BB" w:rsidP="00DE26A2">
                            <w:pPr>
                              <w:pStyle w:val="Kuvaotsikko"/>
                            </w:pPr>
                            <w:r>
                              <w:t xml:space="preserve">Kaavio 23 </w:t>
                            </w:r>
                            <w:r w:rsidRPr="00DE26A2">
                              <w:t>Oletko järjestänyt Kaikukortin haltijoille ryhmäkäyntejä Kaikukortin piirissä olevaan kulttuuritarjontaan ja hyödyntänyt samalla yhteisön Kaikukorttia? (</w:t>
                            </w:r>
                            <w:r>
                              <w:t>N=</w:t>
                            </w:r>
                            <w:r w:rsidRPr="00DE26A2">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5D001" id="Tekstiruutu 98" o:spid="_x0000_s1053" type="#_x0000_t202" style="position:absolute;left:0;text-align:left;margin-left:25.7pt;margin-top:336.45pt;width:438pt;height:23.3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" stroked="f">
                <v:textbox inset="0,0,0,0">
                  <w:txbxContent>
                    <w:p w14:paraId="6E76BE7C" w14:textId="7E247E3E" w:rsidR="00B069BB" w:rsidRPr="00DE26A2" w:rsidRDefault="00B069BB" w:rsidP="00DE26A2">
                      <w:pPr>
                        <w:pStyle w:val="Kuvaotsikko"/>
                      </w:pPr>
                      <w:r>
                        <w:t xml:space="preserve">Kaavio 23 </w:t>
                      </w:r>
                      <w:r w:rsidRPr="00DE26A2">
                        <w:t>Oletko järjestänyt Kaikukortin haltijoille ryhmäkäyntejä Kaikukortin piirissä olevaan kulttuuritarjontaan ja hyödyntänyt samalla yhteisön Kaikukorttia? (</w:t>
                      </w:r>
                      <w:r>
                        <w:t>N=</w:t>
                      </w:r>
                      <w:r w:rsidRPr="00DE26A2">
                        <w:t>18)</w:t>
                      </w:r>
                    </w:p>
                  </w:txbxContent>
                </v:textbox>
                <w10:wrap type="topAndBottom"/>
              </v:shape>
            </w:pict>
          </mc:Fallback>
        </mc:AlternateContent>
      </w:r>
      <w:r w:rsidRPr="000976F9">
        <w:rPr>
          <w:rFonts w:cs="Arial"/>
          <w:noProof/>
        </w:rPr>
        <w:drawing>
          <wp:anchor distT="0" distB="0" distL="114300" distR="114300" simplePos="0" relativeHeight="251702784" behindDoc="0" locked="0" layoutInCell="1" allowOverlap="1" wp14:anchorId="57F295FD" wp14:editId="5A9D1C7D">
            <wp:simplePos x="0" y="0"/>
            <wp:positionH relativeFrom="column">
              <wp:posOffset>250190</wp:posOffset>
            </wp:positionH>
            <wp:positionV relativeFrom="paragraph">
              <wp:posOffset>3129280</wp:posOffset>
            </wp:positionV>
            <wp:extent cx="6004560" cy="1181100"/>
            <wp:effectExtent l="0" t="0" r="15240" b="0"/>
            <wp:wrapTopAndBottom/>
            <wp:docPr id="52" name="Kaavio 52" title="Kaavio"/>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58159F" w:rsidRPr="000976F9">
        <w:t>Kaikukort</w:t>
      </w:r>
      <w:r w:rsidR="000976F9" w:rsidRPr="000976F9">
        <w:t xml:space="preserve">ti-toiminnassa pyritään löytämään </w:t>
      </w:r>
      <w:r w:rsidR="0058159F" w:rsidRPr="000976F9">
        <w:t>myös muita keinoja tukea osallistumista, sillä raha ei ole ainut kulttuuripalveluihin osallistumisen este</w:t>
      </w:r>
      <w:r w:rsidR="008C5D4C">
        <w:t>.</w:t>
      </w:r>
      <w:r w:rsidR="0058159F" w:rsidRPr="000976F9">
        <w:t xml:space="preserve"> Kaikukortti-kumppanit saavat käyttöönsä yhteisön Kaikukortteja, joilla työntekijä voi hankkia itselleen maksuttoman pääsylipun silloin kun hän osallistuu kulttuuritapahtumaan yhdessä Kaikukortin haltij</w:t>
      </w:r>
      <w:r w:rsidR="000976F9">
        <w:t xml:space="preserve">an tai pienryhmän </w:t>
      </w:r>
      <w:r w:rsidR="0058159F" w:rsidRPr="000976F9">
        <w:t xml:space="preserve">kanssa. </w:t>
      </w:r>
      <w:r w:rsidR="0058159F" w:rsidRPr="00B2037D">
        <w:t>Kyselyyn vastanneista työntekijöistä enemmistö (</w:t>
      </w:r>
      <w:r w:rsidR="00973192">
        <w:t>N=</w:t>
      </w:r>
      <w:r w:rsidR="0058159F" w:rsidRPr="00B2037D">
        <w:t>11/18) ei ollut järjestänyt</w:t>
      </w:r>
      <w:r w:rsidR="008C5D4C">
        <w:t xml:space="preserve"> asiakkailleen ryhmäkäyntejä yhteisön Kaikukortilla. Kuitenkin </w:t>
      </w:r>
      <w:r w:rsidR="0058159F" w:rsidRPr="00B2037D">
        <w:t xml:space="preserve">seitsemän työntekijää oli </w:t>
      </w:r>
      <w:r w:rsidR="008C5D4C">
        <w:t>ehtinyt järjestää</w:t>
      </w:r>
      <w:r w:rsidR="0058159F" w:rsidRPr="00B2037D">
        <w:t xml:space="preserve"> ryhmäkäyntejä </w:t>
      </w:r>
      <w:r w:rsidR="008C5D4C">
        <w:t xml:space="preserve">asiakkailleen </w:t>
      </w:r>
      <w:r w:rsidR="0058159F" w:rsidRPr="00B2037D">
        <w:t>yhteisön K</w:t>
      </w:r>
      <w:r w:rsidR="00334227">
        <w:t>aikukortilla. (</w:t>
      </w:r>
      <w:r w:rsidR="00334227" w:rsidRPr="00A55332">
        <w:t>K</w:t>
      </w:r>
      <w:r w:rsidR="0058159F" w:rsidRPr="00A55332">
        <w:t xml:space="preserve">aavio </w:t>
      </w:r>
      <w:r w:rsidR="008C5D4C" w:rsidRPr="00A55332">
        <w:t>2</w:t>
      </w:r>
      <w:r w:rsidR="00A55332" w:rsidRPr="00A55332">
        <w:t>3</w:t>
      </w:r>
      <w:r w:rsidR="0058159F" w:rsidRPr="00A55332">
        <w:t xml:space="preserve">.) Kyselyyn </w:t>
      </w:r>
      <w:r w:rsidR="0058159F" w:rsidRPr="00B2037D">
        <w:t xml:space="preserve">vastanneet työntekijät ovat </w:t>
      </w:r>
      <w:r w:rsidR="0058159F" w:rsidRPr="00334227">
        <w:t>valikoituneita sikäli</w:t>
      </w:r>
      <w:r w:rsidR="0058159F" w:rsidRPr="000976F9">
        <w:t>, että koko Kainuun Kaikukortti-kokeiluvuoden aikana yhteisön Kaikukorttia oli käytetty 18 kertaa</w:t>
      </w:r>
      <w:r>
        <w:t xml:space="preserve">. Kulttuuritilastojen mukaan pienryhmän kanssa on osallistunut joinakin kertoina useampi kuin yksi työntekijä, joten vaikka yhteisön Kaikukortilla oli tehty 18 hankintaa, on ryhmäkäyntejä ollut yhteensä kokeilun aikana vähemmän kuin 18. </w:t>
      </w:r>
      <w:r w:rsidR="0058159F" w:rsidRPr="000976F9">
        <w:t xml:space="preserve"> </w:t>
      </w:r>
    </w:p>
    <w:p w14:paraId="3A4A5360" w14:textId="0B7EC2A8" w:rsidR="00E50F22" w:rsidRDefault="00E50F22" w:rsidP="00E50F22">
      <w:pPr>
        <w:pStyle w:val="leipteksti"/>
        <w:rPr>
          <w:color w:val="FF0000"/>
        </w:rPr>
      </w:pPr>
    </w:p>
    <w:p w14:paraId="506D631D" w14:textId="414B1668" w:rsidR="0058159F" w:rsidRDefault="0063397A" w:rsidP="0058159F">
      <w:pPr>
        <w:pStyle w:val="leipteksti"/>
      </w:pPr>
      <w:r>
        <w:rPr>
          <w:noProof/>
        </w:rPr>
        <w:lastRenderedPageBreak/>
        <mc:AlternateContent>
          <mc:Choice Requires="wps">
            <w:drawing>
              <wp:anchor distT="0" distB="0" distL="114300" distR="114300" simplePos="0" relativeHeight="251809280" behindDoc="0" locked="0" layoutInCell="1" allowOverlap="1" wp14:anchorId="208A1E57" wp14:editId="1C5B06AD">
                <wp:simplePos x="0" y="0"/>
                <wp:positionH relativeFrom="column">
                  <wp:posOffset>175683</wp:posOffset>
                </wp:positionH>
                <wp:positionV relativeFrom="paragraph">
                  <wp:posOffset>3055409</wp:posOffset>
                </wp:positionV>
                <wp:extent cx="5507990" cy="635"/>
                <wp:effectExtent l="0" t="0" r="0" b="0"/>
                <wp:wrapTopAndBottom/>
                <wp:docPr id="99" name="Tekstiruutu 99"/>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a:effectLst/>
                      </wps:spPr>
                      <wps:txbx>
                        <w:txbxContent>
                          <w:p w14:paraId="49B0C024" w14:textId="3E328998" w:rsidR="00B069BB" w:rsidRPr="00DE26A2" w:rsidRDefault="00B069BB" w:rsidP="00DE26A2">
                            <w:pPr>
                              <w:pStyle w:val="Kuvaotsikko"/>
                            </w:pPr>
                            <w:r>
                              <w:t xml:space="preserve">Kaavio 24 </w:t>
                            </w:r>
                            <w:r w:rsidRPr="00DE26A2">
                              <w:t>Aiotko järjestää jatkossa Kaikukortin haltijoille ryhmäkäyntejä Kaikukortin piirissä olevaan kulttuuritarjontaan ja hyödyntää samalla yhteisön Kaikukorttia? (</w:t>
                            </w:r>
                            <w:r>
                              <w:t>N=</w:t>
                            </w:r>
                            <w:r w:rsidRPr="00DE26A2">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8A1E57" id="Tekstiruutu 99" o:spid="_x0000_s1054" type="#_x0000_t202" style="position:absolute;left:0;text-align:left;margin-left:13.85pt;margin-top:240.6pt;width:433.7pt;height:.0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" stroked="f">
                <v:textbox style="mso-fit-shape-to-text:t" inset="0,0,0,0">
                  <w:txbxContent>
                    <w:p w14:paraId="49B0C024" w14:textId="3E328998" w:rsidR="00B069BB" w:rsidRPr="00DE26A2" w:rsidRDefault="00B069BB" w:rsidP="00DE26A2">
                      <w:pPr>
                        <w:pStyle w:val="Kuvaotsikko"/>
                      </w:pPr>
                      <w:r>
                        <w:t xml:space="preserve">Kaavio 24 </w:t>
                      </w:r>
                      <w:r w:rsidRPr="00DE26A2">
                        <w:t>Aiotko järjestää jatkossa Kaikukortin haltijoille ryhmäkäyntejä Kaikukortin piirissä olevaan kulttuuritarjontaan ja hyödyntää samalla yhteisön Kaikukorttia? (</w:t>
                      </w:r>
                      <w:r>
                        <w:t>N=</w:t>
                      </w:r>
                      <w:r w:rsidRPr="00DE26A2">
                        <w:t>18)</w:t>
                      </w:r>
                    </w:p>
                  </w:txbxContent>
                </v:textbox>
                <w10:wrap type="topAndBottom"/>
              </v:shape>
            </w:pict>
          </mc:Fallback>
        </mc:AlternateContent>
      </w:r>
      <w:r w:rsidRPr="00B2037D">
        <w:rPr>
          <w:rFonts w:cs="Arial"/>
          <w:noProof/>
        </w:rPr>
        <w:drawing>
          <wp:anchor distT="0" distB="0" distL="114300" distR="114300" simplePos="0" relativeHeight="251703808" behindDoc="0" locked="0" layoutInCell="1" allowOverlap="1" wp14:anchorId="2D0C22EC" wp14:editId="78A75E2F">
            <wp:simplePos x="0" y="0"/>
            <wp:positionH relativeFrom="column">
              <wp:posOffset>142875</wp:posOffset>
            </wp:positionH>
            <wp:positionV relativeFrom="paragraph">
              <wp:posOffset>1706880</wp:posOffset>
            </wp:positionV>
            <wp:extent cx="5962015" cy="1295400"/>
            <wp:effectExtent l="0" t="0" r="635" b="0"/>
            <wp:wrapTopAndBottom/>
            <wp:docPr id="54" name="Kaavio 54" title="Kaavio"/>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58159F" w:rsidRPr="00B2037D">
        <w:t xml:space="preserve">Kaikukortti oli ollut käytössä kyselyn aikaan vasta noin puoli vuotta, eikä ryhmäkäyntejä oltu välttämättä vielä ehditty järjestää mahdollisista aikeista huolimatta. Sen vuoksi kyselyssä selvitettiin, aikovatko työntekijät jatkossa käyttää yhteisön Kaikukorttia ryhmäkäynteihin. Vastaajista kahdeksan ilmoitti aikovansa käyttää yhteisön Kaikukorttia ryhmäkäynteihin, kuusi kertoi olevansa epävarma asiasta ja neljä ilmoitti, ettei aio käyttää yhteisön Kaikukorttia ryhmäkäynteihin. </w:t>
      </w:r>
      <w:r w:rsidR="002030B4">
        <w:t>(</w:t>
      </w:r>
      <w:r w:rsidR="002030B4" w:rsidRPr="00A55332">
        <w:t>Kaavio 2</w:t>
      </w:r>
      <w:r w:rsidR="00A55332" w:rsidRPr="00A55332">
        <w:t>4</w:t>
      </w:r>
      <w:r w:rsidR="002030B4" w:rsidRPr="00A55332">
        <w:t>.)</w:t>
      </w:r>
    </w:p>
    <w:p w14:paraId="6E487E74" w14:textId="5A452625" w:rsidR="00A55332" w:rsidRDefault="0063397A" w:rsidP="0058159F">
      <w:pPr>
        <w:pStyle w:val="leipteksti"/>
      </w:pPr>
      <w:r w:rsidRPr="0021237A">
        <w:rPr>
          <w:rFonts w:cs="Arial"/>
          <w:noProof/>
          <w:sz w:val="22"/>
          <w:szCs w:val="22"/>
        </w:rPr>
        <w:drawing>
          <wp:anchor distT="0" distB="0" distL="114300" distR="114300" simplePos="0" relativeHeight="251963904" behindDoc="0" locked="0" layoutInCell="1" allowOverlap="1" wp14:anchorId="232314BA" wp14:editId="2BE81BAC">
            <wp:simplePos x="0" y="0"/>
            <wp:positionH relativeFrom="column">
              <wp:posOffset>177165</wp:posOffset>
            </wp:positionH>
            <wp:positionV relativeFrom="paragraph">
              <wp:posOffset>3531870</wp:posOffset>
            </wp:positionV>
            <wp:extent cx="5928360" cy="1775460"/>
            <wp:effectExtent l="0" t="0" r="15240" b="15240"/>
            <wp:wrapTopAndBottom/>
            <wp:docPr id="53" name="Kaavio 53" title="Kaavio"/>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F31BAA" w:rsidRPr="0021237A">
        <w:rPr>
          <w:noProof/>
          <w:sz w:val="22"/>
          <w:szCs w:val="22"/>
        </w:rPr>
        <mc:AlternateContent>
          <mc:Choice Requires="wps">
            <w:drawing>
              <wp:anchor distT="0" distB="0" distL="114300" distR="114300" simplePos="0" relativeHeight="251965952" behindDoc="0" locked="0" layoutInCell="1" allowOverlap="1" wp14:anchorId="0B203D0D" wp14:editId="29D52F03">
                <wp:simplePos x="0" y="0"/>
                <wp:positionH relativeFrom="column">
                  <wp:posOffset>176530</wp:posOffset>
                </wp:positionH>
                <wp:positionV relativeFrom="paragraph">
                  <wp:posOffset>5315585</wp:posOffset>
                </wp:positionV>
                <wp:extent cx="5592445" cy="313055"/>
                <wp:effectExtent l="0" t="0" r="8255" b="0"/>
                <wp:wrapTopAndBottom/>
                <wp:docPr id="100" name="Tekstiruutu 100"/>
                <wp:cNvGraphicFramePr/>
                <a:graphic xmlns:a="http://schemas.openxmlformats.org/drawingml/2006/main">
                  <a:graphicData uri="http://schemas.microsoft.com/office/word/2010/wordprocessingShape">
                    <wps:wsp>
                      <wps:cNvSpPr txBox="1"/>
                      <wps:spPr>
                        <a:xfrm>
                          <a:off x="0" y="0"/>
                          <a:ext cx="5592445" cy="313055"/>
                        </a:xfrm>
                        <a:prstGeom prst="rect">
                          <a:avLst/>
                        </a:prstGeom>
                        <a:solidFill>
                          <a:prstClr val="white"/>
                        </a:solidFill>
                        <a:ln>
                          <a:noFill/>
                        </a:ln>
                        <a:effectLst/>
                      </wps:spPr>
                      <wps:txbx>
                        <w:txbxContent>
                          <w:p w14:paraId="7AEDD307" w14:textId="1CFB3C26" w:rsidR="00B069BB" w:rsidRPr="00DE26A2" w:rsidRDefault="00B069BB" w:rsidP="00A55332">
                            <w:pPr>
                              <w:pStyle w:val="Kuvaotsikko"/>
                            </w:pPr>
                            <w:r>
                              <w:t xml:space="preserve">Kaavio 25 </w:t>
                            </w:r>
                            <w:r w:rsidRPr="00DE26A2">
                              <w:t>Jos et ole käyttänyt yhteisön Kaikukorttia ryhmäkäynteihin, mitkä olivat ensisijaiset syyt siihen? (</w:t>
                            </w:r>
                            <w:r>
                              <w:t>N=</w:t>
                            </w:r>
                            <w:r w:rsidRPr="00DE26A2">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03D0D" id="Tekstiruutu 100" o:spid="_x0000_s1055" type="#_x0000_t202" style="position:absolute;left:0;text-align:left;margin-left:13.9pt;margin-top:418.55pt;width:440.35pt;height:24.65pt;z-index:25196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" stroked="f">
                <v:textbox inset="0,0,0,0">
                  <w:txbxContent>
                    <w:p w14:paraId="7AEDD307" w14:textId="1CFB3C26" w:rsidR="00B069BB" w:rsidRPr="00DE26A2" w:rsidRDefault="00B069BB" w:rsidP="00A55332">
                      <w:pPr>
                        <w:pStyle w:val="Kuvaotsikko"/>
                      </w:pPr>
                      <w:r>
                        <w:t xml:space="preserve">Kaavio 25 </w:t>
                      </w:r>
                      <w:r w:rsidRPr="00DE26A2">
                        <w:t>Jos et ole käyttänyt yhteisön Kaikukorttia ryhmäkäynteihin, mitkä olivat ensisijaiset syyt siihen? (</w:t>
                      </w:r>
                      <w:r>
                        <w:t>N=</w:t>
                      </w:r>
                      <w:r w:rsidRPr="00DE26A2">
                        <w:t>11)</w:t>
                      </w:r>
                    </w:p>
                  </w:txbxContent>
                </v:textbox>
                <w10:wrap type="topAndBottom"/>
              </v:shape>
            </w:pict>
          </mc:Fallback>
        </mc:AlternateContent>
      </w:r>
      <w:r w:rsidR="00F31BAA">
        <w:t xml:space="preserve">Kyselyssä selvitettiin </w:t>
      </w:r>
      <w:r w:rsidR="0058159F" w:rsidRPr="00B2037D">
        <w:t>myös syytä sille, miksi työntekijä ei ollut käyttänyt yhteisön Kaikukorttia ryhmäkäynteihin</w:t>
      </w:r>
      <w:r w:rsidR="00A55332">
        <w:t xml:space="preserve"> (kaavio 25)</w:t>
      </w:r>
      <w:r w:rsidR="0058159F" w:rsidRPr="00B2037D">
        <w:t>. Reilu kolmannes (</w:t>
      </w:r>
      <w:r w:rsidR="00973192">
        <w:t>N=</w:t>
      </w:r>
      <w:r w:rsidR="0058159F" w:rsidRPr="00B2037D">
        <w:t>4/11) ilmoitti, ettei ole saanut houkuteltua asiakkaita mukaan, kolme vastaajaa ilmoitti, etteivät ryhmäkäynnit kuuluneet heidän työnkuvaansa ja yksi vastaaja ilmoitti ajanpuutteen syyksi sille, etteivät ole käyttäneet yhteisön Kaikukorttia. Kukaan ei kertonut syyksi sitä, ettei ole itse kiinnostunut kulttuuritilaisuuksista</w:t>
      </w:r>
      <w:r w:rsidR="0058159F" w:rsidRPr="00A55332">
        <w:t xml:space="preserve">. </w:t>
      </w:r>
    </w:p>
    <w:p w14:paraId="065A8694" w14:textId="77777777" w:rsidR="00973192" w:rsidRDefault="0058159F" w:rsidP="0058159F">
      <w:pPr>
        <w:pStyle w:val="leipteksti"/>
      </w:pPr>
      <w:r w:rsidRPr="00A55332">
        <w:t>Monivalintakysymykseen oli mahdollisuus vastata myös omin sanoin</w:t>
      </w:r>
      <w:r w:rsidRPr="00B2037D">
        <w:t xml:space="preserve">. Yksi työntekijä viittasi ”työtilanteeseen”, toinen ilmoitti, että </w:t>
      </w:r>
      <w:r w:rsidRPr="00A55332">
        <w:rPr>
          <w:i/>
        </w:rPr>
        <w:t xml:space="preserve">“[m]eillä on ollut </w:t>
      </w:r>
      <w:r w:rsidR="00973192">
        <w:rPr>
          <w:i/>
        </w:rPr>
        <w:t>m</w:t>
      </w:r>
      <w:r w:rsidRPr="00A55332">
        <w:rPr>
          <w:i/>
        </w:rPr>
        <w:t>ahdolllisuus käyttää teatteri-reseptejä</w:t>
      </w:r>
      <w:r w:rsidR="00334227" w:rsidRPr="00A55332">
        <w:rPr>
          <w:rStyle w:val="Alaviitteenviite"/>
          <w:i/>
        </w:rPr>
        <w:footnoteReference w:id="1"/>
      </w:r>
      <w:r w:rsidRPr="00A55332">
        <w:rPr>
          <w:i/>
        </w:rPr>
        <w:t>”,</w:t>
      </w:r>
      <w:r w:rsidRPr="00B2037D">
        <w:t xml:space="preserve"> e</w:t>
      </w:r>
      <w:r w:rsidR="00973192">
        <w:t>li he ovat saaneet muuta kautta</w:t>
      </w:r>
    </w:p>
    <w:p w14:paraId="0F803631" w14:textId="59E98EF1" w:rsidR="0058159F" w:rsidRPr="00B2037D" w:rsidRDefault="0058159F" w:rsidP="0058159F">
      <w:pPr>
        <w:pStyle w:val="leipteksti"/>
      </w:pPr>
      <w:r w:rsidRPr="00B2037D">
        <w:t>maksutonta osallistumista kulttuuripalveluihin Eräs työntekijä koki, että:</w:t>
      </w:r>
    </w:p>
    <w:p w14:paraId="44ABA36F" w14:textId="595E3531" w:rsidR="0058159F" w:rsidRDefault="0058159F" w:rsidP="0058159F">
      <w:pPr>
        <w:pStyle w:val="leipteksti"/>
        <w:ind w:left="1304"/>
        <w:rPr>
          <w:i/>
          <w:sz w:val="22"/>
          <w:szCs w:val="22"/>
        </w:rPr>
      </w:pPr>
      <w:r w:rsidRPr="0021237A">
        <w:rPr>
          <w:i/>
          <w:sz w:val="22"/>
          <w:szCs w:val="22"/>
        </w:rPr>
        <w:lastRenderedPageBreak/>
        <w:t xml:space="preserve">“Ryhmän muodostamisessa omat haasteensa. Asiakkaat käyvät aikavaruksella, joten pitäisi olla pitkälti ennalta suunniteltua toimintaa, että saisi ryhmän kokoon tiettyä esitystä varten. Kulttuuriryhmätoimintaa voisi jatkossa suunnitella kaikille esim. TYP-asiakkaille, joilla Kaikukortti.” </w:t>
      </w:r>
    </w:p>
    <w:p w14:paraId="34674C3F" w14:textId="02858884" w:rsidR="008F4F9A" w:rsidRDefault="008F4F9A" w:rsidP="0058159F">
      <w:pPr>
        <w:pStyle w:val="leipteksti"/>
        <w:ind w:left="1304"/>
        <w:rPr>
          <w:i/>
          <w:color w:val="FF0000"/>
        </w:rPr>
      </w:pPr>
    </w:p>
    <w:p w14:paraId="07A9A48E" w14:textId="5CAC498F" w:rsidR="00547910" w:rsidRPr="00B2037D" w:rsidRDefault="00F31BAA" w:rsidP="000976F9">
      <w:pPr>
        <w:pStyle w:val="leipteksti"/>
        <w:rPr>
          <w:color w:val="FF0000"/>
        </w:rPr>
      </w:pPr>
      <w:r>
        <w:rPr>
          <w:noProof/>
        </w:rPr>
        <mc:AlternateContent>
          <mc:Choice Requires="wps">
            <w:drawing>
              <wp:anchor distT="0" distB="0" distL="114300" distR="114300" simplePos="0" relativeHeight="251976192" behindDoc="0" locked="0" layoutInCell="1" allowOverlap="1" wp14:anchorId="243F8FEB" wp14:editId="6B47D44B">
                <wp:simplePos x="0" y="0"/>
                <wp:positionH relativeFrom="column">
                  <wp:posOffset>220133</wp:posOffset>
                </wp:positionH>
                <wp:positionV relativeFrom="paragraph">
                  <wp:posOffset>2524337</wp:posOffset>
                </wp:positionV>
                <wp:extent cx="5507990" cy="152400"/>
                <wp:effectExtent l="0" t="0" r="0" b="0"/>
                <wp:wrapTopAndBottom/>
                <wp:docPr id="101" name="Tekstiruutu 101"/>
                <wp:cNvGraphicFramePr/>
                <a:graphic xmlns:a="http://schemas.openxmlformats.org/drawingml/2006/main">
                  <a:graphicData uri="http://schemas.microsoft.com/office/word/2010/wordprocessingShape">
                    <wps:wsp>
                      <wps:cNvSpPr txBox="1"/>
                      <wps:spPr>
                        <a:xfrm>
                          <a:off x="0" y="0"/>
                          <a:ext cx="5507990" cy="152400"/>
                        </a:xfrm>
                        <a:prstGeom prst="rect">
                          <a:avLst/>
                        </a:prstGeom>
                        <a:solidFill>
                          <a:prstClr val="white"/>
                        </a:solidFill>
                        <a:ln>
                          <a:noFill/>
                        </a:ln>
                        <a:effectLst/>
                      </wps:spPr>
                      <wps:txbx>
                        <w:txbxContent>
                          <w:p w14:paraId="0210C473" w14:textId="2F4C268F" w:rsidR="00B069BB" w:rsidRPr="00DE26A2" w:rsidRDefault="00B069BB" w:rsidP="00F31BAA">
                            <w:pPr>
                              <w:pStyle w:val="Kuvaotsikko"/>
                            </w:pPr>
                            <w:r>
                              <w:t xml:space="preserve">Kaavio 26 </w:t>
                            </w:r>
                            <w:r w:rsidRPr="00DE26A2">
                              <w:t>Yhteisön Kaikukortti on hyödyllinen työväline. (</w:t>
                            </w:r>
                            <w:r>
                              <w:t>N=</w:t>
                            </w:r>
                            <w:r w:rsidRPr="00DE26A2">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F8FEB" id="Tekstiruutu 101" o:spid="_x0000_s1056" type="#_x0000_t202" style="position:absolute;left:0;text-align:left;margin-left:17.35pt;margin-top:198.75pt;width:433.7pt;height:12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" stroked="f">
                <v:textbox inset="0,0,0,0">
                  <w:txbxContent>
                    <w:p w14:paraId="0210C473" w14:textId="2F4C268F" w:rsidR="00B069BB" w:rsidRPr="00DE26A2" w:rsidRDefault="00B069BB" w:rsidP="00F31BAA">
                      <w:pPr>
                        <w:pStyle w:val="Kuvaotsikko"/>
                      </w:pPr>
                      <w:r>
                        <w:t xml:space="preserve">Kaavio 26 </w:t>
                      </w:r>
                      <w:r w:rsidRPr="00DE26A2">
                        <w:t>Yhteisön Kaikukortti on hyödyllinen työväline. (</w:t>
                      </w:r>
                      <w:r>
                        <w:t>N=</w:t>
                      </w:r>
                      <w:r w:rsidRPr="00DE26A2">
                        <w:t>18)</w:t>
                      </w:r>
                    </w:p>
                  </w:txbxContent>
                </v:textbox>
                <w10:wrap type="topAndBottom"/>
              </v:shape>
            </w:pict>
          </mc:Fallback>
        </mc:AlternateContent>
      </w:r>
      <w:r w:rsidRPr="00B2037D">
        <w:rPr>
          <w:rFonts w:cs="Arial"/>
          <w:noProof/>
        </w:rPr>
        <w:drawing>
          <wp:anchor distT="0" distB="0" distL="114300" distR="114300" simplePos="0" relativeHeight="251840000" behindDoc="0" locked="0" layoutInCell="1" allowOverlap="1" wp14:anchorId="7B69119C" wp14:editId="69248C7A">
            <wp:simplePos x="0" y="0"/>
            <wp:positionH relativeFrom="column">
              <wp:posOffset>216112</wp:posOffset>
            </wp:positionH>
            <wp:positionV relativeFrom="paragraph">
              <wp:posOffset>943610</wp:posOffset>
            </wp:positionV>
            <wp:extent cx="5507990" cy="1497306"/>
            <wp:effectExtent l="0" t="0" r="16510" b="8255"/>
            <wp:wrapTopAndBottom/>
            <wp:docPr id="27" name="Kaavio 27" title="Kaavio"/>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547910" w:rsidRPr="00B2037D">
        <w:t>Yli puolet kaikista vastaajista oli sitä mieltä, että yhteisön Kaikukortti on hyödyllinen työväline. Osa vastaajista ei osannut sanoa, onko yhteisön Kaikukortti hyödyllinen työväline, mutta vain yksi vastaaja oli jokseenkin eri mieltä siitä, että yhteisön Kaikukortti on hyödyllinen työväline. (</w:t>
      </w:r>
      <w:r w:rsidR="00F836FF" w:rsidRPr="00F836FF">
        <w:t>K</w:t>
      </w:r>
      <w:r w:rsidR="00547910" w:rsidRPr="00F836FF">
        <w:t xml:space="preserve">aavio </w:t>
      </w:r>
      <w:r w:rsidR="00F836FF" w:rsidRPr="00F836FF">
        <w:t>26.</w:t>
      </w:r>
      <w:r w:rsidR="00547910" w:rsidRPr="00F836FF">
        <w:t xml:space="preserve">) </w:t>
      </w:r>
    </w:p>
    <w:p w14:paraId="121A9D27" w14:textId="10F9DD52" w:rsidR="0058159F" w:rsidRDefault="0058159F" w:rsidP="00E50F22">
      <w:pPr>
        <w:pStyle w:val="leipteksti"/>
        <w:rPr>
          <w:color w:val="FF0000"/>
        </w:rPr>
      </w:pPr>
    </w:p>
    <w:p w14:paraId="220B922C" w14:textId="4E121B7F" w:rsidR="000976F9" w:rsidRDefault="00547910" w:rsidP="000976F9">
      <w:pPr>
        <w:pStyle w:val="leipteksti"/>
      </w:pPr>
      <w:r w:rsidRPr="00B2037D">
        <w:t>Kiire on todellisuutta työpaikoilla, eikä työntekijä voi aina irrottautua ryhmäkäynteihin monesta eri syystä. Kaikukorttiin lisättiin Kainuun Kaikukortti-verkoston toiveesta ominaisuus, että yhteisön Kaikukorttia voi käyttää myös Kaikukorttia jakavaa toimipaikkaa edustava vapaaehtoinen, kuten opiskelija, j</w:t>
      </w:r>
      <w:r w:rsidR="00B60286">
        <w:t>oka</w:t>
      </w:r>
      <w:r w:rsidRPr="00B2037D">
        <w:t xml:space="preserve"> järjestää kortinhaltijoille ryhmäkäyntejä.</w:t>
      </w:r>
      <w:r w:rsidRPr="00B2037D">
        <w:rPr>
          <w:color w:val="FF0000"/>
        </w:rPr>
        <w:t xml:space="preserve"> </w:t>
      </w:r>
      <w:r w:rsidRPr="00B2037D">
        <w:t>Kyselyssä selvitettiin, oliko kukaan vapaaehtoinen järjestänyt Kaikukortin haltijoille ryhmäkäyntejä ja hyödyntänyt siihen yhteisön Kaikukorttia.</w:t>
      </w:r>
      <w:r w:rsidRPr="00B2037D">
        <w:rPr>
          <w:color w:val="FF0000"/>
        </w:rPr>
        <w:t xml:space="preserve"> </w:t>
      </w:r>
      <w:r w:rsidRPr="00B2037D">
        <w:t xml:space="preserve">Vastaajien mukaan vapaaehtoinen ei joko ole järjestänyt (14 vastaajaa) tai vastaaja ei tiennyt, onko vapaaehtoinen järjestänyt ryhmäkäyntejä yhteisön Kaikukortilla. </w:t>
      </w:r>
    </w:p>
    <w:p w14:paraId="2259343A" w14:textId="1C57E9B5" w:rsidR="00547910" w:rsidRDefault="00D8078E" w:rsidP="008B054E">
      <w:pPr>
        <w:pStyle w:val="Otsikko4verkkojulk"/>
      </w:pPr>
      <w:bookmarkStart w:id="97" w:name="_Toc501024586"/>
      <w:bookmarkStart w:id="98" w:name="_Toc501025245"/>
      <w:bookmarkStart w:id="99" w:name="_Toc502913308"/>
      <w:bookmarkStart w:id="100" w:name="_Toc509487601"/>
      <w:bookmarkStart w:id="101" w:name="_Toc509487671"/>
      <w:r>
        <w:t>3</w:t>
      </w:r>
      <w:r w:rsidR="00C145F2">
        <w:t>.2.2.</w:t>
      </w:r>
      <w:r w:rsidR="0021237A">
        <w:t>3</w:t>
      </w:r>
      <w:r w:rsidR="00C145F2">
        <w:t xml:space="preserve"> </w:t>
      </w:r>
      <w:r w:rsidR="00547910" w:rsidRPr="00547910">
        <w:t>Kaikukortti-toiminnan hyödyt omalle työlle ja organisaatiolle</w:t>
      </w:r>
      <w:bookmarkEnd w:id="97"/>
      <w:bookmarkEnd w:id="98"/>
      <w:bookmarkEnd w:id="99"/>
      <w:bookmarkEnd w:id="100"/>
      <w:bookmarkEnd w:id="101"/>
    </w:p>
    <w:p w14:paraId="53356BC3" w14:textId="4442C87E" w:rsidR="00547910" w:rsidRPr="0021237A" w:rsidRDefault="00547910" w:rsidP="00547910">
      <w:pPr>
        <w:pStyle w:val="leipteksti"/>
        <w:ind w:left="1304"/>
        <w:rPr>
          <w:i/>
          <w:sz w:val="22"/>
          <w:szCs w:val="22"/>
        </w:rPr>
      </w:pPr>
      <w:r w:rsidRPr="0021237A">
        <w:rPr>
          <w:i/>
          <w:sz w:val="22"/>
          <w:szCs w:val="22"/>
        </w:rPr>
        <w:t>”Sanonta ’hyvä kello kauas kuuluu’ toteutuu.”</w:t>
      </w:r>
    </w:p>
    <w:p w14:paraId="52F44768" w14:textId="0DBD1F06" w:rsidR="00547910" w:rsidRDefault="0021237A" w:rsidP="00594A4C">
      <w:pPr>
        <w:pStyle w:val="leipteksti"/>
      </w:pPr>
      <w:r>
        <w:rPr>
          <w:noProof/>
        </w:rPr>
        <w:lastRenderedPageBreak/>
        <mc:AlternateContent>
          <mc:Choice Requires="wps">
            <w:drawing>
              <wp:anchor distT="0" distB="0" distL="114300" distR="114300" simplePos="0" relativeHeight="251823616" behindDoc="0" locked="0" layoutInCell="1" allowOverlap="1" wp14:anchorId="1E15DCC6" wp14:editId="5C0A0DE9">
                <wp:simplePos x="0" y="0"/>
                <wp:positionH relativeFrom="column">
                  <wp:posOffset>175260</wp:posOffset>
                </wp:positionH>
                <wp:positionV relativeFrom="paragraph">
                  <wp:posOffset>3194050</wp:posOffset>
                </wp:positionV>
                <wp:extent cx="5507990" cy="635"/>
                <wp:effectExtent l="0" t="0" r="0" b="0"/>
                <wp:wrapTopAndBottom/>
                <wp:docPr id="106" name="Tekstiruutu 106"/>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a:effectLst/>
                      </wps:spPr>
                      <wps:txbx>
                        <w:txbxContent>
                          <w:p w14:paraId="61C579EE" w14:textId="3F43579C" w:rsidR="00B069BB" w:rsidRPr="00393EF3" w:rsidRDefault="00B069BB" w:rsidP="00DE26A2">
                            <w:pPr>
                              <w:pStyle w:val="Kuvaotsikko"/>
                              <w:rPr>
                                <w:noProof/>
                                <w:sz w:val="24"/>
                                <w:szCs w:val="24"/>
                              </w:rPr>
                            </w:pPr>
                            <w:r>
                              <w:t xml:space="preserve">Kaavio </w:t>
                            </w:r>
                            <w:fldSimple w:instr=" SEQ Kaavio \* ARABIC ">
                              <w:r>
                                <w:rPr>
                                  <w:noProof/>
                                </w:rPr>
                                <w:t>10</w:t>
                              </w:r>
                            </w:fldSimple>
                            <w:r>
                              <w:rPr>
                                <w:noProof/>
                              </w:rPr>
                              <w:t>7</w:t>
                            </w:r>
                            <w:r>
                              <w:t xml:space="preserve"> </w:t>
                            </w:r>
                            <w:r w:rsidRPr="00332D9E">
                              <w:t>Mitä mielt</w:t>
                            </w:r>
                            <w:r>
                              <w:t xml:space="preserve">ä olet seuraavasta väitteestä: </w:t>
                            </w:r>
                            <w:r w:rsidRPr="00332D9E">
                              <w:t>Kaikukortti on hyödyllinen työväline asiakastyön kannalta. (</w:t>
                            </w:r>
                            <w:r>
                              <w:t>N=</w:t>
                            </w:r>
                            <w:r w:rsidRPr="00332D9E">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15DCC6" id="Tekstiruutu 106" o:spid="_x0000_s1057" type="#_x0000_t202" style="position:absolute;left:0;text-align:left;margin-left:13.8pt;margin-top:251.5pt;width:433.7pt;height:.05pt;z-index:2518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" stroked="f">
                <v:textbox style="mso-fit-shape-to-text:t" inset="0,0,0,0">
                  <w:txbxContent>
                    <w:p w14:paraId="61C579EE" w14:textId="3F43579C" w:rsidR="00B069BB" w:rsidRPr="00393EF3" w:rsidRDefault="00B069BB" w:rsidP="00DE26A2">
                      <w:pPr>
                        <w:pStyle w:val="Kuvaotsikko"/>
                        <w:rPr>
                          <w:noProof/>
                          <w:sz w:val="24"/>
                          <w:szCs w:val="24"/>
                        </w:rPr>
                      </w:pPr>
                      <w:r>
                        <w:t xml:space="preserve">Kaavio </w:t>
                      </w:r>
                      <w:fldSimple w:instr=" SEQ Kaavio \* ARABIC ">
                        <w:r>
                          <w:rPr>
                            <w:noProof/>
                          </w:rPr>
                          <w:t>10</w:t>
                        </w:r>
                      </w:fldSimple>
                      <w:r>
                        <w:rPr>
                          <w:noProof/>
                        </w:rPr>
                        <w:t>7</w:t>
                      </w:r>
                      <w:r>
                        <w:t xml:space="preserve"> </w:t>
                      </w:r>
                      <w:r w:rsidRPr="00332D9E">
                        <w:t>Mitä mielt</w:t>
                      </w:r>
                      <w:r>
                        <w:t xml:space="preserve">ä olet seuraavasta väitteestä: </w:t>
                      </w:r>
                      <w:r w:rsidRPr="00332D9E">
                        <w:t>Kaikukortti on hyödyllinen työväline asiakastyön kannalta. (</w:t>
                      </w:r>
                      <w:r>
                        <w:t>N=</w:t>
                      </w:r>
                      <w:r w:rsidRPr="00332D9E">
                        <w:t>18)</w:t>
                      </w:r>
                    </w:p>
                  </w:txbxContent>
                </v:textbox>
                <w10:wrap type="topAndBottom"/>
              </v:shape>
            </w:pict>
          </mc:Fallback>
        </mc:AlternateContent>
      </w:r>
      <w:r w:rsidRPr="00B2037D">
        <w:rPr>
          <w:rFonts w:cs="Arial"/>
          <w:noProof/>
        </w:rPr>
        <w:drawing>
          <wp:anchor distT="0" distB="0" distL="114300" distR="114300" simplePos="0" relativeHeight="251712000" behindDoc="0" locked="0" layoutInCell="1" allowOverlap="1" wp14:anchorId="2C80CBD0" wp14:editId="1ADCD2B4">
            <wp:simplePos x="0" y="0"/>
            <wp:positionH relativeFrom="column">
              <wp:posOffset>158115</wp:posOffset>
            </wp:positionH>
            <wp:positionV relativeFrom="paragraph">
              <wp:posOffset>1798320</wp:posOffset>
            </wp:positionV>
            <wp:extent cx="5521325" cy="1371600"/>
            <wp:effectExtent l="0" t="0" r="3175" b="0"/>
            <wp:wrapTopAndBottom/>
            <wp:docPr id="45" name="Kaavio 45" title="Kaavio"/>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547910" w:rsidRPr="00B2037D">
        <w:t xml:space="preserve">Kaikukortti-toiminnan arvioinnissa </w:t>
      </w:r>
      <w:r w:rsidR="007D512C">
        <w:t>selvitetään</w:t>
      </w:r>
      <w:r w:rsidR="00547910" w:rsidRPr="00B2037D">
        <w:t>, kokevatko Kaikukortti-verkoston t</w:t>
      </w:r>
      <w:r w:rsidR="007D512C">
        <w:t>yöntekijät</w:t>
      </w:r>
      <w:r w:rsidR="00547910" w:rsidRPr="00B2037D">
        <w:t xml:space="preserve"> Kaikukortin hyödylliseksi. Kyselyssä selvitettiin Kaikukortti-toiminnan hyötyjä oman työn päämäärien kannalta ja kokemuksia siitä, nähdäänkö Kaikukortti hyödylliseksi omille asiakkaille</w:t>
      </w:r>
      <w:r w:rsidR="00F836FF">
        <w:t xml:space="preserve"> (kaavio 27)</w:t>
      </w:r>
      <w:r w:rsidR="00547910" w:rsidRPr="00B2037D">
        <w:t>. Kyselyssä kysyttiin, koetaanko Kaikukortti hyödyllisenä työvälineenä asiakastyön kannalta. Selvä enemmistö (</w:t>
      </w:r>
      <w:r w:rsidR="00973192">
        <w:t>N=</w:t>
      </w:r>
      <w:r w:rsidR="00547910" w:rsidRPr="00B2037D">
        <w:t xml:space="preserve">15/18) vastaajista koki, että Kaikukortti on hyödyllinen työväline asiakastyön kannalta ja loput kolme vastaajaa olivat epävarmoja asiasta. </w:t>
      </w:r>
    </w:p>
    <w:p w14:paraId="21D0446D" w14:textId="3442668A" w:rsidR="00547910" w:rsidRDefault="00547910" w:rsidP="00547910">
      <w:pPr>
        <w:pStyle w:val="leipteksti"/>
      </w:pPr>
      <w:r w:rsidRPr="00B2037D">
        <w:t>Kaikukortin hyödyllisyyttä asiakkaille selvitettiin kysymällä onko Kaikukortti vastaajan mielestä työväline, joka antaa keinoja tukea asiakasta paremmin. Lähes kaikki vastaajat (</w:t>
      </w:r>
      <w:r w:rsidR="00973192">
        <w:t>N=</w:t>
      </w:r>
      <w:r w:rsidRPr="00B2037D">
        <w:t>16/18) pitivät Kaikukorttia työvälineenä, joka antaa keinoja tukea asiakasta paremmin, eikä kukaan vastaajista ollut eri mieltä asiasta, mutta kaksi vastaajaa oli epävarma asiasta.</w:t>
      </w:r>
      <w:r w:rsidR="005F1234">
        <w:t xml:space="preserve"> </w:t>
      </w:r>
    </w:p>
    <w:p w14:paraId="4DDDC4A4" w14:textId="77777777" w:rsidR="00594A4C" w:rsidRDefault="00594A4C" w:rsidP="00547910">
      <w:pPr>
        <w:pStyle w:val="leipteksti"/>
      </w:pPr>
    </w:p>
    <w:p w14:paraId="4FCDB4E6" w14:textId="14762A30" w:rsidR="00413F69" w:rsidRDefault="00135035" w:rsidP="00135035">
      <w:pPr>
        <w:pStyle w:val="leipteksti"/>
        <w:rPr>
          <w:noProof/>
        </w:rPr>
      </w:pPr>
      <w:r w:rsidRPr="00B2037D">
        <w:t>Kaikukortti-toiminnan hyötyjä kysyttiin selvittämällä, kokeeko vastaaja Kaikukortti-verkostossa olemisen hyödyttävän</w:t>
      </w:r>
      <w:r w:rsidR="007D512C">
        <w:t xml:space="preserve"> omia</w:t>
      </w:r>
      <w:r w:rsidRPr="00B2037D">
        <w:t xml:space="preserve"> työlleen asettamiaan päämääriä. Enemmistö kysymykseen vastanneista (</w:t>
      </w:r>
      <w:r w:rsidR="00973192">
        <w:t>N=</w:t>
      </w:r>
      <w:r w:rsidR="008E4AD7">
        <w:t>6</w:t>
      </w:r>
      <w:r w:rsidRPr="00B2037D">
        <w:t xml:space="preserve">/8) oli sitä mieltä, että </w:t>
      </w:r>
    </w:p>
    <w:p w14:paraId="21A1B5EC" w14:textId="08203B0B" w:rsidR="00135035" w:rsidRDefault="00135035" w:rsidP="00135035">
      <w:pPr>
        <w:pStyle w:val="leipteksti"/>
      </w:pPr>
      <w:r w:rsidRPr="00B2037D">
        <w:t>Kaikukortti-verkostossa oleminen hyödyttää</w:t>
      </w:r>
      <w:r w:rsidR="0063397A">
        <w:t xml:space="preserve"> </w:t>
      </w:r>
      <w:r w:rsidRPr="00B2037D">
        <w:t>omalle työlle aset</w:t>
      </w:r>
      <w:r w:rsidR="007D512C">
        <w:t>ettuja</w:t>
      </w:r>
      <w:r w:rsidRPr="00B2037D">
        <w:t xml:space="preserve"> päämääriä</w:t>
      </w:r>
      <w:r w:rsidR="0063397A">
        <w:t>,</w:t>
      </w:r>
      <w:r w:rsidRPr="00B2037D">
        <w:t xml:space="preserve"> ja </w:t>
      </w:r>
      <w:r w:rsidRPr="008F4F9A">
        <w:t xml:space="preserve">loput vastanneista eivät osanneet sanoa, mitä mieltä ovat. </w:t>
      </w:r>
      <w:r w:rsidRPr="00594A4C">
        <w:t>O</w:t>
      </w:r>
      <w:r w:rsidRPr="00B2037D">
        <w:t xml:space="preserve">n huomioitava, että vain kahdeksan vastaajaa kahdeksastatoista vastasi tähän kysymykseen ja jopa 10 vastaajaa oli jättänyt tähän kysymykseen vastaamatta, mikä voi kertoa siitä, että kysymys ei ollut riittävän täsmällinen tai se ei ollut olennainen vastaajan omien työtehtävien kannalta. </w:t>
      </w:r>
    </w:p>
    <w:p w14:paraId="0EDAE3D0" w14:textId="77777777" w:rsidR="00BC0808" w:rsidRDefault="00BC0808" w:rsidP="00135035">
      <w:pPr>
        <w:pStyle w:val="leipteksti"/>
      </w:pPr>
    </w:p>
    <w:p w14:paraId="53CCD475" w14:textId="0B83143B" w:rsidR="00135035" w:rsidRDefault="00135035" w:rsidP="00AD43C6">
      <w:pPr>
        <w:pStyle w:val="leipteksti"/>
      </w:pPr>
      <w:r w:rsidRPr="00B2037D">
        <w:t>Kaikukortti-toiminnan hyötyjä kysyttiin selvittämällä lopuksi myös kysymällä, kokeeko vastaaja työyhteisönsä ottaneen Kaikukortin hyvin osaksi perustyön menetelmiä. Suurin osa kysymykseen vastanneista (</w:t>
      </w:r>
      <w:r w:rsidR="00973192">
        <w:t>N=</w:t>
      </w:r>
      <w:r w:rsidRPr="00B2037D">
        <w:t xml:space="preserve">6/8) oli jokseenkin tai täysin samaa mieltä siitä, että heidän työyhteisönsä on ottanut Kaikukortin hyvin osaksi perustyön menetelmiä. Myös tähän kysymykseen vastasi vain kahdeksan vastaajaa. </w:t>
      </w:r>
    </w:p>
    <w:p w14:paraId="3563DCD8" w14:textId="77777777" w:rsidR="00BC0808" w:rsidRDefault="00BC0808" w:rsidP="00AD43C6">
      <w:pPr>
        <w:pStyle w:val="leipteksti"/>
      </w:pPr>
    </w:p>
    <w:p w14:paraId="2ADAECD0" w14:textId="531C1FA9" w:rsidR="00135035" w:rsidRDefault="00135035" w:rsidP="00135035">
      <w:pPr>
        <w:pStyle w:val="leipteksti"/>
      </w:pPr>
      <w:r w:rsidRPr="00B2037D">
        <w:t>Kyselyssä kysyttiin avokysymyksellä, mitä lisäarvoa Kaikukortti toi vastaajien työlle tai organisaatioille.</w:t>
      </w:r>
      <w:r w:rsidRPr="00B2037D">
        <w:rPr>
          <w:color w:val="FF0000"/>
        </w:rPr>
        <w:t xml:space="preserve"> </w:t>
      </w:r>
      <w:r w:rsidRPr="00B2037D">
        <w:t>Vastauksissa toistui sana “mahdollisuus”. Sosiaali- ja terveysalan työntekijöiden mukaan Kaikukortti on hyvä mahdollisuus tukea pienituloista asiakasta myönteisellä tavalla ja tarjota sellaisia kulttuurielämyksiä, joihin asiakkailla ei olisi muuten mahdollisuu</w:t>
      </w:r>
      <w:r w:rsidR="00A904B9">
        <w:t>tta</w:t>
      </w:r>
      <w:r w:rsidRPr="00B2037D">
        <w:t xml:space="preserve">. </w:t>
      </w:r>
      <w:r w:rsidR="00594A4C">
        <w:t>O</w:t>
      </w:r>
      <w:r w:rsidRPr="00B2037D">
        <w:t xml:space="preserve">rganisaation kannalta Kaikukortin nähtiin antavan mahdollisuuden osallistua yhdessä asiakkaiden kanssa nykyistä useammin kulttuuritapahtumiin. Erään vastaajan mukaan hänen organisaatiossaan ilman Kaikukorttia ei yhteiseen osallistumiseen olisi lainkaan mahdollisuuksia. Työntekijät kertoivat myös asiakkaan aktivoinnin ja osallistumisen tukemisen helpottuvan Kaikukortin avulla. </w:t>
      </w:r>
    </w:p>
    <w:p w14:paraId="2BBBC3BA" w14:textId="77777777" w:rsidR="00594A4C" w:rsidRDefault="00594A4C" w:rsidP="00135035">
      <w:pPr>
        <w:pStyle w:val="leipteksti"/>
      </w:pPr>
    </w:p>
    <w:p w14:paraId="5D507A14" w14:textId="77777777" w:rsidR="00135035" w:rsidRPr="00B2037D" w:rsidRDefault="00135035" w:rsidP="00135035">
      <w:pPr>
        <w:pStyle w:val="leipteksti"/>
      </w:pPr>
      <w:r w:rsidRPr="00B2037D">
        <w:t xml:space="preserve">Vastauksissa tuotiin esille, että Kaikukortti on uusi, tärkeä työväline omassa työssä. Kaikukortin nähtiin olevan </w:t>
      </w:r>
      <w:r w:rsidRPr="00FB67FD">
        <w:rPr>
          <w:i/>
        </w:rPr>
        <w:t>“[p]ositiivinen asia asiakastilanteessa”</w:t>
      </w:r>
      <w:r w:rsidRPr="00B2037D">
        <w:t xml:space="preserve">, joissakin vastauksissa </w:t>
      </w:r>
      <w:r w:rsidRPr="00B2037D">
        <w:rPr>
          <w:i/>
        </w:rPr>
        <w:t>“yksi etuus [muiden joukossa]”.</w:t>
      </w:r>
      <w:r w:rsidRPr="00B2037D">
        <w:t xml:space="preserve">  Kaikukortti on myös mahdollistanut asiakkaan ohjaamisen palvelujen piiriin. Eräs vastaaja kirjoitti siitä, että tavoittaa työssään kohderyhmää: </w:t>
      </w:r>
    </w:p>
    <w:p w14:paraId="7368445A" w14:textId="77777777" w:rsidR="00135035" w:rsidRPr="00FB67FD" w:rsidRDefault="00135035" w:rsidP="00135035">
      <w:pPr>
        <w:ind w:left="720"/>
        <w:rPr>
          <w:rFonts w:ascii="Arial" w:hAnsi="Arial" w:cs="Arial"/>
          <w:sz w:val="22"/>
          <w:szCs w:val="22"/>
        </w:rPr>
      </w:pPr>
      <w:r w:rsidRPr="00FB67FD">
        <w:rPr>
          <w:rFonts w:ascii="Arial" w:hAnsi="Arial" w:cs="Arial"/>
          <w:i/>
          <w:sz w:val="22"/>
          <w:szCs w:val="22"/>
        </w:rPr>
        <w:t xml:space="preserve">“Tavoitamme yhdessä verkoston kanssa juuri näitä asiakasryhmiä. [Kaikukortti on] yksi tapa päästä keskustelemaan, joskus kortti on ollut vaa´ankielenkin asemassa, toisin sanoen pelastanut tilanteen. </w:t>
      </w:r>
      <w:r w:rsidRPr="00FB67FD">
        <w:rPr>
          <w:rFonts w:ascii="Arial" w:hAnsi="Arial" w:cs="Arial"/>
          <w:i/>
          <w:sz w:val="22"/>
          <w:szCs w:val="22"/>
        </w:rPr>
        <w:sym w:font="Wingdings" w:char="F04A"/>
      </w:r>
      <w:r w:rsidRPr="00FB67FD">
        <w:rPr>
          <w:rFonts w:ascii="Arial" w:hAnsi="Arial" w:cs="Arial"/>
          <w:i/>
          <w:sz w:val="22"/>
          <w:szCs w:val="22"/>
        </w:rPr>
        <w:t xml:space="preserve"> “</w:t>
      </w:r>
    </w:p>
    <w:p w14:paraId="021330E7" w14:textId="77777777" w:rsidR="00135035" w:rsidRDefault="00135035" w:rsidP="00135035">
      <w:pPr>
        <w:rPr>
          <w:rFonts w:ascii="Arial" w:hAnsi="Arial" w:cs="Arial"/>
        </w:rPr>
      </w:pPr>
    </w:p>
    <w:p w14:paraId="3547B94D" w14:textId="77777777" w:rsidR="00811D2F" w:rsidRDefault="00135035" w:rsidP="00811D2F">
      <w:pPr>
        <w:pStyle w:val="leipteksti"/>
      </w:pPr>
      <w:r w:rsidRPr="00B2037D">
        <w:t>Osassa vastauksista tuotiin esille, että Kaikukortti olisi hyvä mahdollisuus, jos sille olisi aikaa asiakastapaamisissa – Kaikukortin jäämistä “sivurooliin” esimerkiksi asiakaskäynneillä valiteltiin.</w:t>
      </w:r>
    </w:p>
    <w:p w14:paraId="1B9C9F56" w14:textId="77777777" w:rsidR="00811D2F" w:rsidRDefault="00811D2F" w:rsidP="00811D2F">
      <w:pPr>
        <w:pStyle w:val="leipteksti"/>
      </w:pPr>
    </w:p>
    <w:p w14:paraId="629960FC" w14:textId="12511BA8" w:rsidR="00135035" w:rsidRPr="00FB67FD" w:rsidRDefault="00135035" w:rsidP="00811D2F">
      <w:pPr>
        <w:pStyle w:val="leipteksti"/>
        <w:rPr>
          <w:i/>
          <w:color w:val="FF0000"/>
        </w:rPr>
      </w:pPr>
      <w:r w:rsidRPr="00B2037D">
        <w:t xml:space="preserve">Yksi vastaaja koki, että oma organisaatio ei ole saanut Kaikukortista suurta hyötyä omalla </w:t>
      </w:r>
      <w:r w:rsidRPr="00467418">
        <w:t>paikkakunnallaan, koska</w:t>
      </w:r>
      <w:r w:rsidRPr="00467418">
        <w:rPr>
          <w:i/>
        </w:rPr>
        <w:t xml:space="preserve"> “[oma organisaatio</w:t>
      </w:r>
      <w:r w:rsidR="00467418" w:rsidRPr="00467418">
        <w:rPr>
          <w:i/>
        </w:rPr>
        <w:t>, eli</w:t>
      </w:r>
      <w:r w:rsidRPr="00467418">
        <w:rPr>
          <w:i/>
        </w:rPr>
        <w:t>] työpaja tekee yhteistyötä valmiiksi kulttuuritoimijoiden kanssa ja paikallisen teatterin kanssa ollaan päästy sopimukseen, että ilmaiseksi päästään katsomaan kenraaliharjoitukset.”</w:t>
      </w:r>
      <w:r w:rsidR="00467418">
        <w:rPr>
          <w:i/>
        </w:rPr>
        <w:t xml:space="preserve"> </w:t>
      </w:r>
    </w:p>
    <w:p w14:paraId="312A8CF9" w14:textId="617FBA61" w:rsidR="00135035" w:rsidRDefault="00D8078E" w:rsidP="008B054E">
      <w:pPr>
        <w:pStyle w:val="Otsikko4verkkojulk"/>
      </w:pPr>
      <w:bookmarkStart w:id="102" w:name="_Toc501024587"/>
      <w:bookmarkStart w:id="103" w:name="_Toc501025246"/>
      <w:bookmarkStart w:id="104" w:name="_Toc502913309"/>
      <w:bookmarkStart w:id="105" w:name="_Toc509487602"/>
      <w:bookmarkStart w:id="106" w:name="_Toc509487672"/>
      <w:r>
        <w:t>3</w:t>
      </w:r>
      <w:r w:rsidR="0021237A">
        <w:t>.2.2.4</w:t>
      </w:r>
      <w:r w:rsidR="00C145F2">
        <w:t xml:space="preserve"> </w:t>
      </w:r>
      <w:r w:rsidR="00135035" w:rsidRPr="00135035">
        <w:t>Kaikukortti-toiminnan hyödyt omille asiakkaille</w:t>
      </w:r>
      <w:bookmarkEnd w:id="102"/>
      <w:bookmarkEnd w:id="103"/>
      <w:bookmarkEnd w:id="104"/>
      <w:bookmarkEnd w:id="105"/>
      <w:bookmarkEnd w:id="106"/>
    </w:p>
    <w:p w14:paraId="486EF5BD" w14:textId="77777777" w:rsidR="00135035" w:rsidRPr="00FB67FD" w:rsidRDefault="00135035" w:rsidP="00135035">
      <w:pPr>
        <w:pStyle w:val="leipteksti"/>
        <w:ind w:left="1304"/>
        <w:rPr>
          <w:i/>
          <w:sz w:val="22"/>
          <w:szCs w:val="22"/>
        </w:rPr>
      </w:pPr>
      <w:r w:rsidRPr="00FB67FD">
        <w:rPr>
          <w:i/>
          <w:sz w:val="22"/>
          <w:szCs w:val="22"/>
        </w:rPr>
        <w:t>”Asiakkaat kokevat tasavertaisuutta</w:t>
      </w:r>
      <w:r w:rsidRPr="00FB67FD">
        <w:rPr>
          <w:b/>
          <w:i/>
          <w:sz w:val="22"/>
          <w:szCs w:val="22"/>
        </w:rPr>
        <w:t xml:space="preserve"> </w:t>
      </w:r>
      <w:r w:rsidRPr="00FB67FD">
        <w:rPr>
          <w:i/>
          <w:sz w:val="22"/>
          <w:szCs w:val="22"/>
        </w:rPr>
        <w:t>koska heidät otetaan huomioon tällaisella erityislaatuisella tavalla ja tarjotaan mahdollisuus kulttuuriin.”</w:t>
      </w:r>
    </w:p>
    <w:p w14:paraId="63D61FDC" w14:textId="77777777" w:rsidR="00135035" w:rsidRPr="00B2037D" w:rsidRDefault="00135035" w:rsidP="00135035">
      <w:pPr>
        <w:pStyle w:val="leipteksti"/>
        <w:rPr>
          <w:rFonts w:cs="Arial"/>
          <w:i/>
        </w:rPr>
      </w:pPr>
    </w:p>
    <w:p w14:paraId="289130B6" w14:textId="77777777" w:rsidR="00135035" w:rsidRDefault="00135035" w:rsidP="00135035">
      <w:pPr>
        <w:pStyle w:val="leipteksti"/>
        <w:rPr>
          <w:rFonts w:cs="Arial"/>
        </w:rPr>
      </w:pPr>
      <w:r w:rsidRPr="00B2037D">
        <w:rPr>
          <w:rFonts w:cs="Arial"/>
        </w:rPr>
        <w:t>Kaikukortti-toiminnan tavoitteena on ”edistää talou</w:t>
      </w:r>
      <w:r>
        <w:rPr>
          <w:rFonts w:cs="Arial"/>
        </w:rPr>
        <w:t xml:space="preserve">dellisesti heikommassa asemassa </w:t>
      </w:r>
      <w:r w:rsidRPr="00B2037D">
        <w:rPr>
          <w:rFonts w:cs="Arial"/>
        </w:rPr>
        <w:t>olevien henkilöiden yhdenvertaisia mahdollisuuksia nautt</w:t>
      </w:r>
      <w:r>
        <w:rPr>
          <w:rFonts w:cs="Arial"/>
        </w:rPr>
        <w:t xml:space="preserve">ia taiteesta ja kulttuurista ja </w:t>
      </w:r>
      <w:r w:rsidRPr="00B2037D">
        <w:rPr>
          <w:rFonts w:cs="Arial"/>
        </w:rPr>
        <w:t>osallistua kulttuurielämään” sekä edistää ”talou</w:t>
      </w:r>
      <w:r>
        <w:rPr>
          <w:rFonts w:cs="Arial"/>
        </w:rPr>
        <w:t xml:space="preserve">dellisesti </w:t>
      </w:r>
      <w:r>
        <w:rPr>
          <w:rFonts w:cs="Arial"/>
        </w:rPr>
        <w:lastRenderedPageBreak/>
        <w:t xml:space="preserve">heikommassa asemassa </w:t>
      </w:r>
      <w:r w:rsidRPr="00B2037D">
        <w:rPr>
          <w:rFonts w:cs="Arial"/>
        </w:rPr>
        <w:t>olevien henkilöiden elämänlaatua ja terveyttä se</w:t>
      </w:r>
      <w:r>
        <w:rPr>
          <w:rFonts w:cs="Arial"/>
        </w:rPr>
        <w:t>kä osallisuutta yhteiskuntaan.”</w:t>
      </w:r>
      <w:r w:rsidRPr="00B2037D">
        <w:rPr>
          <w:rFonts w:cs="Arial"/>
        </w:rPr>
        <w:t>(Kulttuuria kaikille -palvelu 2014, 1.)</w:t>
      </w:r>
      <w:r w:rsidRPr="00B2037D">
        <w:rPr>
          <w:rFonts w:cs="Arial"/>
          <w:color w:val="FF0000"/>
        </w:rPr>
        <w:t xml:space="preserve"> </w:t>
      </w:r>
      <w:r w:rsidRPr="00B2037D">
        <w:rPr>
          <w:rFonts w:cs="Arial"/>
        </w:rPr>
        <w:t xml:space="preserve">Kyselyssä selvitettiin sosiaali- ja terveysalan kumppaneilta, kokivatko he Kaikukortti-toiminnalla olevan hyötyä asiakkaalle yhdenvertaisuuden, osallisuuden tai elämänlaadun suhteen. </w:t>
      </w:r>
    </w:p>
    <w:p w14:paraId="65067E45" w14:textId="77777777" w:rsidR="00594A4C" w:rsidRPr="00B2037D" w:rsidRDefault="00594A4C" w:rsidP="00135035">
      <w:pPr>
        <w:pStyle w:val="leipteksti"/>
        <w:rPr>
          <w:rFonts w:cs="Arial"/>
        </w:rPr>
      </w:pPr>
    </w:p>
    <w:p w14:paraId="45271A32" w14:textId="177A530F" w:rsidR="00594A4C" w:rsidRPr="00E45604" w:rsidRDefault="00FB67FD" w:rsidP="00135035">
      <w:pPr>
        <w:pStyle w:val="leipteksti"/>
        <w:rPr>
          <w:color w:val="FF0000"/>
        </w:rPr>
      </w:pPr>
      <w:r>
        <w:rPr>
          <w:noProof/>
        </w:rPr>
        <mc:AlternateContent>
          <mc:Choice Requires="wps">
            <w:drawing>
              <wp:anchor distT="0" distB="0" distL="114300" distR="114300" simplePos="0" relativeHeight="251850240" behindDoc="0" locked="0" layoutInCell="1" allowOverlap="1" wp14:anchorId="7AAA3C56" wp14:editId="677BC4B7">
                <wp:simplePos x="0" y="0"/>
                <wp:positionH relativeFrom="column">
                  <wp:posOffset>236855</wp:posOffset>
                </wp:positionH>
                <wp:positionV relativeFrom="paragraph">
                  <wp:posOffset>4312920</wp:posOffset>
                </wp:positionV>
                <wp:extent cx="5507990" cy="635"/>
                <wp:effectExtent l="0" t="0" r="0" b="0"/>
                <wp:wrapTopAndBottom/>
                <wp:docPr id="114" name="Tekstiruutu 114"/>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a:effectLst/>
                      </wps:spPr>
                      <wps:txbx>
                        <w:txbxContent>
                          <w:p w14:paraId="063A260A" w14:textId="25250713" w:rsidR="00B069BB" w:rsidRPr="003665C3" w:rsidRDefault="00B069BB" w:rsidP="00BE3A3B">
                            <w:pPr>
                              <w:pStyle w:val="Kuvaotsikko"/>
                              <w:rPr>
                                <w:rFonts w:cs="Times New Roman"/>
                                <w:noProof/>
                                <w:sz w:val="24"/>
                                <w:szCs w:val="24"/>
                              </w:rPr>
                            </w:pPr>
                            <w:r>
                              <w:t xml:space="preserve">Kaavio 28 </w:t>
                            </w:r>
                            <w:r w:rsidRPr="00BE3A3B">
                              <w:t>Kaikukortti-toiminnan hyödyt omille asiakkaille</w:t>
                            </w:r>
                            <w:r>
                              <w:t xml:space="preserve"> (N=18)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AA3C56" id="Tekstiruutu 114" o:spid="_x0000_s1058" type="#_x0000_t202" style="position:absolute;left:0;text-align:left;margin-left:18.65pt;margin-top:339.6pt;width:433.7pt;height:.05pt;z-index:2518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" stroked="f">
                <v:textbox style="mso-fit-shape-to-text:t" inset="0,0,0,0">
                  <w:txbxContent>
                    <w:p w14:paraId="063A260A" w14:textId="25250713" w:rsidR="00B069BB" w:rsidRPr="003665C3" w:rsidRDefault="00B069BB" w:rsidP="00BE3A3B">
                      <w:pPr>
                        <w:pStyle w:val="Kuvaotsikko"/>
                        <w:rPr>
                          <w:rFonts w:cs="Times New Roman"/>
                          <w:noProof/>
                          <w:sz w:val="24"/>
                          <w:szCs w:val="24"/>
                        </w:rPr>
                      </w:pPr>
                      <w:r>
                        <w:t xml:space="preserve">Kaavio 28 </w:t>
                      </w:r>
                      <w:r w:rsidRPr="00BE3A3B">
                        <w:t>Kaikukortti-toiminnan hyödyt omille asiakkaille</w:t>
                      </w:r>
                      <w:r>
                        <w:t xml:space="preserve"> (N=18) </w:t>
                      </w:r>
                    </w:p>
                  </w:txbxContent>
                </v:textbox>
                <w10:wrap type="topAndBottom"/>
              </v:shape>
            </w:pict>
          </mc:Fallback>
        </mc:AlternateContent>
      </w:r>
      <w:r>
        <w:rPr>
          <w:noProof/>
        </w:rPr>
        <w:drawing>
          <wp:anchor distT="0" distB="0" distL="114300" distR="114300" simplePos="0" relativeHeight="251848192" behindDoc="0" locked="0" layoutInCell="1" allowOverlap="1" wp14:anchorId="0B6C0E57" wp14:editId="12368D5B">
            <wp:simplePos x="0" y="0"/>
            <wp:positionH relativeFrom="column">
              <wp:posOffset>233045</wp:posOffset>
            </wp:positionH>
            <wp:positionV relativeFrom="paragraph">
              <wp:posOffset>1577340</wp:posOffset>
            </wp:positionV>
            <wp:extent cx="5836920" cy="2644140"/>
            <wp:effectExtent l="0" t="0" r="11430" b="3810"/>
            <wp:wrapTopAndBottom/>
            <wp:docPr id="102" name="Kaavi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135035" w:rsidRPr="00B2037D">
        <w:t>Kaikki vastaajat (</w:t>
      </w:r>
      <w:r w:rsidR="00973192">
        <w:t>N=</w:t>
      </w:r>
      <w:r w:rsidR="00135035" w:rsidRPr="00B2037D">
        <w:t>17/18) yhtä epävarmaa vastaajaa lukuun ottamatta olivat sitä mieltä, että Kaikukortti edistää heidän asiakkaidensa yhdenvertaisia mahdollisuuksia käy</w:t>
      </w:r>
      <w:r w:rsidR="00467418">
        <w:t xml:space="preserve">ttää kulttuuripalveluja. </w:t>
      </w:r>
      <w:r w:rsidR="00135035" w:rsidRPr="00B2037D">
        <w:t>Reilu puolet vastaajista (</w:t>
      </w:r>
      <w:r w:rsidR="00973192">
        <w:t>N=</w:t>
      </w:r>
      <w:r w:rsidR="00135035" w:rsidRPr="00B2037D">
        <w:t xml:space="preserve">10/18) oli sitä mieltä, että Kaikukortti oli edistänyt heidän asiakkaidensa osallisuutta ja elämänlaatua. Tässä vastauksessa oli enemmän hajontaa: epävarmoja oli seitsemän vastaajaa, mutta vain yksi vastaaja oli jokseenkin eri mieltä asiasta. </w:t>
      </w:r>
      <w:r w:rsidR="00594A4C">
        <w:t>(</w:t>
      </w:r>
      <w:r w:rsidR="00135035" w:rsidRPr="00F836FF">
        <w:t xml:space="preserve">Kaavio </w:t>
      </w:r>
      <w:r w:rsidR="00F836FF" w:rsidRPr="00F836FF">
        <w:t>28</w:t>
      </w:r>
      <w:r w:rsidR="00BC0808" w:rsidRPr="00F836FF">
        <w:t>.</w:t>
      </w:r>
      <w:r w:rsidR="00594A4C" w:rsidRPr="00F836FF">
        <w:t>)</w:t>
      </w:r>
      <w:r w:rsidR="00135035" w:rsidRPr="00F836FF">
        <w:t xml:space="preserve"> </w:t>
      </w:r>
    </w:p>
    <w:p w14:paraId="085A8389" w14:textId="77777777" w:rsidR="00135035" w:rsidRPr="00B2037D" w:rsidRDefault="00135035" w:rsidP="00135035">
      <w:pPr>
        <w:pStyle w:val="leipteksti"/>
      </w:pPr>
      <w:r w:rsidRPr="00B2037D">
        <w:t xml:space="preserve">Vapaamuotoisissa vastauksissa Kaikukortin nähtiin tuovan mahdollisuuden tarjota asiakkaille elämyksiä, </w:t>
      </w:r>
      <w:r w:rsidRPr="00FB67FD">
        <w:rPr>
          <w:i/>
        </w:rPr>
        <w:t>“elämäniloa”</w:t>
      </w:r>
      <w:r w:rsidRPr="00B2037D">
        <w:t xml:space="preserve">, sosiaalisempaa elämää ja osallistumista yhteiskunnalliseen toimintaan. Myös ryhmäkäyntien nähtiin olevan tärkeä mahdollisuus: </w:t>
      </w:r>
    </w:p>
    <w:p w14:paraId="0E65230D" w14:textId="14D47FE7" w:rsidR="0021237A" w:rsidRDefault="00135035" w:rsidP="00FB67FD">
      <w:pPr>
        <w:pStyle w:val="leipteksti"/>
        <w:ind w:left="1304"/>
        <w:rPr>
          <w:rFonts w:eastAsia="Arial"/>
          <w:i/>
        </w:rPr>
      </w:pPr>
      <w:r w:rsidRPr="00FB67FD">
        <w:rPr>
          <w:i/>
          <w:sz w:val="22"/>
          <w:szCs w:val="22"/>
        </w:rPr>
        <w:t xml:space="preserve">“Yhteisökäynnit olisivat hyvä väline saada mukaan asiakkaita, jotka eivät muutoin rohkene lähetä kulttuuritilaisuuksiin, mutta työaikaa on rajallisesti käytettävissä tällaiseen työhön.” </w:t>
      </w:r>
    </w:p>
    <w:p w14:paraId="1C2E79B8" w14:textId="26A5B70A" w:rsidR="0021237A" w:rsidRDefault="00D8078E" w:rsidP="008B054E">
      <w:pPr>
        <w:pStyle w:val="Otsikko3"/>
      </w:pPr>
      <w:bookmarkStart w:id="107" w:name="_Toc509487603"/>
      <w:bookmarkStart w:id="108" w:name="_Toc509487673"/>
      <w:r>
        <w:lastRenderedPageBreak/>
        <w:t>3</w:t>
      </w:r>
      <w:r w:rsidR="002D166D">
        <w:t xml:space="preserve">.2.3 </w:t>
      </w:r>
      <w:r w:rsidR="0021237A" w:rsidRPr="00547910">
        <w:t>Yhteistyö kulttuuritoimijoiden kanssa</w:t>
      </w:r>
      <w:bookmarkEnd w:id="107"/>
      <w:bookmarkEnd w:id="108"/>
    </w:p>
    <w:p w14:paraId="3E005698" w14:textId="402A853F" w:rsidR="0021237A" w:rsidRDefault="0021237A" w:rsidP="0021237A">
      <w:pPr>
        <w:pStyle w:val="leipteksti"/>
      </w:pPr>
      <w:r w:rsidRPr="00B2037D">
        <w:t xml:space="preserve">Kaikukortti-toiminnan yksi tavoite on synnyttää sektorirajat ylittävää yhteistyötä sosiaali- ja terveys- ja kulttuurialan välille (Kulttuuria kaikille -palvelu 2014a, 1). Yksi yhteistyön kriteeri on se, tuntevatko toimijat toisiaan (Haataja 2016, 33). Kyselyssä selvitettiin sitä, kuinka paljon Kainuun Kaikukortti-verkoston sosiaali- ja terveysalan toimijat tunsivat Kainuun kulttuuritarjontaa ennen verkostoon liittymistä. Lisäksi selvitettiin, miten tilanne on muuttunut Kaikukortti-verkostoon liittymisen myötä. </w:t>
      </w:r>
    </w:p>
    <w:p w14:paraId="1F749D35" w14:textId="77777777" w:rsidR="00E502CE" w:rsidRDefault="00E502CE" w:rsidP="0021237A">
      <w:pPr>
        <w:pStyle w:val="leipteksti"/>
      </w:pPr>
    </w:p>
    <w:p w14:paraId="581B3A75" w14:textId="3CE312F8" w:rsidR="0021237A" w:rsidRDefault="0021237A" w:rsidP="0021237A">
      <w:pPr>
        <w:pStyle w:val="leipteksti"/>
      </w:pPr>
      <w:r w:rsidRPr="00B2037D">
        <w:t>Kysymykseen vastanneista (</w:t>
      </w:r>
      <w:r w:rsidR="00973192">
        <w:t>N=</w:t>
      </w:r>
      <w:r w:rsidRPr="00B2037D">
        <w:t>17) kukaan ei kertonut tunteneensa paljon Kainuun kulttuuritilaisuuksien tarjontaa ennen Kaikukortti-verkostoon liittymistä, mutta lähes puolet (</w:t>
      </w:r>
      <w:r w:rsidR="00973192">
        <w:t>N=</w:t>
      </w:r>
      <w:r w:rsidRPr="00B2037D">
        <w:t>8/17) kertoi tunteneensa niitä melko paljon. Vastaajista kolme ei tuntenut lainkaan, yksi tunsi hieman ja viisi vastajaa “ei paljon eikä vähän”</w:t>
      </w:r>
      <w:r w:rsidR="00B172E6">
        <w:t xml:space="preserve">. </w:t>
      </w:r>
      <w:r w:rsidRPr="00B2037D">
        <w:t>Kaikukortti-toiminnan myötä Kainuun kulttuuritilaisuuksien tarjontaa tunnettiin selvästi paremmin. Kaikki vastaajat kertoivat tuntevansa ainakin jonkin verran Kainuun kulttuuritilaisuuksien tarjontaa Kaikukortin myötä ja selvä enemmistö (</w:t>
      </w:r>
      <w:r w:rsidR="00973192">
        <w:t>N=</w:t>
      </w:r>
      <w:r w:rsidRPr="00B2037D">
        <w:t>12/17) kertoi tuntevansa Kainuun kulttuuritilaisuuksien tarjontaa Kaikukortin myötä erittäin tai melko paljon. (Kaavio</w:t>
      </w:r>
      <w:r w:rsidR="00F836FF">
        <w:t xml:space="preserve"> 29.</w:t>
      </w:r>
      <w:r w:rsidRPr="00B2037D">
        <w:t xml:space="preserve">) </w:t>
      </w:r>
    </w:p>
    <w:p w14:paraId="2D6BC6DE" w14:textId="4F7EAD8D" w:rsidR="00E502CE" w:rsidRDefault="00E502CE" w:rsidP="0021237A">
      <w:pPr>
        <w:pStyle w:val="leipteksti"/>
      </w:pPr>
      <w:r>
        <w:rPr>
          <w:noProof/>
        </w:rPr>
        <w:drawing>
          <wp:anchor distT="0" distB="0" distL="114300" distR="114300" simplePos="0" relativeHeight="251937280" behindDoc="0" locked="0" layoutInCell="1" allowOverlap="1" wp14:anchorId="41ABF951" wp14:editId="06568A4A">
            <wp:simplePos x="0" y="0"/>
            <wp:positionH relativeFrom="column">
              <wp:posOffset>198120</wp:posOffset>
            </wp:positionH>
            <wp:positionV relativeFrom="paragraph">
              <wp:posOffset>67945</wp:posOffset>
            </wp:positionV>
            <wp:extent cx="5507990" cy="1987550"/>
            <wp:effectExtent l="0" t="0" r="16510" b="12700"/>
            <wp:wrapNone/>
            <wp:docPr id="34" name="Kaavi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53938738" w14:textId="16DB68A7" w:rsidR="00E502CE" w:rsidRDefault="00E502CE" w:rsidP="0021237A">
      <w:pPr>
        <w:pStyle w:val="leipteksti"/>
      </w:pPr>
    </w:p>
    <w:p w14:paraId="5DB75C96" w14:textId="77777777" w:rsidR="00E502CE" w:rsidRDefault="00E502CE" w:rsidP="0021237A">
      <w:pPr>
        <w:pStyle w:val="leipteksti"/>
      </w:pPr>
    </w:p>
    <w:p w14:paraId="5E67E040" w14:textId="77777777" w:rsidR="00E502CE" w:rsidRDefault="00E502CE" w:rsidP="0021237A">
      <w:pPr>
        <w:pStyle w:val="leipteksti"/>
      </w:pPr>
    </w:p>
    <w:p w14:paraId="5212D775" w14:textId="77777777" w:rsidR="00E502CE" w:rsidRDefault="00E502CE" w:rsidP="0021237A">
      <w:pPr>
        <w:pStyle w:val="leipteksti"/>
      </w:pPr>
    </w:p>
    <w:p w14:paraId="37E08609" w14:textId="77777777" w:rsidR="00E502CE" w:rsidRDefault="00E502CE" w:rsidP="0021237A">
      <w:pPr>
        <w:pStyle w:val="leipteksti"/>
      </w:pPr>
    </w:p>
    <w:p w14:paraId="3B82DBA4" w14:textId="77777777" w:rsidR="00E502CE" w:rsidRDefault="00E502CE" w:rsidP="0021237A">
      <w:pPr>
        <w:pStyle w:val="leipteksti"/>
      </w:pPr>
    </w:p>
    <w:p w14:paraId="2630EA49" w14:textId="77777777" w:rsidR="00E502CE" w:rsidRDefault="00E502CE" w:rsidP="0021237A">
      <w:pPr>
        <w:pStyle w:val="leipteksti"/>
      </w:pPr>
    </w:p>
    <w:p w14:paraId="3D98C5D7" w14:textId="77777777" w:rsidR="00E502CE" w:rsidRDefault="00E502CE" w:rsidP="0021237A">
      <w:pPr>
        <w:pStyle w:val="leipteksti"/>
      </w:pPr>
    </w:p>
    <w:p w14:paraId="28EAA259" w14:textId="49D4DE07" w:rsidR="00E502CE" w:rsidRDefault="00E502CE" w:rsidP="0021237A">
      <w:pPr>
        <w:pStyle w:val="leipteksti"/>
      </w:pPr>
      <w:r>
        <w:rPr>
          <w:noProof/>
        </w:rPr>
        <mc:AlternateContent>
          <mc:Choice Requires="wps">
            <w:drawing>
              <wp:anchor distT="0" distB="0" distL="114300" distR="114300" simplePos="0" relativeHeight="251939328" behindDoc="0" locked="0" layoutInCell="1" allowOverlap="1" wp14:anchorId="49083CBF" wp14:editId="34F0D2EA">
                <wp:simplePos x="0" y="0"/>
                <wp:positionH relativeFrom="column">
                  <wp:posOffset>236220</wp:posOffset>
                </wp:positionH>
                <wp:positionV relativeFrom="paragraph">
                  <wp:posOffset>169545</wp:posOffset>
                </wp:positionV>
                <wp:extent cx="5507990" cy="635"/>
                <wp:effectExtent l="0" t="0" r="0" b="0"/>
                <wp:wrapNone/>
                <wp:docPr id="35" name="Tekstiruutu 35"/>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a:effectLst/>
                      </wps:spPr>
                      <wps:txbx>
                        <w:txbxContent>
                          <w:p w14:paraId="571896C8" w14:textId="77F4B3D6" w:rsidR="00B069BB" w:rsidRPr="00947B6D" w:rsidRDefault="00B069BB" w:rsidP="00E502CE">
                            <w:pPr>
                              <w:pStyle w:val="Kuvaotsikko"/>
                              <w:rPr>
                                <w:rFonts w:cs="Times New Roman"/>
                                <w:noProof/>
                                <w:sz w:val="24"/>
                                <w:szCs w:val="24"/>
                              </w:rPr>
                            </w:pPr>
                            <w:r>
                              <w:t>Kaavio 29 Kainuun kulttuuritilaisuuksien tarjonnan tunnettuus / sote-työntekijät (N=17)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083CBF" id="Tekstiruutu 35" o:spid="_x0000_s1059" type="#_x0000_t202" style="position:absolute;left:0;text-align:left;margin-left:18.6pt;margin-top:13.35pt;width:433.7pt;height:.05pt;z-index:25193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" stroked="f">
                <v:textbox style="mso-fit-shape-to-text:t" inset="0,0,0,0">
                  <w:txbxContent>
                    <w:p w14:paraId="571896C8" w14:textId="77F4B3D6" w:rsidR="00B069BB" w:rsidRPr="00947B6D" w:rsidRDefault="00B069BB" w:rsidP="00E502CE">
                      <w:pPr>
                        <w:pStyle w:val="Kuvaotsikko"/>
                        <w:rPr>
                          <w:rFonts w:cs="Times New Roman"/>
                          <w:noProof/>
                          <w:sz w:val="24"/>
                          <w:szCs w:val="24"/>
                        </w:rPr>
                      </w:pPr>
                      <w:r>
                        <w:t>Kaavio 29 Kainuun kulttuuritilaisuuksien tarjonnan tunnettuus / sote-työntekijät (N=17)</w:t>
                      </w:r>
                    </w:p>
                  </w:txbxContent>
                </v:textbox>
              </v:shape>
            </w:pict>
          </mc:Fallback>
        </mc:AlternateContent>
      </w:r>
    </w:p>
    <w:p w14:paraId="4C62F09F" w14:textId="77777777" w:rsidR="00E502CE" w:rsidRDefault="00E502CE" w:rsidP="0021237A">
      <w:pPr>
        <w:pStyle w:val="leipteksti"/>
      </w:pPr>
    </w:p>
    <w:p w14:paraId="0AB5D7C3" w14:textId="77777777" w:rsidR="00E502CE" w:rsidRDefault="00E502CE" w:rsidP="0021237A">
      <w:pPr>
        <w:pStyle w:val="leipteksti"/>
      </w:pPr>
    </w:p>
    <w:p w14:paraId="279E7E03" w14:textId="0B2497D8" w:rsidR="0021237A" w:rsidRDefault="00E502CE" w:rsidP="0021237A">
      <w:pPr>
        <w:pStyle w:val="leipteksti"/>
        <w:rPr>
          <w:color w:val="FF0000"/>
        </w:rPr>
      </w:pPr>
      <w:r w:rsidRPr="00E502CE">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935232" behindDoc="0" locked="0" layoutInCell="1" allowOverlap="1" wp14:anchorId="071FAD80" wp14:editId="3E485AF2">
                <wp:simplePos x="0" y="0"/>
                <wp:positionH relativeFrom="column">
                  <wp:posOffset>185420</wp:posOffset>
                </wp:positionH>
                <wp:positionV relativeFrom="paragraph">
                  <wp:posOffset>3288030</wp:posOffset>
                </wp:positionV>
                <wp:extent cx="5539740" cy="635"/>
                <wp:effectExtent l="0" t="0" r="0" b="0"/>
                <wp:wrapTopAndBottom/>
                <wp:docPr id="32" name="Tekstiruutu 32"/>
                <wp:cNvGraphicFramePr/>
                <a:graphic xmlns:a="http://schemas.openxmlformats.org/drawingml/2006/main">
                  <a:graphicData uri="http://schemas.microsoft.com/office/word/2010/wordprocessingShape">
                    <wps:wsp>
                      <wps:cNvSpPr txBox="1"/>
                      <wps:spPr>
                        <a:xfrm>
                          <a:off x="0" y="0"/>
                          <a:ext cx="5539740" cy="635"/>
                        </a:xfrm>
                        <a:prstGeom prst="rect">
                          <a:avLst/>
                        </a:prstGeom>
                        <a:solidFill>
                          <a:prstClr val="white"/>
                        </a:solidFill>
                        <a:ln>
                          <a:noFill/>
                        </a:ln>
                        <a:effectLst/>
                      </wps:spPr>
                      <wps:txbx>
                        <w:txbxContent>
                          <w:p w14:paraId="74810858" w14:textId="10EA7BD1" w:rsidR="00B069BB" w:rsidRPr="00D10C8C" w:rsidRDefault="00B069BB" w:rsidP="00E502CE">
                            <w:pPr>
                              <w:pStyle w:val="Kuvaotsikko"/>
                              <w:rPr>
                                <w:rFonts w:cs="Times New Roman"/>
                                <w:b/>
                                <w:noProof/>
                                <w:sz w:val="24"/>
                                <w:szCs w:val="24"/>
                              </w:rPr>
                            </w:pPr>
                            <w:r>
                              <w:t>Kaavio 30 Yhteistyö kulttuuritoimijoiden kanssa (N=8).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1FAD80" id="Tekstiruutu 32" o:spid="_x0000_s1060" type="#_x0000_t202" style="position:absolute;left:0;text-align:left;margin-left:14.6pt;margin-top:258.9pt;width:436.2pt;height:.05pt;z-index:25193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" stroked="f">
                <v:textbox style="mso-fit-shape-to-text:t" inset="0,0,0,0">
                  <w:txbxContent>
                    <w:p w14:paraId="74810858" w14:textId="10EA7BD1" w:rsidR="00B069BB" w:rsidRPr="00D10C8C" w:rsidRDefault="00B069BB" w:rsidP="00E502CE">
                      <w:pPr>
                        <w:pStyle w:val="Kuvaotsikko"/>
                        <w:rPr>
                          <w:rFonts w:cs="Times New Roman"/>
                          <w:b/>
                          <w:noProof/>
                          <w:sz w:val="24"/>
                          <w:szCs w:val="24"/>
                        </w:rPr>
                      </w:pPr>
                      <w:r>
                        <w:t>Kaavio 30 Yhteistyö kulttuuritoimijoiden kanssa (N=8).</w:t>
                      </w:r>
                    </w:p>
                  </w:txbxContent>
                </v:textbox>
                <w10:wrap type="topAndBottom"/>
              </v:shape>
            </w:pict>
          </mc:Fallback>
        </mc:AlternateContent>
      </w:r>
      <w:r w:rsidRPr="00284D5A">
        <w:rPr>
          <w:b/>
          <w:noProof/>
        </w:rPr>
        <w:drawing>
          <wp:anchor distT="0" distB="0" distL="114300" distR="114300" simplePos="0" relativeHeight="251933184" behindDoc="0" locked="0" layoutInCell="1" allowOverlap="1" wp14:anchorId="05FEFBAD" wp14:editId="712D3E8B">
            <wp:simplePos x="0" y="0"/>
            <wp:positionH relativeFrom="column">
              <wp:posOffset>175260</wp:posOffset>
            </wp:positionH>
            <wp:positionV relativeFrom="paragraph">
              <wp:posOffset>1353185</wp:posOffset>
            </wp:positionV>
            <wp:extent cx="5539740" cy="1836420"/>
            <wp:effectExtent l="0" t="0" r="3810" b="11430"/>
            <wp:wrapTopAndBottom/>
            <wp:docPr id="121" name="Kaavi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21237A" w:rsidRPr="00B2037D">
        <w:t>Kulttuuri-, sosiaali- ja terveysalan välisen yhteistyön lisääntyminen ja uudet yhteistyön muodot ovat Kaikukortti-toiminnan pitkän tähtäimen tavoitteita</w:t>
      </w:r>
      <w:r w:rsidR="00B172E6">
        <w:t xml:space="preserve">. </w:t>
      </w:r>
      <w:r w:rsidR="0021237A" w:rsidRPr="00B2037D">
        <w:t xml:space="preserve">Tässä kyselyssä selvitettiin kokivatko työntekijät, että heidän </w:t>
      </w:r>
      <w:r w:rsidR="0021237A">
        <w:t>työyhteisön</w:t>
      </w:r>
      <w:r w:rsidR="00A904B9">
        <w:t>sä</w:t>
      </w:r>
      <w:r w:rsidR="0021237A">
        <w:t xml:space="preserve"> y</w:t>
      </w:r>
      <w:r w:rsidR="0021237A" w:rsidRPr="00B2037D">
        <w:t>hteistyö kulttuurialan kanssa oli lisääntynyt Kaikukortin myötä. Lisäksi selvitettiin, o</w:t>
      </w:r>
      <w:r w:rsidR="00A904B9">
        <w:t>liko</w:t>
      </w:r>
      <w:r w:rsidR="0021237A" w:rsidRPr="00B2037D">
        <w:t xml:space="preserve"> Kaikukortti ehtinyt synnyttää uudenlaista yhteistyötä oman työyhteisön ja kulttuurialan välillä</w:t>
      </w:r>
      <w:r w:rsidR="0021237A" w:rsidRPr="00F836FF">
        <w:t>.</w:t>
      </w:r>
      <w:r w:rsidR="00F836FF" w:rsidRPr="00F836FF">
        <w:t xml:space="preserve"> (Kaavio 30.</w:t>
      </w:r>
      <w:r w:rsidR="0021237A" w:rsidRPr="00F836FF">
        <w:t xml:space="preserve">) </w:t>
      </w:r>
    </w:p>
    <w:p w14:paraId="1AF4B0CE" w14:textId="4B43C5C5" w:rsidR="00E502CE" w:rsidRDefault="0021237A" w:rsidP="00B70985">
      <w:pPr>
        <w:pStyle w:val="leipteksti"/>
      </w:pPr>
      <w:r w:rsidRPr="00B2037D">
        <w:t xml:space="preserve">Näihin kysymyksiin vastasi vain kahdeksan </w:t>
      </w:r>
      <w:r>
        <w:t xml:space="preserve">kaikista </w:t>
      </w:r>
      <w:r w:rsidRPr="00B2037D">
        <w:t xml:space="preserve">kyselyyn vastanneista </w:t>
      </w:r>
      <w:r>
        <w:t xml:space="preserve">18 </w:t>
      </w:r>
      <w:r w:rsidRPr="00B2037D">
        <w:t xml:space="preserve">työntekijöistä. Vastausten mukaan vain kaksi sosiaali- ja terveysalan työntekijöistä koki, että heidän </w:t>
      </w:r>
      <w:r>
        <w:t>työyhteisönsä yhteistyö</w:t>
      </w:r>
      <w:r w:rsidRPr="00B2037D">
        <w:t xml:space="preserve"> kulttuurialan kanssa oli lisääntynyt jonkin verran kortin myötä. </w:t>
      </w:r>
      <w:r>
        <w:t>Samoin v</w:t>
      </w:r>
      <w:r w:rsidRPr="00B2037D">
        <w:t>ain kaksi vastanneista työntekijöistä (</w:t>
      </w:r>
      <w:r w:rsidR="00973192">
        <w:t>N=</w:t>
      </w:r>
      <w:r w:rsidRPr="00B2037D">
        <w:t>8</w:t>
      </w:r>
      <w:r>
        <w:t>/18</w:t>
      </w:r>
      <w:r w:rsidRPr="00B2037D">
        <w:t>) koki, että heidän työyhteisönsä ja kulttuurialan välille oli ehtinyt syntyä jonkin verran uudenlaista yhteistyötä. Useampi vastaaja oli siis joko ”ei samaa eikä eri mieltä” tai ”jokseenkin” tai ”täysin eri mieltä” siitä, että oma yhteistyö kulttuurialan toimijoiden kanssa olisi lisääntynyt tai että Kaikukortti olisi synnyttänyt uudenlaista yhteistyötä oman työyhteisön ja kulttuurialan välillä.</w:t>
      </w:r>
      <w:r>
        <w:rPr>
          <w:color w:val="FF0000"/>
        </w:rPr>
        <w:t xml:space="preserve"> </w:t>
      </w:r>
      <w:r w:rsidRPr="00594A4C">
        <w:t>Jo</w:t>
      </w:r>
      <w:r w:rsidRPr="00B2037D">
        <w:t xml:space="preserve">pa 10 vastaajaa oli jättänyt tähän kysymykseen vastaamatta, mikä voi kertoa siitä, että kysymys ei ollut täsmällinen tai ei ehkä ollut olennainen vastaajan omien työtehtävien kannalta. </w:t>
      </w:r>
    </w:p>
    <w:p w14:paraId="4923D08E" w14:textId="3026D951" w:rsidR="00FB67FD" w:rsidRPr="0058264B" w:rsidRDefault="00D8078E" w:rsidP="008B054E">
      <w:pPr>
        <w:pStyle w:val="Otsikko3"/>
        <w:rPr>
          <w:color w:val="FF0000"/>
        </w:rPr>
      </w:pPr>
      <w:bookmarkStart w:id="109" w:name="_Toc509487604"/>
      <w:bookmarkStart w:id="110" w:name="_Toc509487674"/>
      <w:r>
        <w:t>3</w:t>
      </w:r>
      <w:r w:rsidR="002D166D">
        <w:t xml:space="preserve">.2.4 </w:t>
      </w:r>
      <w:r w:rsidR="00FB67FD" w:rsidRPr="00135035">
        <w:t>Suunnittelutyöhön osallistuminen</w:t>
      </w:r>
      <w:bookmarkEnd w:id="109"/>
      <w:bookmarkEnd w:id="110"/>
      <w:r w:rsidR="00FB67FD" w:rsidRPr="00135035">
        <w:t xml:space="preserve"> </w:t>
      </w:r>
      <w:r w:rsidR="00FB67FD" w:rsidRPr="0058264B">
        <w:rPr>
          <w:color w:val="FF0000"/>
        </w:rPr>
        <w:t xml:space="preserve"> </w:t>
      </w:r>
    </w:p>
    <w:p w14:paraId="7E04C13B" w14:textId="7C46897D" w:rsidR="00FB67FD" w:rsidRPr="00FB67FD" w:rsidRDefault="00FB67FD" w:rsidP="00FB67FD">
      <w:pPr>
        <w:pStyle w:val="leipteksti"/>
        <w:ind w:left="720"/>
        <w:rPr>
          <w:sz w:val="22"/>
          <w:szCs w:val="22"/>
        </w:rPr>
      </w:pPr>
      <w:r w:rsidRPr="00FB67FD">
        <w:rPr>
          <w:rFonts w:eastAsia="Arial"/>
          <w:i/>
          <w:sz w:val="22"/>
          <w:szCs w:val="22"/>
        </w:rPr>
        <w:t xml:space="preserve">”Tiedonkulku erinomaista. Palaverit/kokoukset antoisia, aikataulutettuja ja täyttä asiaa!! Ystävällinen ja huomaavainen kohtelu kaikille mukana oleville.” </w:t>
      </w:r>
      <w:r w:rsidRPr="00FB67FD">
        <w:rPr>
          <w:rFonts w:eastAsia="Arial"/>
          <w:i/>
          <w:sz w:val="22"/>
          <w:szCs w:val="22"/>
        </w:rPr>
        <w:br/>
      </w:r>
    </w:p>
    <w:p w14:paraId="69B07760" w14:textId="3D0DD2FA" w:rsidR="00B172E6" w:rsidRDefault="00FB67FD" w:rsidP="0099180E">
      <w:pPr>
        <w:pStyle w:val="leipteksti"/>
      </w:pPr>
      <w:r w:rsidRPr="00B2037D">
        <w:t xml:space="preserve">Kainuun Kaikukortti-kokeilua suunniteltiin syksyllä 2015 ja alkukeväästä 2016 kahdessa isossa työpajassa </w:t>
      </w:r>
      <w:r w:rsidR="00A904B9">
        <w:t>tulevien Kainuun</w:t>
      </w:r>
      <w:r w:rsidR="00A904B9" w:rsidRPr="00B2037D">
        <w:t xml:space="preserve"> </w:t>
      </w:r>
      <w:r w:rsidRPr="00B2037D">
        <w:t xml:space="preserve">Kaikukortti-verkoston edustajien sekä alueellisten ja valtakunnallisten asiantuntijoiden kanssa sekä kahdessa kokouksessa Kainuun </w:t>
      </w:r>
      <w:r w:rsidR="00A904B9">
        <w:t>K</w:t>
      </w:r>
      <w:r w:rsidRPr="00B2037D">
        <w:t xml:space="preserve">aikukortti-verkoston kanssa. Kaikukortti-verkosto antoi </w:t>
      </w:r>
      <w:r w:rsidRPr="00B2037D">
        <w:lastRenderedPageBreak/>
        <w:t xml:space="preserve">paljon arvokasta työaikaansa Kaikukortti-toiminnan suunnittelulle ja Kaikukortti-mallin kommentoinnille. </w:t>
      </w:r>
    </w:p>
    <w:p w14:paraId="0E68761C" w14:textId="77777777" w:rsidR="00B172E6" w:rsidRDefault="00B172E6" w:rsidP="0099180E">
      <w:pPr>
        <w:pStyle w:val="leipteksti"/>
      </w:pPr>
    </w:p>
    <w:p w14:paraId="23DD9B76" w14:textId="5EF11B13" w:rsidR="00FB67FD" w:rsidRPr="00B2037D" w:rsidRDefault="00F836FF" w:rsidP="0099180E">
      <w:pPr>
        <w:pStyle w:val="leipteksti"/>
      </w:pPr>
      <w:r w:rsidRPr="00B2037D">
        <w:rPr>
          <w:rFonts w:cs="Arial"/>
          <w:noProof/>
        </w:rPr>
        <w:drawing>
          <wp:anchor distT="0" distB="0" distL="114300" distR="114300" simplePos="0" relativeHeight="251957760" behindDoc="0" locked="0" layoutInCell="1" allowOverlap="1" wp14:anchorId="07AE0EE5" wp14:editId="5B9146D8">
            <wp:simplePos x="0" y="0"/>
            <wp:positionH relativeFrom="column">
              <wp:posOffset>209550</wp:posOffset>
            </wp:positionH>
            <wp:positionV relativeFrom="paragraph">
              <wp:posOffset>1997710</wp:posOffset>
            </wp:positionV>
            <wp:extent cx="5507990" cy="1877323"/>
            <wp:effectExtent l="0" t="0" r="16510" b="8890"/>
            <wp:wrapSquare wrapText="bothSides"/>
            <wp:docPr id="66" name="Kaavio 66" title="Kaavio"/>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FB67FD" w:rsidRPr="00B2037D">
        <w:t>Kyselyssä selvitettiin, koettiinko Kaikukortti-aiheiset työpajat ja kokoukset</w:t>
      </w:r>
      <w:r w:rsidR="00FB67FD" w:rsidRPr="00B2037D">
        <w:rPr>
          <w:color w:val="FF0000"/>
        </w:rPr>
        <w:t xml:space="preserve"> </w:t>
      </w:r>
      <w:r w:rsidR="00FB67FD" w:rsidRPr="00B2037D">
        <w:t>hyödyll</w:t>
      </w:r>
      <w:r w:rsidR="00FB67FD">
        <w:t>isiksi vastaajan työn kannalta</w:t>
      </w:r>
      <w:r>
        <w:t xml:space="preserve"> (kaavio 31)</w:t>
      </w:r>
      <w:r w:rsidR="00FB67FD">
        <w:t xml:space="preserve">. </w:t>
      </w:r>
      <w:r w:rsidR="00FB67FD" w:rsidRPr="00B2037D">
        <w:t>Kaikukortti-aiheiseen työpajaan tai kokouksiin oli osallistunut 11 vastaajaa</w:t>
      </w:r>
      <w:r w:rsidR="0099180E">
        <w:t xml:space="preserve"> kaikista kyselyyn vastan</w:t>
      </w:r>
      <w:r w:rsidR="00922444">
        <w:t>neista 18 henkilöstä</w:t>
      </w:r>
      <w:r w:rsidR="00A904B9">
        <w:t>. k</w:t>
      </w:r>
      <w:r w:rsidR="00922444">
        <w:t>ysymyksiin suunnittelutyöstä</w:t>
      </w:r>
      <w:r w:rsidR="0099180E">
        <w:t xml:space="preserve"> vastasi kuitenkin 13 henkilöä, joten 2 vastaajaa tarkoitti ehkä Kaikukortti-toiminnan alkamisen jälkeen järjestettyjä palautekokouksia</w:t>
      </w:r>
      <w:r w:rsidR="00FB67FD" w:rsidRPr="00B2037D">
        <w:t>. Enemmistö kysymykseen vastanneista (</w:t>
      </w:r>
      <w:r w:rsidR="00973192">
        <w:t>N=</w:t>
      </w:r>
      <w:r w:rsidR="00FB67FD" w:rsidRPr="00B2037D">
        <w:t>8/13) sosiaali- ja terveysalan työntekijöistä koki Kaikukortti-aiheiset työpajat ja kokoukset h</w:t>
      </w:r>
      <w:r>
        <w:t>yödyllisinä oman työn kannalta</w:t>
      </w:r>
      <w:r w:rsidR="00FB67FD" w:rsidRPr="00B2037D">
        <w:t xml:space="preserve">, mutta kaksi vastaajaa oli jokseenkin eri mieltä siitä, että ne olivat hyödyllisiä. </w:t>
      </w:r>
    </w:p>
    <w:p w14:paraId="5D8A6694" w14:textId="75807EF4" w:rsidR="00B172E6" w:rsidRPr="00DE26A2" w:rsidRDefault="00F836FF" w:rsidP="00B172E6">
      <w:pPr>
        <w:pStyle w:val="Kuvaotsikko"/>
        <w:ind w:left="301"/>
      </w:pPr>
      <w:r>
        <w:t>Kaavio 31</w:t>
      </w:r>
      <w:r w:rsidR="00B172E6">
        <w:t xml:space="preserve"> </w:t>
      </w:r>
      <w:r w:rsidR="00B172E6" w:rsidRPr="00DE26A2">
        <w:t>Mitä mieltä olet seuraavasta väitteestä: Syksyn 2015 Kaikukortti-aiheiset työpajat ja kokoukset olivat mielestäni hyödyllisiä oman työni kannalta. (</w:t>
      </w:r>
      <w:r w:rsidR="00973192">
        <w:t>N=</w:t>
      </w:r>
      <w:r w:rsidR="00B172E6" w:rsidRPr="00DE26A2">
        <w:t>13)</w:t>
      </w:r>
    </w:p>
    <w:p w14:paraId="6EABB860" w14:textId="44B810BA" w:rsidR="00FB67FD" w:rsidRDefault="00FB67FD" w:rsidP="00FB67FD">
      <w:pPr>
        <w:pStyle w:val="leipteksti"/>
      </w:pPr>
      <w:r w:rsidRPr="000E48FF">
        <w:rPr>
          <w:rFonts w:eastAsia="Arial"/>
        </w:rPr>
        <w:t xml:space="preserve">Kainuun Kaikukortti-kokeilun suunnittelukokouksia oli useita ympäri Kainuuta. </w:t>
      </w:r>
      <w:r w:rsidRPr="000E48FF">
        <w:t>Kainuun Kaikukortti-verkosto tapasi toisiaan Kaikukortti-kokeilun suunnittelutyön lisäksi kahdessa palautekokouksessa</w:t>
      </w:r>
      <w:r w:rsidR="00A904B9">
        <w:t xml:space="preserve"> kokeilun aikana</w:t>
      </w:r>
      <w:r w:rsidRPr="000E48FF">
        <w:t>.</w:t>
      </w:r>
      <w:r>
        <w:t xml:space="preserve"> </w:t>
      </w:r>
      <w:r w:rsidRPr="000E48FF">
        <w:rPr>
          <w:rFonts w:eastAsia="Arial"/>
        </w:rPr>
        <w:t>Hankkeen koordinoinnissa pidettiin tärkeänä, että mahdollisimman moni sa</w:t>
      </w:r>
      <w:r w:rsidR="00A904B9">
        <w:rPr>
          <w:rFonts w:eastAsia="Arial"/>
        </w:rPr>
        <w:t>isi</w:t>
      </w:r>
      <w:r w:rsidRPr="000E48FF">
        <w:rPr>
          <w:rFonts w:eastAsia="Arial"/>
        </w:rPr>
        <w:t xml:space="preserve"> mahdollisuuden osallistua johonkin kokoukseen. </w:t>
      </w:r>
      <w:r w:rsidRPr="00B2037D">
        <w:t xml:space="preserve">Yksi työntekijä antoi vapaamuotoisessa vastauksessaan kriittistä palautetta vuoden 2016 tapaamisiin kuluneesta työajasta: </w:t>
      </w:r>
    </w:p>
    <w:p w14:paraId="4CCD23D9" w14:textId="77777777" w:rsidR="00FB67FD" w:rsidRPr="0058264B" w:rsidRDefault="00FB67FD" w:rsidP="00FB67FD">
      <w:pPr>
        <w:pStyle w:val="leipteksti"/>
        <w:ind w:left="1304"/>
        <w:rPr>
          <w:rFonts w:eastAsia="Arial"/>
          <w:i/>
          <w:sz w:val="22"/>
          <w:szCs w:val="22"/>
        </w:rPr>
      </w:pPr>
      <w:r w:rsidRPr="0058264B">
        <w:rPr>
          <w:rFonts w:eastAsia="Arial"/>
          <w:i/>
          <w:sz w:val="22"/>
          <w:szCs w:val="22"/>
        </w:rPr>
        <w:t xml:space="preserve">”Itse en ainakaan kokenut hyötyväni siitä, että olin fyysisesti läsnä, johtuen osittain siitä, että en ole tapahtumien järjestäjä. Matkoihin kului kuitenkin aikaa, joka oli pois varsinaisesta työajasta. Se hyvä, että jatkossa on tarkoitus kokoontua harvemmin </w:t>
      </w:r>
      <w:r w:rsidRPr="0058264B">
        <w:rPr>
          <w:rFonts w:eastAsia="Arial"/>
          <w:i/>
          <w:sz w:val="22"/>
          <w:szCs w:val="22"/>
        </w:rPr>
        <w:sym w:font="Wingdings" w:char="F04A"/>
      </w:r>
      <w:r w:rsidRPr="0058264B">
        <w:rPr>
          <w:rFonts w:eastAsia="Arial"/>
          <w:i/>
          <w:sz w:val="22"/>
          <w:szCs w:val="22"/>
        </w:rPr>
        <w:t>”</w:t>
      </w:r>
    </w:p>
    <w:p w14:paraId="7B30B5C2" w14:textId="77777777" w:rsidR="0021237A" w:rsidRPr="0021237A" w:rsidRDefault="0021237A" w:rsidP="0021237A">
      <w:pPr>
        <w:pStyle w:val="leipteksti"/>
        <w:rPr>
          <w:rFonts w:eastAsia="Arial"/>
        </w:rPr>
      </w:pPr>
    </w:p>
    <w:p w14:paraId="1474DC17" w14:textId="46598577" w:rsidR="00712AFF" w:rsidRDefault="00D8078E" w:rsidP="008B054E">
      <w:pPr>
        <w:pStyle w:val="Otsikko3"/>
      </w:pPr>
      <w:bookmarkStart w:id="111" w:name="_Toc509487605"/>
      <w:bookmarkStart w:id="112" w:name="_Toc509487675"/>
      <w:r>
        <w:lastRenderedPageBreak/>
        <w:t>3</w:t>
      </w:r>
      <w:r w:rsidR="002D166D">
        <w:t xml:space="preserve">.2.5 </w:t>
      </w:r>
      <w:r w:rsidR="00712AFF" w:rsidRPr="00712AFF">
        <w:t>Kehittämisehdotuksia kyselyyn vastanneilta</w:t>
      </w:r>
      <w:bookmarkEnd w:id="111"/>
      <w:bookmarkEnd w:id="112"/>
    </w:p>
    <w:p w14:paraId="5005666E" w14:textId="6D87CFD0" w:rsidR="00712AFF" w:rsidRPr="0058264B" w:rsidRDefault="00712AFF" w:rsidP="00712AFF">
      <w:pPr>
        <w:pStyle w:val="leipteksti"/>
        <w:ind w:left="1304"/>
        <w:rPr>
          <w:rFonts w:eastAsia="Arial"/>
          <w:i/>
          <w:sz w:val="22"/>
          <w:szCs w:val="22"/>
        </w:rPr>
      </w:pPr>
      <w:r w:rsidRPr="0058264B">
        <w:rPr>
          <w:rFonts w:eastAsia="Arial"/>
          <w:sz w:val="22"/>
          <w:szCs w:val="22"/>
        </w:rPr>
        <w:t>”</w:t>
      </w:r>
      <w:r w:rsidRPr="0058264B">
        <w:rPr>
          <w:rFonts w:eastAsia="Arial"/>
          <w:i/>
          <w:sz w:val="22"/>
          <w:szCs w:val="22"/>
        </w:rPr>
        <w:t>Lisää musiikkitarjontaa, etenkin nuorille suunnattuja.”</w:t>
      </w:r>
      <w:r w:rsidR="000E48FF" w:rsidRPr="0058264B">
        <w:rPr>
          <w:rFonts w:eastAsia="Arial"/>
          <w:i/>
          <w:sz w:val="22"/>
          <w:szCs w:val="22"/>
        </w:rPr>
        <w:br/>
      </w:r>
      <w:r w:rsidRPr="0058264B">
        <w:rPr>
          <w:rFonts w:eastAsia="Arial"/>
          <w:i/>
          <w:sz w:val="22"/>
          <w:szCs w:val="22"/>
        </w:rPr>
        <w:t>”Nuoria kiinnosta</w:t>
      </w:r>
      <w:r w:rsidR="000E48FF" w:rsidRPr="0058264B">
        <w:rPr>
          <w:rFonts w:eastAsia="Arial"/>
          <w:i/>
          <w:sz w:val="22"/>
          <w:szCs w:val="22"/>
        </w:rPr>
        <w:t>vat</w:t>
      </w:r>
      <w:r w:rsidRPr="0058264B">
        <w:rPr>
          <w:rFonts w:eastAsia="Arial"/>
          <w:i/>
          <w:sz w:val="22"/>
          <w:szCs w:val="22"/>
        </w:rPr>
        <w:t xml:space="preserve"> elokuvat, oli</w:t>
      </w:r>
      <w:r w:rsidR="000E48FF" w:rsidRPr="0058264B">
        <w:rPr>
          <w:rFonts w:eastAsia="Arial"/>
          <w:i/>
          <w:sz w:val="22"/>
          <w:szCs w:val="22"/>
        </w:rPr>
        <w:t>si hyvä, jos niitä saisi mukaan K</w:t>
      </w:r>
      <w:r w:rsidRPr="0058264B">
        <w:rPr>
          <w:rFonts w:eastAsia="Arial"/>
          <w:i/>
          <w:sz w:val="22"/>
          <w:szCs w:val="22"/>
        </w:rPr>
        <w:t>aikukortille.”</w:t>
      </w:r>
    </w:p>
    <w:p w14:paraId="7A37630C" w14:textId="77777777" w:rsidR="00712AFF" w:rsidRPr="00B2037D" w:rsidRDefault="00712AFF" w:rsidP="00712AFF">
      <w:pPr>
        <w:pStyle w:val="leipteksti"/>
        <w:rPr>
          <w:rFonts w:eastAsia="Arial"/>
        </w:rPr>
      </w:pPr>
    </w:p>
    <w:p w14:paraId="39DFC270" w14:textId="0E3C48AA" w:rsidR="000E48FF" w:rsidRPr="00712AFF" w:rsidRDefault="00712AFF" w:rsidP="000E48FF">
      <w:pPr>
        <w:pStyle w:val="leipteksti"/>
        <w:rPr>
          <w:rFonts w:eastAsia="Arial"/>
          <w:i/>
        </w:rPr>
      </w:pPr>
      <w:r w:rsidRPr="00B2037D">
        <w:t xml:space="preserve">Työntekijöillä oli mahdollisuus antaa sanallisesti kehittämisehdotuksia Kaikukortille. Yhdeksän vastaajaa antoi ehdotuksiaan. Yli puolet ehdotuksista sisälsi toiveita monipuolisemmasta kulttuuritarjonnasta. Tarjonta koetiin paikoin </w:t>
      </w:r>
      <w:r w:rsidRPr="00B70985">
        <w:rPr>
          <w:i/>
        </w:rPr>
        <w:t>”suppeaksi”.</w:t>
      </w:r>
      <w:r w:rsidRPr="00B2037D">
        <w:t xml:space="preserve"> Eräs vastaaja ehdottikin, että</w:t>
      </w:r>
      <w:r w:rsidR="000E48FF">
        <w:t xml:space="preserve"> </w:t>
      </w:r>
      <w:r w:rsidR="00B70985">
        <w:t xml:space="preserve">olisi mahdollisuus saada </w:t>
      </w:r>
      <w:r w:rsidR="000E48FF">
        <w:rPr>
          <w:rFonts w:eastAsia="Arial"/>
          <w:i/>
        </w:rPr>
        <w:t>”t</w:t>
      </w:r>
      <w:r w:rsidR="000E48FF" w:rsidRPr="00712AFF">
        <w:rPr>
          <w:rFonts w:eastAsia="Arial"/>
          <w:i/>
        </w:rPr>
        <w:t>apahtumiin kuljetus syrjäseuduilta.”</w:t>
      </w:r>
    </w:p>
    <w:p w14:paraId="58331EEC" w14:textId="77777777" w:rsidR="000E48FF" w:rsidRDefault="000E48FF" w:rsidP="00712AFF">
      <w:pPr>
        <w:pStyle w:val="leipteksti"/>
      </w:pPr>
    </w:p>
    <w:p w14:paraId="3C363494" w14:textId="1E25673F" w:rsidR="000E48FF" w:rsidRDefault="00712AFF" w:rsidP="00712AFF">
      <w:pPr>
        <w:pStyle w:val="leipteksti"/>
      </w:pPr>
      <w:r w:rsidRPr="00B2037D">
        <w:t>Ryhmäkäyntien helpottamiseksi toivottiin, että ryhmälle lippuja varatessa ei tarvitsisi ilmoittaa asiakkaiden Kaikukorttien numerosarjoja, vaan vasta lippuja lunastaessa. Toivottiin myös, että ryhmäkäyntejä olisi mahdollisuus järjestää ilman osallistujamäärän rajoittamista</w:t>
      </w:r>
      <w:r w:rsidR="003E0DE4">
        <w:t>.</w:t>
      </w:r>
      <w:r w:rsidR="00B172E6">
        <w:t xml:space="preserve"> Kommentti liittyy siihen Kaikukortin toimintamallin periaatteeseen, että puhutaan pienryhmistä, joiden kokoa sinänsä ei ole rajattu, mutta niiden ei ole tarkoitus olla suuria ryhmiä.</w:t>
      </w:r>
    </w:p>
    <w:p w14:paraId="068BDA60" w14:textId="77777777" w:rsidR="003E0DE4" w:rsidRDefault="003E0DE4" w:rsidP="00712AFF">
      <w:pPr>
        <w:pStyle w:val="leipteksti"/>
      </w:pPr>
    </w:p>
    <w:p w14:paraId="0303D5B9" w14:textId="13C5A7CF" w:rsidR="00712AFF" w:rsidRPr="000E48FF" w:rsidRDefault="000E48FF" w:rsidP="0058264B">
      <w:pPr>
        <w:pStyle w:val="leipteksti"/>
      </w:pPr>
      <w:r w:rsidRPr="00B2037D">
        <w:t xml:space="preserve">Kaikukortti-esitteestä toivottiin selkeämpää. Lisäksi kehitysehdotuksia sai kyselyn mainostaminen asiakkaille niin sanotun epävirallisen asiakastietolistan avulla. </w:t>
      </w:r>
      <w:r w:rsidR="00712AFF" w:rsidRPr="000E48FF">
        <w:t xml:space="preserve">Yksi vastaaja ehdotti lisää kortinjakelijoita: </w:t>
      </w:r>
    </w:p>
    <w:p w14:paraId="452ADEFE" w14:textId="77777777" w:rsidR="00712AFF" w:rsidRPr="0058264B" w:rsidRDefault="00712AFF" w:rsidP="00712AFF">
      <w:pPr>
        <w:pStyle w:val="leipteksti"/>
        <w:ind w:left="1304"/>
        <w:rPr>
          <w:i/>
          <w:sz w:val="22"/>
          <w:szCs w:val="22"/>
        </w:rPr>
      </w:pPr>
      <w:r w:rsidRPr="0058264B">
        <w:rPr>
          <w:i/>
          <w:sz w:val="22"/>
          <w:szCs w:val="22"/>
        </w:rPr>
        <w:t>”Pienillä paikkakunnilla Kaikukortin jakelijoita voisivat olla sekä kulttuuri- ja sivistyspuoli että palvelulautakunta.”</w:t>
      </w:r>
    </w:p>
    <w:p w14:paraId="2064E206" w14:textId="77777777" w:rsidR="00712AFF" w:rsidRPr="00B2037D" w:rsidRDefault="00712AFF" w:rsidP="0058264B">
      <w:pPr>
        <w:pStyle w:val="leipteksti"/>
        <w:ind w:left="0"/>
      </w:pPr>
    </w:p>
    <w:p w14:paraId="593FCF27" w14:textId="2542FC69" w:rsidR="00712AFF" w:rsidRDefault="00D8078E" w:rsidP="00D8078E">
      <w:pPr>
        <w:pStyle w:val="Otsikko2"/>
        <w:numPr>
          <w:ilvl w:val="0"/>
          <w:numId w:val="0"/>
        </w:numPr>
        <w:ind w:left="360" w:hanging="360"/>
      </w:pPr>
      <w:bookmarkStart w:id="113" w:name="_Toc509487676"/>
      <w:r>
        <w:t xml:space="preserve">3.3 </w:t>
      </w:r>
      <w:r w:rsidR="00575C3F">
        <w:t>Kysely kulttuurialan Kaikukortti-kumppaneille</w:t>
      </w:r>
      <w:bookmarkEnd w:id="113"/>
    </w:p>
    <w:p w14:paraId="7FFAF63D" w14:textId="77777777" w:rsidR="00915941" w:rsidRPr="0058264B" w:rsidRDefault="00915941" w:rsidP="004E539C">
      <w:pPr>
        <w:pStyle w:val="leipteksti"/>
        <w:ind w:left="720"/>
        <w:rPr>
          <w:sz w:val="22"/>
          <w:szCs w:val="22"/>
        </w:rPr>
      </w:pPr>
      <w:r w:rsidRPr="0058264B">
        <w:rPr>
          <w:i/>
          <w:sz w:val="22"/>
          <w:szCs w:val="22"/>
        </w:rPr>
        <w:t>”Kynnys osallistua kulttuuripalveluiden tarjoamaan ohjelmaan madaltuu huomattavasti.”</w:t>
      </w:r>
      <w:r w:rsidRPr="0058264B">
        <w:rPr>
          <w:i/>
          <w:sz w:val="22"/>
          <w:szCs w:val="22"/>
        </w:rPr>
        <w:br/>
      </w:r>
    </w:p>
    <w:p w14:paraId="59C571A7" w14:textId="7846907C" w:rsidR="00712AFF" w:rsidRDefault="00712AFF" w:rsidP="00D911DD">
      <w:pPr>
        <w:pStyle w:val="leipteksti"/>
        <w:rPr>
          <w:rFonts w:cs="Arial"/>
        </w:rPr>
      </w:pPr>
      <w:r w:rsidRPr="00712AFF">
        <w:t>Kyselyyn vastanneista kulttuurialan työntekijöistä (</w:t>
      </w:r>
      <w:r w:rsidR="00973192">
        <w:t>N=</w:t>
      </w:r>
      <w:r w:rsidRPr="00712AFF">
        <w:t xml:space="preserve">12) yhdeksän oli Kaikukortti-verkoston yhteyshenkilöitä, kaksi muita työntekijöitä Kaikukortin kulttuurikohteessa ja </w:t>
      </w:r>
      <w:r w:rsidRPr="003E0DE4">
        <w:t>yksi il</w:t>
      </w:r>
      <w:r w:rsidR="00D911DD">
        <w:t xml:space="preserve">moitti kategoriakseen joku muu. </w:t>
      </w:r>
      <w:r w:rsidR="00B172E6">
        <w:rPr>
          <w:rFonts w:cs="Arial"/>
        </w:rPr>
        <w:t xml:space="preserve">Kainuun Kaikukortti-kokeilun aikana järjestettiin useita kokouksia, joihin kutsuttiin yhteyshenkilöt jokaisesta </w:t>
      </w:r>
      <w:r w:rsidR="00D911DD">
        <w:rPr>
          <w:rFonts w:cs="Arial"/>
        </w:rPr>
        <w:t>Kaikukortin kulttuuri</w:t>
      </w:r>
      <w:r w:rsidR="00B172E6">
        <w:rPr>
          <w:rFonts w:cs="Arial"/>
        </w:rPr>
        <w:t>kohteesta ja Kaikukort</w:t>
      </w:r>
      <w:r w:rsidR="00D911DD">
        <w:rPr>
          <w:rFonts w:cs="Arial"/>
        </w:rPr>
        <w:t>tia jakavasta sote-</w:t>
      </w:r>
      <w:r w:rsidR="00B172E6">
        <w:rPr>
          <w:rFonts w:cs="Arial"/>
        </w:rPr>
        <w:t>kohteesta. Verkoston sisäistä viestintää hoidettiin tiiviisti yhteyshenkilöiden kautta. Yhteyshenkilöillä on täten keskimäärin eniten tietoa Kaikukortista omassa organisaatiossaan, mikä saattaa vaikuttaa vastauksiin.</w:t>
      </w:r>
      <w:r w:rsidR="00F31BAA">
        <w:rPr>
          <w:rFonts w:cs="Arial"/>
        </w:rPr>
        <w:t xml:space="preserve"> </w:t>
      </w:r>
    </w:p>
    <w:p w14:paraId="06A5F84D" w14:textId="0F319898" w:rsidR="00712AFF" w:rsidRDefault="00D8078E" w:rsidP="008B054E">
      <w:pPr>
        <w:pStyle w:val="Otsikko3"/>
      </w:pPr>
      <w:bookmarkStart w:id="114" w:name="_Toc509487677"/>
      <w:r>
        <w:lastRenderedPageBreak/>
        <w:t>3</w:t>
      </w:r>
      <w:r w:rsidR="002D166D">
        <w:t xml:space="preserve">.3.1 </w:t>
      </w:r>
      <w:r w:rsidR="00712AFF">
        <w:t>Kaikukortin käytettävyys</w:t>
      </w:r>
      <w:bookmarkEnd w:id="114"/>
    </w:p>
    <w:p w14:paraId="28335347" w14:textId="27B8747F" w:rsidR="004E539C" w:rsidRDefault="00712AFF" w:rsidP="00712AFF">
      <w:pPr>
        <w:pStyle w:val="leipteksti"/>
      </w:pPr>
      <w:r w:rsidRPr="00B2037D">
        <w:t xml:space="preserve">Kaikukortti-mallista tavoitellaan mahdollisimman toimivaa ja Kaikukortista on pyritty suunnittelemaan helppokäyttöinen työväline Kaikukortti-kumppaneiden työn kannalta (Kulttuuria kaikille -palvelu 2014b, 4). Kaikukortti-toimintaan kuuluu olennaisesti se, että kaikki Kaikukortti-verkoston työntekijät pyritään perehdyttämään mahdollisimman hyvin Kaikukorttia koskeviin toimintatapoihin. Perehdytykseen liittyen työntekijöille </w:t>
      </w:r>
      <w:r w:rsidR="00F836FF">
        <w:t xml:space="preserve">mm. </w:t>
      </w:r>
      <w:r w:rsidR="00AC43E2">
        <w:t xml:space="preserve">tuotetaan </w:t>
      </w:r>
      <w:r w:rsidRPr="00B2037D">
        <w:t>kirjalliset ohjemateriaalit Kaikukortti-toiminnasta</w:t>
      </w:r>
      <w:r w:rsidR="00F836FF">
        <w:t>.</w:t>
      </w:r>
      <w:r w:rsidRPr="00B2037D">
        <w:t xml:space="preserve"> </w:t>
      </w:r>
    </w:p>
    <w:p w14:paraId="4E0B8C56" w14:textId="1A5F1C99" w:rsidR="00712AFF" w:rsidRDefault="003213E7" w:rsidP="00712AFF">
      <w:pPr>
        <w:pStyle w:val="leipteksti"/>
        <w:rPr>
          <w:color w:val="FF0000"/>
        </w:rPr>
      </w:pPr>
      <w:r>
        <w:rPr>
          <w:noProof/>
        </w:rPr>
        <mc:AlternateContent>
          <mc:Choice Requires="wps">
            <w:drawing>
              <wp:anchor distT="0" distB="0" distL="114300" distR="114300" simplePos="0" relativeHeight="251884032" behindDoc="0" locked="0" layoutInCell="1" allowOverlap="1" wp14:anchorId="2323CCB5" wp14:editId="303D992E">
                <wp:simplePos x="0" y="0"/>
                <wp:positionH relativeFrom="column">
                  <wp:posOffset>171450</wp:posOffset>
                </wp:positionH>
                <wp:positionV relativeFrom="paragraph">
                  <wp:posOffset>4119245</wp:posOffset>
                </wp:positionV>
                <wp:extent cx="5507990" cy="172720"/>
                <wp:effectExtent l="0" t="0" r="0" b="0"/>
                <wp:wrapTopAndBottom/>
                <wp:docPr id="112" name="Tekstiruutu 112"/>
                <wp:cNvGraphicFramePr/>
                <a:graphic xmlns:a="http://schemas.openxmlformats.org/drawingml/2006/main">
                  <a:graphicData uri="http://schemas.microsoft.com/office/word/2010/wordprocessingShape">
                    <wps:wsp>
                      <wps:cNvSpPr txBox="1"/>
                      <wps:spPr>
                        <a:xfrm>
                          <a:off x="0" y="0"/>
                          <a:ext cx="5507990" cy="172720"/>
                        </a:xfrm>
                        <a:prstGeom prst="rect">
                          <a:avLst/>
                        </a:prstGeom>
                        <a:solidFill>
                          <a:prstClr val="white"/>
                        </a:solidFill>
                        <a:ln>
                          <a:noFill/>
                        </a:ln>
                        <a:effectLst/>
                      </wps:spPr>
                      <wps:txbx>
                        <w:txbxContent>
                          <w:p w14:paraId="3927C253" w14:textId="2EBE79B4" w:rsidR="00B069BB" w:rsidRPr="00D00EB3" w:rsidRDefault="00B069BB" w:rsidP="004E539C">
                            <w:pPr>
                              <w:pStyle w:val="Kuvaotsikko"/>
                              <w:rPr>
                                <w:noProof/>
                                <w:sz w:val="24"/>
                                <w:szCs w:val="24"/>
                              </w:rPr>
                            </w:pPr>
                            <w:r>
                              <w:t xml:space="preserve">Kaavio 32 </w:t>
                            </w:r>
                            <w:r w:rsidRPr="00D637AA">
                              <w:t>Kaikukortin perehdytyksen riittävyys ja työntekijän ohjeiden toimivuus (</w:t>
                            </w:r>
                            <w:r>
                              <w:t>N=</w:t>
                            </w:r>
                            <w:r w:rsidRPr="00D637AA">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3CCB5" id="Tekstiruutu 112" o:spid="_x0000_s1061" type="#_x0000_t202" style="position:absolute;left:0;text-align:left;margin-left:13.5pt;margin-top:324.35pt;width:433.7pt;height:13.6pt;z-index:25188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" stroked="f">
                <v:textbox inset="0,0,0,0">
                  <w:txbxContent>
                    <w:p w14:paraId="3927C253" w14:textId="2EBE79B4" w:rsidR="00B069BB" w:rsidRPr="00D00EB3" w:rsidRDefault="00B069BB" w:rsidP="004E539C">
                      <w:pPr>
                        <w:pStyle w:val="Kuvaotsikko"/>
                        <w:rPr>
                          <w:noProof/>
                          <w:sz w:val="24"/>
                          <w:szCs w:val="24"/>
                        </w:rPr>
                      </w:pPr>
                      <w:r>
                        <w:t xml:space="preserve">Kaavio 32 </w:t>
                      </w:r>
                      <w:r w:rsidRPr="00D637AA">
                        <w:t>Kaikukortin perehdytyksen riittävyys ja työntekijän ohjeiden toimivuus (</w:t>
                      </w:r>
                      <w:r>
                        <w:t>N=</w:t>
                      </w:r>
                      <w:r w:rsidRPr="00D637AA">
                        <w:t>12)</w:t>
                      </w:r>
                    </w:p>
                  </w:txbxContent>
                </v:textbox>
                <w10:wrap type="topAndBottom"/>
              </v:shape>
            </w:pict>
          </mc:Fallback>
        </mc:AlternateContent>
      </w:r>
      <w:r w:rsidRPr="00B2037D">
        <w:rPr>
          <w:rFonts w:cs="Arial"/>
          <w:noProof/>
        </w:rPr>
        <w:drawing>
          <wp:anchor distT="0" distB="0" distL="114300" distR="114300" simplePos="0" relativeHeight="251881984" behindDoc="0" locked="0" layoutInCell="1" allowOverlap="1" wp14:anchorId="63D37BC9" wp14:editId="2E5BD671">
            <wp:simplePos x="0" y="0"/>
            <wp:positionH relativeFrom="column">
              <wp:posOffset>173355</wp:posOffset>
            </wp:positionH>
            <wp:positionV relativeFrom="paragraph">
              <wp:posOffset>1576070</wp:posOffset>
            </wp:positionV>
            <wp:extent cx="6048375" cy="2457450"/>
            <wp:effectExtent l="0" t="0" r="9525" b="0"/>
            <wp:wrapTopAndBottom/>
            <wp:docPr id="31" name="Kaavi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057FA7">
        <w:br/>
      </w:r>
      <w:r w:rsidR="00712AFF" w:rsidRPr="00B2037D">
        <w:t xml:space="preserve">Kyselyssä selvitettiin, ovatko kulttuurialan toimijat saaneet riittävästi perehdytystä Kaikukorttiin ja kokevatko vastaajat ohjemateriaalin toimivana ja selkeänä. Yhtä poikkeusta lukuun ottamatta vastaajat olivat täysin tai jokseenkin samaa mieltä siitä, että he olivat saaneet riittävästi perehdytystä Kaikukorttiin ja ohjemateriaali oli toimivaa ja selkeää. Vain yksi vastaaja ei </w:t>
      </w:r>
      <w:r w:rsidR="004E539C">
        <w:t>o</w:t>
      </w:r>
      <w:r w:rsidR="00712AFF" w:rsidRPr="00B2037D">
        <w:t>sannut sanoa, mitä mieltä edellä ma</w:t>
      </w:r>
      <w:r w:rsidR="00057FA7">
        <w:t>inituista asioista on. (</w:t>
      </w:r>
      <w:r w:rsidR="00057FA7" w:rsidRPr="00F836FF">
        <w:t xml:space="preserve">Kaavio </w:t>
      </w:r>
      <w:r w:rsidRPr="00F836FF">
        <w:t>3</w:t>
      </w:r>
      <w:r w:rsidR="00F836FF" w:rsidRPr="00F836FF">
        <w:t>2.</w:t>
      </w:r>
      <w:r w:rsidR="00712AFF" w:rsidRPr="00F836FF">
        <w:t xml:space="preserve">) </w:t>
      </w:r>
    </w:p>
    <w:p w14:paraId="462A507A" w14:textId="77777777" w:rsidR="003213E7" w:rsidRDefault="003213E7" w:rsidP="00712AFF">
      <w:pPr>
        <w:pStyle w:val="leipteksti"/>
      </w:pPr>
    </w:p>
    <w:p w14:paraId="2C13A8F8" w14:textId="605E3F32" w:rsidR="00DC3E2C" w:rsidRDefault="00712AFF" w:rsidP="00712AFF">
      <w:pPr>
        <w:pStyle w:val="leipteksti"/>
      </w:pPr>
      <w:r w:rsidRPr="00B2037D">
        <w:t xml:space="preserve">Yksi Kaikukortti-toiminnan arvioinnin kriteeri on se, miten hyväksi </w:t>
      </w:r>
      <w:r w:rsidR="00AC43E2">
        <w:t xml:space="preserve">ja helpoksi </w:t>
      </w:r>
      <w:r w:rsidRPr="00B2037D">
        <w:t>Kaikukortti koetaan</w:t>
      </w:r>
      <w:r w:rsidR="00AC43E2">
        <w:t xml:space="preserve"> käytettävyydeltään</w:t>
      </w:r>
      <w:r w:rsidRPr="00B2037D">
        <w:t xml:space="preserve">. Kaikukortin helppokäyttöisyys työvälineenä on olennaista esimerkiksi siksi, että Kaikukortti-toiminnassa mukana olevat kulttuurialan kumppanit kokisivat Kaikukortin käytön mielekkääksi eivätkä omaa työtään liikaa kuormittavaksi (Haataja 2016, 38). </w:t>
      </w:r>
    </w:p>
    <w:p w14:paraId="0945F0E3" w14:textId="0CD9FCFA" w:rsidR="00DC3E2C" w:rsidRDefault="00DC3E2C" w:rsidP="00712AFF">
      <w:pPr>
        <w:pStyle w:val="leipteksti"/>
      </w:pPr>
    </w:p>
    <w:p w14:paraId="5B36F02E" w14:textId="2C5E0C16" w:rsidR="00DC3E2C" w:rsidRPr="00F836FF" w:rsidRDefault="00712AFF" w:rsidP="00712AFF">
      <w:pPr>
        <w:pStyle w:val="leipteksti"/>
      </w:pPr>
      <w:r w:rsidRPr="00B2037D">
        <w:t xml:space="preserve">Kyselyssä selvitettiin Kaikukortin käytettävyyteen liittyen mielipiteitä siitä, toimiiko lipunmyynti </w:t>
      </w:r>
      <w:r w:rsidR="00AC43E2">
        <w:t>kulttuuri</w:t>
      </w:r>
      <w:r w:rsidRPr="00B2037D">
        <w:t>kohteessa hyvin, onko Kaikukortti-hankinnat helppo kirjata ylös, onko tilastot helppo koota ja raportoida eteenpäin ja onko Kaikukortista viestiminen esimerkiksi verkkosivuilla ja esitteissä helppoa</w:t>
      </w:r>
      <w:r w:rsidR="00ED0605">
        <w:t xml:space="preserve"> </w:t>
      </w:r>
      <w:r w:rsidR="00ED0605">
        <w:lastRenderedPageBreak/>
        <w:t>(kaavio 33).</w:t>
      </w:r>
      <w:r w:rsidR="00DC3E2C" w:rsidRPr="00F836FF">
        <w:t xml:space="preserve"> </w:t>
      </w:r>
      <w:r w:rsidRPr="00B2037D">
        <w:t>Yli puolet vastaajista (</w:t>
      </w:r>
      <w:r w:rsidR="00973192">
        <w:t>N=</w:t>
      </w:r>
      <w:r w:rsidRPr="00B2037D">
        <w:t>7/12) oli sitä mieltä, että lipunmyynti Kaikukortin haltijoille toimii heidän organisaatiossaan hyvin, mutta osa vastaajista ei osannut sanoa, mitä mieltä asiasta on ja kaksi vastaajaa oli täysin eri mieltä asiasta. Samoin yli puolet (</w:t>
      </w:r>
      <w:r w:rsidR="00973192">
        <w:t>N=</w:t>
      </w:r>
      <w:r w:rsidRPr="00B2037D">
        <w:t xml:space="preserve">7/12) vastaajista oli täysin tai jokseenkin samaa mieltä väitteestä, että Kaikukortti-hankinnat on helppo kirjata ylös. </w:t>
      </w:r>
      <w:r w:rsidR="00ED0605">
        <w:t>Kuitenkin j</w:t>
      </w:r>
      <w:r w:rsidR="003E0DE4">
        <w:t xml:space="preserve">opa </w:t>
      </w:r>
      <w:r w:rsidR="003E0DE4" w:rsidRPr="00B2037D">
        <w:t xml:space="preserve">neljä vastaajaa oli epävarmoja </w:t>
      </w:r>
      <w:r w:rsidR="00ED0605">
        <w:t>ja yksi vastaajista täysin eri mieltä väitteestä, että Kaikukortti-hankinnat on helppo kirjata ylös.</w:t>
      </w:r>
      <w:r w:rsidRPr="00B2037D">
        <w:t xml:space="preserve"> </w:t>
      </w:r>
      <w:r w:rsidR="00352B35">
        <w:t xml:space="preserve"> </w:t>
      </w:r>
    </w:p>
    <w:p w14:paraId="65A90BFF" w14:textId="77777777" w:rsidR="003E0DE4" w:rsidRPr="00F836FF" w:rsidRDefault="003E0DE4" w:rsidP="00712AFF">
      <w:pPr>
        <w:pStyle w:val="leipteksti"/>
      </w:pPr>
    </w:p>
    <w:p w14:paraId="6529624A" w14:textId="0A33A87B" w:rsidR="003213E7" w:rsidRPr="00F836FF" w:rsidRDefault="001348C8" w:rsidP="00C51519">
      <w:pPr>
        <w:pStyle w:val="leipteksti"/>
      </w:pPr>
      <w:r>
        <w:t>Kaikukortin käytettävyyteen liittyen p</w:t>
      </w:r>
      <w:r w:rsidR="00712AFF" w:rsidRPr="00F836FF">
        <w:t>uolet vastaajista (</w:t>
      </w:r>
      <w:r w:rsidR="00973192">
        <w:t>N=</w:t>
      </w:r>
      <w:r w:rsidR="00712AFF" w:rsidRPr="00F836FF">
        <w:t>6/12) oli täysin tai jokseenkin samaa mieltä väitteestä, että Kaikukortti-hankintojen tilastot on helppo koota ja raportoida eteenpäin. Viisi vastaajaa oli epävarma asiasta ja yksi vastaaja oli täysin eri mieltä väitteen k</w:t>
      </w:r>
      <w:r w:rsidR="003E0DE4" w:rsidRPr="00F836FF">
        <w:t>anssa.</w:t>
      </w:r>
      <w:r>
        <w:t xml:space="preserve"> </w:t>
      </w:r>
      <w:r w:rsidR="003213E7" w:rsidRPr="00F836FF">
        <w:t>(Kaavio 3</w:t>
      </w:r>
      <w:r w:rsidR="00F836FF" w:rsidRPr="00F836FF">
        <w:t>3</w:t>
      </w:r>
      <w:r w:rsidR="003213E7" w:rsidRPr="00F836FF">
        <w:t>.)</w:t>
      </w:r>
    </w:p>
    <w:p w14:paraId="19A60922" w14:textId="77777777" w:rsidR="003213E7" w:rsidRPr="00F836FF" w:rsidRDefault="003213E7" w:rsidP="00C51519">
      <w:pPr>
        <w:pStyle w:val="leipteksti"/>
      </w:pPr>
    </w:p>
    <w:p w14:paraId="65E1819C" w14:textId="1532B3F8" w:rsidR="00712AFF" w:rsidRPr="00F836FF" w:rsidRDefault="003213E7" w:rsidP="00C51519">
      <w:pPr>
        <w:pStyle w:val="leipteksti"/>
      </w:pPr>
      <w:r w:rsidRPr="00F836FF">
        <w:rPr>
          <w:noProof/>
        </w:rPr>
        <mc:AlternateContent>
          <mc:Choice Requires="wps">
            <w:drawing>
              <wp:anchor distT="0" distB="0" distL="114300" distR="114300" simplePos="0" relativeHeight="251856384" behindDoc="0" locked="0" layoutInCell="1" allowOverlap="1" wp14:anchorId="4F62DCF8" wp14:editId="0FFA4D35">
                <wp:simplePos x="0" y="0"/>
                <wp:positionH relativeFrom="column">
                  <wp:posOffset>281305</wp:posOffset>
                </wp:positionH>
                <wp:positionV relativeFrom="paragraph">
                  <wp:posOffset>4387850</wp:posOffset>
                </wp:positionV>
                <wp:extent cx="5894705" cy="635"/>
                <wp:effectExtent l="0" t="0" r="0" b="0"/>
                <wp:wrapSquare wrapText="bothSides"/>
                <wp:docPr id="120" name="Tekstiruutu 120"/>
                <wp:cNvGraphicFramePr/>
                <a:graphic xmlns:a="http://schemas.openxmlformats.org/drawingml/2006/main">
                  <a:graphicData uri="http://schemas.microsoft.com/office/word/2010/wordprocessingShape">
                    <wps:wsp>
                      <wps:cNvSpPr txBox="1"/>
                      <wps:spPr>
                        <a:xfrm>
                          <a:off x="0" y="0"/>
                          <a:ext cx="5894705" cy="635"/>
                        </a:xfrm>
                        <a:prstGeom prst="rect">
                          <a:avLst/>
                        </a:prstGeom>
                        <a:solidFill>
                          <a:prstClr val="white"/>
                        </a:solidFill>
                        <a:ln>
                          <a:noFill/>
                        </a:ln>
                        <a:effectLst/>
                      </wps:spPr>
                      <wps:txbx>
                        <w:txbxContent>
                          <w:p w14:paraId="2A98D0BE" w14:textId="780E2BB7" w:rsidR="00B069BB" w:rsidRPr="00A77E22" w:rsidRDefault="00B069BB" w:rsidP="00DC3E2C">
                            <w:pPr>
                              <w:pStyle w:val="Kuvaotsikko"/>
                              <w:rPr>
                                <w:noProof/>
                              </w:rPr>
                            </w:pPr>
                            <w:r>
                              <w:t>Kaavio 33 Kaikukortin käytettävyys (N=12)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62DCF8" id="Tekstiruutu 120" o:spid="_x0000_s1062" type="#_x0000_t202" style="position:absolute;left:0;text-align:left;margin-left:22.15pt;margin-top:345.5pt;width:464.15pt;height:.05pt;z-index:25185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" stroked="f">
                <v:textbox style="mso-fit-shape-to-text:t" inset="0,0,0,0">
                  <w:txbxContent>
                    <w:p w14:paraId="2A98D0BE" w14:textId="780E2BB7" w:rsidR="00B069BB" w:rsidRPr="00A77E22" w:rsidRDefault="00B069BB" w:rsidP="00DC3E2C">
                      <w:pPr>
                        <w:pStyle w:val="Kuvaotsikko"/>
                        <w:rPr>
                          <w:noProof/>
                        </w:rPr>
                      </w:pPr>
                      <w:r>
                        <w:t>Kaavio 33 Kaikukortin käytettävyys (N=12)</w:t>
                      </w:r>
                    </w:p>
                  </w:txbxContent>
                </v:textbox>
                <w10:wrap type="square"/>
              </v:shape>
            </w:pict>
          </mc:Fallback>
        </mc:AlternateContent>
      </w:r>
      <w:r w:rsidRPr="00F836FF">
        <w:rPr>
          <w:noProof/>
        </w:rPr>
        <w:drawing>
          <wp:anchor distT="0" distB="0" distL="114300" distR="114300" simplePos="0" relativeHeight="251854336" behindDoc="0" locked="0" layoutInCell="1" allowOverlap="1" wp14:anchorId="1D177F45" wp14:editId="3AFD62B9">
            <wp:simplePos x="0" y="0"/>
            <wp:positionH relativeFrom="column">
              <wp:posOffset>182880</wp:posOffset>
            </wp:positionH>
            <wp:positionV relativeFrom="paragraph">
              <wp:posOffset>989965</wp:posOffset>
            </wp:positionV>
            <wp:extent cx="5932805" cy="3208020"/>
            <wp:effectExtent l="0" t="0" r="10795" b="11430"/>
            <wp:wrapSquare wrapText="bothSides"/>
            <wp:docPr id="119" name="Kaavi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1348C8">
        <w:t xml:space="preserve">Viestintä on yksi osa käytettävyyttä. </w:t>
      </w:r>
      <w:r w:rsidR="00712AFF" w:rsidRPr="00F836FF">
        <w:t>Lähes kaikki vastaajat (</w:t>
      </w:r>
      <w:r w:rsidR="00973192">
        <w:t>N=</w:t>
      </w:r>
      <w:r w:rsidR="00712AFF" w:rsidRPr="00F836FF">
        <w:t>11/12)</w:t>
      </w:r>
      <w:r w:rsidR="00B0190B" w:rsidRPr="00F836FF">
        <w:t xml:space="preserve"> </w:t>
      </w:r>
      <w:r w:rsidR="00DC3E2C" w:rsidRPr="00F836FF">
        <w:t>oli täysin tai jokseenkin samaa mieltä väitteestä, että Kaikukortista viestimin</w:t>
      </w:r>
      <w:r w:rsidR="00712AFF" w:rsidRPr="00F836FF">
        <w:t xml:space="preserve">en esimerkiksi organisaation verkkosivuilla tai esitteissä </w:t>
      </w:r>
      <w:r w:rsidR="00DC3E2C" w:rsidRPr="00F836FF">
        <w:t>on helppoa</w:t>
      </w:r>
      <w:r w:rsidR="00712AFF" w:rsidRPr="00F836FF">
        <w:t xml:space="preserve">, vain yksi </w:t>
      </w:r>
      <w:r w:rsidR="00DC3E2C" w:rsidRPr="00F836FF">
        <w:t xml:space="preserve">vastaaja </w:t>
      </w:r>
      <w:r w:rsidR="00712AFF" w:rsidRPr="00F836FF">
        <w:t xml:space="preserve">oli epävarma asiasta. </w:t>
      </w:r>
      <w:r w:rsidR="00DC3E2C" w:rsidRPr="00F836FF">
        <w:t xml:space="preserve">(Kaavio </w:t>
      </w:r>
      <w:r w:rsidR="00C51519" w:rsidRPr="00F836FF">
        <w:t>3</w:t>
      </w:r>
      <w:r w:rsidR="00F836FF" w:rsidRPr="00F836FF">
        <w:t>3</w:t>
      </w:r>
      <w:r w:rsidR="00281971" w:rsidRPr="00F836FF">
        <w:t>.)</w:t>
      </w:r>
    </w:p>
    <w:p w14:paraId="17362C0B" w14:textId="758B6518" w:rsidR="00DC3E2C" w:rsidRPr="00DC3E2C" w:rsidRDefault="00D8078E" w:rsidP="008B054E">
      <w:pPr>
        <w:pStyle w:val="Otsikko3"/>
      </w:pPr>
      <w:bookmarkStart w:id="115" w:name="_Toc509487678"/>
      <w:bookmarkStart w:id="116" w:name="_Toc485888028"/>
      <w:r>
        <w:lastRenderedPageBreak/>
        <w:t>3</w:t>
      </w:r>
      <w:r w:rsidR="002D166D">
        <w:t xml:space="preserve">.3.2 </w:t>
      </w:r>
      <w:r w:rsidR="00712AFF" w:rsidRPr="00DC3E2C">
        <w:t>Kaikukortti-toiminnan hyötyjä ja vaikutuksia</w:t>
      </w:r>
      <w:bookmarkEnd w:id="115"/>
      <w:r w:rsidR="00712AFF" w:rsidRPr="00DC3E2C">
        <w:t xml:space="preserve"> </w:t>
      </w:r>
    </w:p>
    <w:bookmarkEnd w:id="116"/>
    <w:p w14:paraId="4F3189A5" w14:textId="6A4323DE" w:rsidR="00712AFF" w:rsidRPr="00B2037D" w:rsidRDefault="00712AFF" w:rsidP="00712AFF">
      <w:pPr>
        <w:pStyle w:val="leipteksti"/>
        <w:rPr>
          <w:color w:val="FF0000"/>
        </w:rPr>
      </w:pPr>
      <w:r w:rsidRPr="00B2037D">
        <w:t>Kaikukortti-toiminnan arvioinnissa o</w:t>
      </w:r>
      <w:r w:rsidR="000F32C2">
        <w:t>n</w:t>
      </w:r>
      <w:r w:rsidRPr="00B2037D">
        <w:t xml:space="preserve"> tärkeä selvittää, kokevatko Kaikukortti-verkoston toimijat Kaikukortin hyödylliseksi. Kaikukortti-verkoston kulttuurialan toimijoilta selvitettiin, miten merkityksellisenä tai vaikuttavana he kokivat Kaikukortti-toiminnan. Kyselyssä kartoitettiin Kaikukortti-toiminnan hyötyjä vastaajan työn päämäärien kannalta ja kokemuksia siitä, nähdäänkö Kaikukortti hyödylliseksi kulttuuritoimijan omille asiakkaille. </w:t>
      </w:r>
    </w:p>
    <w:p w14:paraId="46E7FEEA" w14:textId="5AB496B3" w:rsidR="00712AFF" w:rsidRPr="00BA50AA" w:rsidRDefault="00D8078E" w:rsidP="008B054E">
      <w:pPr>
        <w:pStyle w:val="Otsikko4verkkojulk"/>
        <w:rPr>
          <w:color w:val="FF0000"/>
        </w:rPr>
      </w:pPr>
      <w:bookmarkStart w:id="117" w:name="_Toc501024594"/>
      <w:bookmarkStart w:id="118" w:name="_Toc501025253"/>
      <w:bookmarkStart w:id="119" w:name="_Toc502913316"/>
      <w:bookmarkStart w:id="120" w:name="_Toc509487679"/>
      <w:r>
        <w:t>3</w:t>
      </w:r>
      <w:r w:rsidR="002D166D">
        <w:t>.3.2.1</w:t>
      </w:r>
      <w:r w:rsidR="00C145F2">
        <w:t xml:space="preserve"> </w:t>
      </w:r>
      <w:r w:rsidR="00712AFF" w:rsidRPr="00B2037D">
        <w:t>Kaikukortti-toiminnan hyödyt omalle työlle ja organisaatiolle</w:t>
      </w:r>
      <w:bookmarkEnd w:id="117"/>
      <w:bookmarkEnd w:id="118"/>
      <w:bookmarkEnd w:id="119"/>
      <w:bookmarkEnd w:id="120"/>
    </w:p>
    <w:p w14:paraId="54424B43" w14:textId="77777777" w:rsidR="00281971" w:rsidRDefault="00712AFF" w:rsidP="00712AFF">
      <w:pPr>
        <w:pStyle w:val="leipteksti"/>
        <w:ind w:left="1304"/>
        <w:rPr>
          <w:i/>
          <w:sz w:val="22"/>
          <w:szCs w:val="22"/>
        </w:rPr>
      </w:pPr>
      <w:r w:rsidRPr="002D166D">
        <w:rPr>
          <w:i/>
          <w:sz w:val="22"/>
          <w:szCs w:val="22"/>
        </w:rPr>
        <w:t>”On ollut ilo todeta, että kulttuuritarjontamme on herättänyt suurta mielenkiintoa.”</w:t>
      </w:r>
    </w:p>
    <w:p w14:paraId="0D4B6304" w14:textId="51A17BD8" w:rsidR="00712AFF" w:rsidRPr="002D166D" w:rsidRDefault="00712AFF" w:rsidP="00712AFF">
      <w:pPr>
        <w:pStyle w:val="leipteksti"/>
        <w:ind w:left="1304"/>
        <w:rPr>
          <w:i/>
          <w:sz w:val="22"/>
          <w:szCs w:val="22"/>
        </w:rPr>
      </w:pPr>
      <w:r w:rsidRPr="002D166D">
        <w:rPr>
          <w:i/>
          <w:sz w:val="22"/>
          <w:szCs w:val="22"/>
        </w:rPr>
        <w:t>”Kursseille on tullut uusia opiskelijoita.”</w:t>
      </w:r>
    </w:p>
    <w:p w14:paraId="5E162D50" w14:textId="33EC0587" w:rsidR="00712AFF" w:rsidRPr="0013060D" w:rsidRDefault="00281971" w:rsidP="00BA50AA">
      <w:pPr>
        <w:pStyle w:val="leipteksti"/>
      </w:pPr>
      <w:r w:rsidRPr="00B2037D">
        <w:rPr>
          <w:rFonts w:cs="Arial"/>
          <w:noProof/>
        </w:rPr>
        <w:drawing>
          <wp:anchor distT="0" distB="0" distL="114300" distR="114300" simplePos="0" relativeHeight="251869696" behindDoc="0" locked="0" layoutInCell="1" allowOverlap="1" wp14:anchorId="6BA2ADA0" wp14:editId="2BF45AC3">
            <wp:simplePos x="0" y="0"/>
            <wp:positionH relativeFrom="column">
              <wp:posOffset>217170</wp:posOffset>
            </wp:positionH>
            <wp:positionV relativeFrom="paragraph">
              <wp:posOffset>3031490</wp:posOffset>
            </wp:positionV>
            <wp:extent cx="5984875" cy="2286000"/>
            <wp:effectExtent l="0" t="0" r="15875" b="0"/>
            <wp:wrapSquare wrapText="bothSides"/>
            <wp:docPr id="39" name="Kaavi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712AFF" w:rsidRPr="00B2037D">
        <w:t xml:space="preserve">Kaikukortti-toiminnan yhtenä pitkän tähtäimen tavoitteena on vahvistaa kulttuuritoimijoiden asemaa ja tunnettuutta. Kyselyssä selvitettiin Kaikukortti-verkoston kulttuurialan työntekijöiden mielipidettä siitä, toiko Kaikukortti </w:t>
      </w:r>
      <w:r w:rsidR="000F32C2">
        <w:t xml:space="preserve">heidän </w:t>
      </w:r>
      <w:r w:rsidR="00712AFF" w:rsidRPr="00B2037D">
        <w:t>organisaatiolle</w:t>
      </w:r>
      <w:r w:rsidR="000F32C2">
        <w:t>en</w:t>
      </w:r>
      <w:r w:rsidR="00712AFF" w:rsidRPr="00B2037D">
        <w:t xml:space="preserve"> uusia yleisöjä, sekä näkivätkö he Kaikukortti-verkostossa mukana olemisesta hyötyä organisaationsa näkyvyydelle ja asemalle kulttuurialan toimijana (</w:t>
      </w:r>
      <w:r w:rsidR="00712AFF" w:rsidRPr="0013060D">
        <w:t xml:space="preserve">kaavio </w:t>
      </w:r>
      <w:r w:rsidR="001D382D" w:rsidRPr="0013060D">
        <w:t>3</w:t>
      </w:r>
      <w:r w:rsidR="0013060D" w:rsidRPr="0013060D">
        <w:t>4</w:t>
      </w:r>
      <w:r w:rsidR="00712AFF" w:rsidRPr="0013060D">
        <w:t xml:space="preserve">). </w:t>
      </w:r>
      <w:r w:rsidR="00712AFF" w:rsidRPr="00B2037D">
        <w:t>Enemmistö vastaajista (</w:t>
      </w:r>
      <w:r w:rsidR="00973192">
        <w:t>N=</w:t>
      </w:r>
      <w:r w:rsidR="00712AFF" w:rsidRPr="00B2037D">
        <w:t xml:space="preserve">9/12) oli samaa mieltä väitteen kanssa, että Kaikukortti tuo omalle organisaatiolle uusia yleisöjä. Lähes yhtä </w:t>
      </w:r>
      <w:r w:rsidR="000F32C2">
        <w:t>moni</w:t>
      </w:r>
      <w:r w:rsidR="00712AFF" w:rsidRPr="00B2037D">
        <w:t xml:space="preserve"> (</w:t>
      </w:r>
      <w:r w:rsidR="00973192">
        <w:t>N=</w:t>
      </w:r>
      <w:r w:rsidR="00712AFF" w:rsidRPr="00B2037D">
        <w:t>8/12) ol</w:t>
      </w:r>
      <w:r w:rsidR="000F32C2">
        <w:t>i</w:t>
      </w:r>
      <w:r w:rsidR="00712AFF" w:rsidRPr="00B2037D">
        <w:t xml:space="preserve"> samaa mieltä siitä, että Kaikukortti-verkostossa mukana oleminen olisi vaikuttanut oman organisaation näkyvyyteen positiivisesti. Hieman vähemmän, mutta kuitenkin puolet vastaajista (</w:t>
      </w:r>
      <w:r w:rsidR="00973192">
        <w:t>N=</w:t>
      </w:r>
      <w:r w:rsidR="00712AFF" w:rsidRPr="00B2037D">
        <w:t>6/12) oli sitä mieltä, että Kaikukortti-verkostossa mukana oleminen oli vahvistanut oman organisaation asemaa kulttuurialan toimijana. Kolme vastaajaa oli eri mieltä siitä, että asema kulttuurialan toimijana olisi vahvistunut Kaikukortin myötä. (</w:t>
      </w:r>
      <w:r w:rsidR="00712AFF" w:rsidRPr="0013060D">
        <w:t xml:space="preserve">Kaavio </w:t>
      </w:r>
      <w:r w:rsidR="001D382D" w:rsidRPr="0013060D">
        <w:t>3</w:t>
      </w:r>
      <w:r w:rsidR="0013060D">
        <w:t>4</w:t>
      </w:r>
      <w:r w:rsidR="00712AFF" w:rsidRPr="0013060D">
        <w:t xml:space="preserve">.) </w:t>
      </w:r>
    </w:p>
    <w:p w14:paraId="13D535D3" w14:textId="06CFFA3D" w:rsidR="00712AFF" w:rsidRPr="00B2037D" w:rsidRDefault="00712AFF" w:rsidP="00E871E5">
      <w:pPr>
        <w:pStyle w:val="Kuvaotsikko"/>
        <w:ind w:firstLine="301"/>
      </w:pPr>
      <w:r w:rsidRPr="00B2037D">
        <w:t xml:space="preserve">Kaavio </w:t>
      </w:r>
      <w:r w:rsidR="001D382D">
        <w:t>3</w:t>
      </w:r>
      <w:r w:rsidR="0013060D">
        <w:t>4</w:t>
      </w:r>
      <w:r w:rsidRPr="00B2037D">
        <w:t xml:space="preserve"> Kaikukortti-verkostossa mukana olemisen hyödyt organisaatiolleni (</w:t>
      </w:r>
      <w:r w:rsidR="00973192">
        <w:t>N=</w:t>
      </w:r>
      <w:r w:rsidRPr="00B2037D">
        <w:t>12)</w:t>
      </w:r>
    </w:p>
    <w:p w14:paraId="1AB56322" w14:textId="77777777" w:rsidR="00712AFF" w:rsidRDefault="00712AFF" w:rsidP="00712AFF">
      <w:pPr>
        <w:pStyle w:val="leipteksti"/>
      </w:pPr>
      <w:r w:rsidRPr="00B2037D">
        <w:lastRenderedPageBreak/>
        <w:t>Kaikukortti-toiminnasta pyritään kehittämään mahdollisimman kustannustehokasta Kaikukortti-verkoston kannalta (Kulttuuria kaikille -palvelu 2014a; 2014b). Tavoitteena on, että Kaikukortti-verkostossa mukana oleminen nähtäisiin riittävän hyödylliseksi oman työn kannalta suhteessa mukana olemisesta aiheutuviin kustannuksiin kuten mahdollisiin lippu- tai ku</w:t>
      </w:r>
      <w:r w:rsidR="00E874F9">
        <w:t xml:space="preserve">rssipaikkatulojen menetyksiin. </w:t>
      </w:r>
    </w:p>
    <w:p w14:paraId="3BA8D170" w14:textId="77777777" w:rsidR="00E874F9" w:rsidRPr="00B2037D" w:rsidRDefault="00E874F9" w:rsidP="00712AFF">
      <w:pPr>
        <w:pStyle w:val="leipteksti"/>
        <w:rPr>
          <w:color w:val="FF0000"/>
        </w:rPr>
      </w:pPr>
    </w:p>
    <w:p w14:paraId="56779778" w14:textId="5B0B4BDE" w:rsidR="00712AFF" w:rsidRPr="00B2037D" w:rsidRDefault="00EF0DAB" w:rsidP="00712AFF">
      <w:pPr>
        <w:pStyle w:val="leipteksti"/>
        <w:rPr>
          <w:rFonts w:eastAsiaTheme="minorEastAsia"/>
          <w:color w:val="FF0000"/>
          <w:kern w:val="24"/>
        </w:rPr>
      </w:pPr>
      <w:r w:rsidRPr="00B2037D">
        <w:rPr>
          <w:rFonts w:cs="Arial"/>
          <w:noProof/>
        </w:rPr>
        <w:drawing>
          <wp:anchor distT="0" distB="0" distL="114300" distR="114300" simplePos="0" relativeHeight="251871744" behindDoc="0" locked="0" layoutInCell="1" allowOverlap="1" wp14:anchorId="442D3F02" wp14:editId="464EB55A">
            <wp:simplePos x="0" y="0"/>
            <wp:positionH relativeFrom="column">
              <wp:posOffset>164465</wp:posOffset>
            </wp:positionH>
            <wp:positionV relativeFrom="paragraph">
              <wp:posOffset>1537335</wp:posOffset>
            </wp:positionV>
            <wp:extent cx="5715000" cy="1704975"/>
            <wp:effectExtent l="0" t="0" r="0" b="9525"/>
            <wp:wrapSquare wrapText="bothSides"/>
            <wp:docPr id="77" name="Kaavio 77" title="Kaavio"/>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712AFF" w:rsidRPr="00B2037D">
        <w:t>Kyselyssä kartoitettiin kulttuuritoimijoiden mielipidettä siitä, mitä mieltä he ovat seuraavasta väitteestä Kaikukorttiin liittyen: Tarjo</w:t>
      </w:r>
      <w:r w:rsidR="00712AFF" w:rsidRPr="00B2037D">
        <w:rPr>
          <w:rFonts w:eastAsiaTheme="minorEastAsia"/>
          <w:kern w:val="24"/>
        </w:rPr>
        <w:t>n</w:t>
      </w:r>
      <w:r w:rsidR="00712AFF" w:rsidRPr="00B2037D">
        <w:t>tamme avaami</w:t>
      </w:r>
      <w:r w:rsidR="00712AFF" w:rsidRPr="00B2037D">
        <w:rPr>
          <w:rFonts w:eastAsiaTheme="minorEastAsia"/>
          <w:kern w:val="24"/>
        </w:rPr>
        <w:t>n</w:t>
      </w:r>
      <w:r w:rsidR="00712AFF" w:rsidRPr="00B2037D">
        <w:t>e</w:t>
      </w:r>
      <w:r w:rsidR="00712AFF" w:rsidRPr="00B2037D">
        <w:rPr>
          <w:rFonts w:eastAsiaTheme="minorEastAsia"/>
          <w:kern w:val="24"/>
        </w:rPr>
        <w:t>n</w:t>
      </w:r>
      <w:r w:rsidR="00712AFF" w:rsidRPr="00B2037D">
        <w:t xml:space="preserve"> Kaikukortin haltijoiden käyttöö</w:t>
      </w:r>
      <w:r w:rsidR="00712AFF" w:rsidRPr="00B2037D">
        <w:rPr>
          <w:rFonts w:eastAsiaTheme="minorEastAsia"/>
          <w:kern w:val="24"/>
        </w:rPr>
        <w:t>n</w:t>
      </w:r>
      <w:r w:rsidR="00712AFF" w:rsidRPr="00B2037D">
        <w:t xml:space="preserve"> maksutta ei mielestä</w:t>
      </w:r>
      <w:r w:rsidR="00712AFF" w:rsidRPr="00B2037D">
        <w:rPr>
          <w:rFonts w:eastAsiaTheme="minorEastAsia"/>
          <w:kern w:val="24"/>
        </w:rPr>
        <w:t>n</w:t>
      </w:r>
      <w:r w:rsidR="00712AFF" w:rsidRPr="00B2037D">
        <w:t>i vaikuta merkittävällä tavalla orga</w:t>
      </w:r>
      <w:r w:rsidR="00712AFF" w:rsidRPr="00B2037D">
        <w:rPr>
          <w:rFonts w:eastAsiaTheme="minorEastAsia"/>
          <w:kern w:val="24"/>
        </w:rPr>
        <w:t>n</w:t>
      </w:r>
      <w:r w:rsidR="00712AFF" w:rsidRPr="00B2037D">
        <w:t>isaatiomme taloudellisee</w:t>
      </w:r>
      <w:r w:rsidR="00712AFF" w:rsidRPr="00B2037D">
        <w:rPr>
          <w:rFonts w:eastAsiaTheme="minorEastAsia"/>
          <w:kern w:val="24"/>
        </w:rPr>
        <w:t>n</w:t>
      </w:r>
      <w:r w:rsidR="00712AFF" w:rsidRPr="00B2037D">
        <w:t xml:space="preserve"> tila</w:t>
      </w:r>
      <w:r w:rsidR="00712AFF" w:rsidRPr="00B2037D">
        <w:rPr>
          <w:rFonts w:eastAsiaTheme="minorEastAsia"/>
          <w:kern w:val="24"/>
        </w:rPr>
        <w:t>n</w:t>
      </w:r>
      <w:r w:rsidR="00712AFF" w:rsidRPr="00B2037D">
        <w:t>teesee</w:t>
      </w:r>
      <w:r w:rsidR="00712AFF" w:rsidRPr="00B2037D">
        <w:rPr>
          <w:rFonts w:eastAsiaTheme="minorEastAsia"/>
          <w:kern w:val="24"/>
        </w:rPr>
        <w:t>n</w:t>
      </w:r>
      <w:r w:rsidR="0013060D">
        <w:rPr>
          <w:rFonts w:eastAsiaTheme="minorEastAsia"/>
          <w:kern w:val="24"/>
        </w:rPr>
        <w:t xml:space="preserve"> (kaavio 35)</w:t>
      </w:r>
      <w:r w:rsidR="00712AFF" w:rsidRPr="00B2037D">
        <w:rPr>
          <w:rFonts w:eastAsiaTheme="minorEastAsia"/>
          <w:kern w:val="24"/>
        </w:rPr>
        <w:t xml:space="preserve">. Enemmistö vastaajista (9/12) oli sitä mieltä, että tarjonnan avaaminen kaikukorttilaisten käyttöön ei vaikuta merkittävällä tavalla heidän organisaationsa taloudelliseen tilanteeseen, mutta kuitenkin kaksi vastaajaa oli täysin eri mieltä asian kanssa. </w:t>
      </w:r>
    </w:p>
    <w:p w14:paraId="608BC147" w14:textId="1B12416F" w:rsidR="00712AFF" w:rsidRPr="00B2037D" w:rsidRDefault="00712AFF" w:rsidP="00EF0DAB">
      <w:pPr>
        <w:pStyle w:val="Kuvaotsikko"/>
        <w:ind w:left="301"/>
      </w:pPr>
      <w:r w:rsidRPr="00B2037D">
        <w:t xml:space="preserve">Kaavio </w:t>
      </w:r>
      <w:r w:rsidR="0013060D">
        <w:t>35</w:t>
      </w:r>
      <w:r w:rsidRPr="00B2037D">
        <w:t xml:space="preserve"> Mitä mieltä olet seuraavasta väitteestä Kaikukorttiin liittyen? Tarjontamme avaaminen Kaikukortin haltijoiden käyttöön maksutta, ei mielestäni vaikuta merkittävällä tavalla organisaatiomme taloudelliseen tilanteeseen. (</w:t>
      </w:r>
      <w:r w:rsidR="00973192">
        <w:t>N=</w:t>
      </w:r>
      <w:r w:rsidRPr="00B2037D">
        <w:t>12)</w:t>
      </w:r>
    </w:p>
    <w:p w14:paraId="068CAD26" w14:textId="0978B783" w:rsidR="00712AFF" w:rsidRPr="00EF0DAB" w:rsidRDefault="00712AFF" w:rsidP="00EF0DAB">
      <w:pPr>
        <w:pStyle w:val="leipteksti"/>
        <w:rPr>
          <w:color w:val="FF0000"/>
        </w:rPr>
      </w:pPr>
      <w:r w:rsidRPr="00B2037D">
        <w:t>Kulttuuritoimijat tekevät paljon monipuolista yleisötyötä erilaisten kohderyhmien kanssa.</w:t>
      </w:r>
      <w:r w:rsidRPr="00B2037D">
        <w:rPr>
          <w:color w:val="FF0000"/>
        </w:rPr>
        <w:t xml:space="preserve"> </w:t>
      </w:r>
      <w:r w:rsidRPr="00B2037D">
        <w:t>Yleisötyön merkityksen arvioidaan kasvavan lähivuosina esimerkiksi siksi, että yleisötyö</w:t>
      </w:r>
      <w:r w:rsidR="00470467">
        <w:t>tä pohditaan sisällytettäväksi</w:t>
      </w:r>
      <w:r w:rsidRPr="00B2037D">
        <w:t xml:space="preserve"> opetus- ja kulttuuriministeriön kannustinjärjestelmään yhdeksi indikaattoriksi (Sorjonen 2015, 12). Kyselyssä kartoitettiin vastaajien mielipidettä seuraavasta väitteestä Kaikukortti-kohderyhmään liittyen: Kaikukortti tukee yleisötyöhön liittyviä tavoitteitamme</w:t>
      </w:r>
      <w:r w:rsidR="0013060D">
        <w:t xml:space="preserve"> (kaavio 36)</w:t>
      </w:r>
      <w:r w:rsidRPr="00B2037D">
        <w:t>. Selvä enemmistö (</w:t>
      </w:r>
      <w:r w:rsidR="00973192">
        <w:t>N=</w:t>
      </w:r>
      <w:r w:rsidRPr="00B2037D">
        <w:t>10/12) vastaajista oli samaa mi</w:t>
      </w:r>
      <w:r w:rsidR="00BA50AA">
        <w:t>e</w:t>
      </w:r>
      <w:r w:rsidRPr="00B2037D">
        <w:t>ltä ja vain yksi jokseen</w:t>
      </w:r>
      <w:r w:rsidR="00470467">
        <w:t>kin eri</w:t>
      </w:r>
      <w:r w:rsidR="0013060D">
        <w:t xml:space="preserve"> mieltä väitteen kanssa.</w:t>
      </w:r>
    </w:p>
    <w:p w14:paraId="02E030CD" w14:textId="77777777" w:rsidR="0013060D" w:rsidRDefault="0013060D" w:rsidP="0013060D">
      <w:pPr>
        <w:pStyle w:val="leipteksti"/>
      </w:pPr>
    </w:p>
    <w:p w14:paraId="6DBCC8B0" w14:textId="77777777" w:rsidR="0013060D" w:rsidRDefault="0013060D" w:rsidP="0013060D">
      <w:pPr>
        <w:pStyle w:val="leipteksti"/>
      </w:pPr>
    </w:p>
    <w:p w14:paraId="7E6C0C2F" w14:textId="77777777" w:rsidR="0013060D" w:rsidRDefault="0013060D" w:rsidP="0013060D">
      <w:pPr>
        <w:pStyle w:val="leipteksti"/>
      </w:pPr>
    </w:p>
    <w:p w14:paraId="121C6EC6" w14:textId="77777777" w:rsidR="0013060D" w:rsidRDefault="0013060D" w:rsidP="0013060D">
      <w:pPr>
        <w:pStyle w:val="leipteksti"/>
      </w:pPr>
    </w:p>
    <w:p w14:paraId="67D2539B" w14:textId="334E06AC" w:rsidR="0013060D" w:rsidRDefault="0013060D" w:rsidP="0013060D">
      <w:pPr>
        <w:pStyle w:val="leipteksti"/>
      </w:pPr>
      <w:r w:rsidRPr="00B2037D">
        <w:rPr>
          <w:rFonts w:cs="Arial"/>
          <w:noProof/>
        </w:rPr>
        <w:lastRenderedPageBreak/>
        <w:drawing>
          <wp:anchor distT="0" distB="0" distL="114300" distR="114300" simplePos="0" relativeHeight="251970048" behindDoc="0" locked="0" layoutInCell="1" allowOverlap="1" wp14:anchorId="0554AFC1" wp14:editId="4FB1C4D8">
            <wp:simplePos x="0" y="0"/>
            <wp:positionH relativeFrom="column">
              <wp:posOffset>168275</wp:posOffset>
            </wp:positionH>
            <wp:positionV relativeFrom="paragraph">
              <wp:posOffset>217170</wp:posOffset>
            </wp:positionV>
            <wp:extent cx="5749290" cy="1642110"/>
            <wp:effectExtent l="0" t="0" r="3810" b="15240"/>
            <wp:wrapSquare wrapText="bothSides"/>
            <wp:docPr id="72" name="Kaavio 72" title="Kaavio"/>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2B915298" w14:textId="590CFC55" w:rsidR="0013060D" w:rsidRDefault="0013060D" w:rsidP="0013060D">
      <w:pPr>
        <w:spacing w:after="200"/>
        <w:ind w:left="301"/>
        <w:rPr>
          <w:rFonts w:ascii="Arial" w:hAnsi="Arial" w:cs="Arial"/>
          <w:i/>
          <w:iCs/>
          <w:color w:val="44546A" w:themeColor="text2"/>
          <w:sz w:val="22"/>
          <w:szCs w:val="22"/>
        </w:rPr>
      </w:pPr>
      <w:r w:rsidRPr="0059338F">
        <w:rPr>
          <w:rFonts w:ascii="Arial" w:hAnsi="Arial" w:cs="Arial"/>
          <w:i/>
          <w:iCs/>
          <w:color w:val="44546A" w:themeColor="text2"/>
          <w:sz w:val="22"/>
          <w:szCs w:val="22"/>
        </w:rPr>
        <w:t xml:space="preserve">Kaavio </w:t>
      </w:r>
      <w:r>
        <w:rPr>
          <w:rFonts w:ascii="Arial" w:hAnsi="Arial" w:cs="Arial"/>
          <w:i/>
          <w:iCs/>
          <w:color w:val="44546A" w:themeColor="text2"/>
          <w:sz w:val="22"/>
          <w:szCs w:val="22"/>
        </w:rPr>
        <w:t>36</w:t>
      </w:r>
      <w:r w:rsidRPr="0059338F">
        <w:rPr>
          <w:rFonts w:ascii="Arial" w:hAnsi="Arial" w:cs="Arial"/>
          <w:i/>
          <w:iCs/>
          <w:color w:val="44546A" w:themeColor="text2"/>
          <w:sz w:val="22"/>
          <w:szCs w:val="22"/>
        </w:rPr>
        <w:t xml:space="preserve"> Mitä mieltä olet seuraavasta väitteestä Kaikukortti-kohderyhmään liittyen? Kaikukortti tukee yleisötyöhön liittyviä tavoitteitamme. (</w:t>
      </w:r>
      <w:r w:rsidR="00973192">
        <w:rPr>
          <w:rFonts w:ascii="Arial" w:hAnsi="Arial" w:cs="Arial"/>
          <w:i/>
          <w:iCs/>
          <w:color w:val="44546A" w:themeColor="text2"/>
          <w:sz w:val="22"/>
          <w:szCs w:val="22"/>
        </w:rPr>
        <w:t>N=</w:t>
      </w:r>
      <w:r w:rsidRPr="0059338F">
        <w:rPr>
          <w:rFonts w:ascii="Arial" w:hAnsi="Arial" w:cs="Arial"/>
          <w:i/>
          <w:iCs/>
          <w:color w:val="44546A" w:themeColor="text2"/>
          <w:sz w:val="22"/>
          <w:szCs w:val="22"/>
        </w:rPr>
        <w:t>12)</w:t>
      </w:r>
    </w:p>
    <w:p w14:paraId="25853835" w14:textId="45183CF7" w:rsidR="0013060D" w:rsidRDefault="006F360B" w:rsidP="0013060D">
      <w:pPr>
        <w:pStyle w:val="leipteksti"/>
      </w:pPr>
      <w:r w:rsidRPr="0013060D">
        <w:rPr>
          <w:rFonts w:cs="Arial"/>
          <w:i/>
          <w:noProof/>
        </w:rPr>
        <w:drawing>
          <wp:anchor distT="0" distB="0" distL="114300" distR="114300" simplePos="0" relativeHeight="251968000" behindDoc="0" locked="0" layoutInCell="1" allowOverlap="1" wp14:anchorId="1F2FC736" wp14:editId="6BD1AD93">
            <wp:simplePos x="0" y="0"/>
            <wp:positionH relativeFrom="column">
              <wp:posOffset>166158</wp:posOffset>
            </wp:positionH>
            <wp:positionV relativeFrom="paragraph">
              <wp:posOffset>1152736</wp:posOffset>
            </wp:positionV>
            <wp:extent cx="5413248" cy="1521460"/>
            <wp:effectExtent l="0" t="0" r="16510" b="2540"/>
            <wp:wrapSquare wrapText="bothSides"/>
            <wp:docPr id="33" name="Kaavi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13060D" w:rsidRPr="0013060D">
        <w:t>Kaikukortti-toiminnasta tavoitellaan hyödyllistä työvälinettä kulttuuritoimijoi</w:t>
      </w:r>
      <w:r>
        <w:t>den yleisötyöhön</w:t>
      </w:r>
      <w:r w:rsidR="0013060D" w:rsidRPr="0013060D">
        <w:t xml:space="preserve">. Vastaajilta </w:t>
      </w:r>
      <w:r w:rsidR="0013060D" w:rsidRPr="00B2037D">
        <w:t>kysyttiin mielipidettä väitteestä ”Kaikukortti on hyödyllinen ty</w:t>
      </w:r>
      <w:r w:rsidR="0013060D">
        <w:t xml:space="preserve">öväline asiakastyön kannalta” (kaavio 37). </w:t>
      </w:r>
      <w:r w:rsidR="0013060D" w:rsidRPr="00B2037D">
        <w:t>Enemmistö kysymykseen vastaajista (</w:t>
      </w:r>
      <w:r w:rsidR="00973192">
        <w:t>N=</w:t>
      </w:r>
      <w:r w:rsidR="0013060D" w:rsidRPr="00B2037D">
        <w:t>8/11) oli samaa mieltä ja kaksi vastaajaa oli eri mieltä väitteen kanssa. Yksi vastaaja oli jättänyt vastaamatta kysymykseen.</w:t>
      </w:r>
      <w:r w:rsidR="0013060D">
        <w:t xml:space="preserve"> </w:t>
      </w:r>
    </w:p>
    <w:p w14:paraId="02CA1FBA" w14:textId="49A66BA0" w:rsidR="0013060D" w:rsidRPr="0059338F" w:rsidRDefault="0013060D" w:rsidP="0013060D">
      <w:pPr>
        <w:pStyle w:val="Luettelokappale"/>
        <w:keepNext/>
        <w:ind w:left="301"/>
        <w:rPr>
          <w:rFonts w:ascii="Arial" w:hAnsi="Arial" w:cs="Arial"/>
          <w:i/>
          <w:color w:val="44546A" w:themeColor="text2"/>
        </w:rPr>
      </w:pPr>
      <w:r w:rsidRPr="0059338F">
        <w:rPr>
          <w:rFonts w:ascii="Arial" w:hAnsi="Arial" w:cs="Arial"/>
          <w:i/>
          <w:color w:val="44546A" w:themeColor="text2"/>
        </w:rPr>
        <w:t xml:space="preserve">Kaavio </w:t>
      </w:r>
      <w:r>
        <w:rPr>
          <w:rFonts w:ascii="Arial" w:hAnsi="Arial" w:cs="Arial"/>
          <w:i/>
          <w:color w:val="44546A" w:themeColor="text2"/>
        </w:rPr>
        <w:t>37</w:t>
      </w:r>
      <w:r w:rsidRPr="0059338F">
        <w:rPr>
          <w:rFonts w:ascii="Arial" w:hAnsi="Arial" w:cs="Arial"/>
          <w:i/>
          <w:color w:val="44546A" w:themeColor="text2"/>
        </w:rPr>
        <w:t xml:space="preserve"> Mitä mieltä olet seuraavasta väitteestä: Kaikukortti on hyödyllinen työväline asiakastyön kannalta. (</w:t>
      </w:r>
      <w:r w:rsidR="00973192">
        <w:rPr>
          <w:rFonts w:ascii="Arial" w:hAnsi="Arial" w:cs="Arial"/>
          <w:i/>
          <w:color w:val="44546A" w:themeColor="text2"/>
        </w:rPr>
        <w:t>N=</w:t>
      </w:r>
      <w:r w:rsidRPr="0059338F">
        <w:rPr>
          <w:rFonts w:ascii="Arial" w:hAnsi="Arial" w:cs="Arial"/>
          <w:i/>
          <w:color w:val="44546A" w:themeColor="text2"/>
        </w:rPr>
        <w:t>11)</w:t>
      </w:r>
    </w:p>
    <w:p w14:paraId="3C508017" w14:textId="18BC5F83" w:rsidR="00712AFF" w:rsidRDefault="00712AFF" w:rsidP="00EF0DAB">
      <w:pPr>
        <w:pStyle w:val="leipteksti"/>
      </w:pPr>
      <w:r w:rsidRPr="00B2037D">
        <w:t xml:space="preserve">Kyselyssä kartoitettiin yleisötyöhön liittyen lisäksi, ovatko kulttuuritoimijat suunnitelleet tai toteuttaneet erityisesti Kaikukortin haltijoille suunnattua yleisötyötä kuten työpajoja tai keskustelutilaisuuksia. Kukaan kyselyyn vastanneista kulttuurialan toimijoista ei kertonut järjestäneensä </w:t>
      </w:r>
      <w:r w:rsidR="00BA50AA">
        <w:t xml:space="preserve">vielä </w:t>
      </w:r>
      <w:r w:rsidRPr="00B2037D">
        <w:t>erityisesti Kaikukortin haltijoille suunnattua yleisötyötä</w:t>
      </w:r>
      <w:r w:rsidR="0059338F">
        <w:t>.</w:t>
      </w:r>
    </w:p>
    <w:p w14:paraId="774ED0FD" w14:textId="77777777" w:rsidR="0059338F" w:rsidRPr="0059338F" w:rsidRDefault="0059338F" w:rsidP="00EF0DAB">
      <w:pPr>
        <w:pStyle w:val="leipteksti"/>
      </w:pPr>
    </w:p>
    <w:p w14:paraId="25B46390" w14:textId="77777777" w:rsidR="00712AFF" w:rsidRPr="00B2037D" w:rsidRDefault="00712AFF" w:rsidP="00712AFF">
      <w:pPr>
        <w:pStyle w:val="leipteksti"/>
        <w:rPr>
          <w:color w:val="FF0000"/>
        </w:rPr>
      </w:pPr>
      <w:r w:rsidRPr="00B2037D">
        <w:t xml:space="preserve">Kyselyssä kysyttiin avokysymyksellä kulttuurialan toimijoilta sitä, mitä lisäarvoa Kaikukortti tuo heidän työllensä ja mitä hyötyä he näkevät Kaikukortista omalle organisaatiollensa. Vastaajat nostivat esiin tavoittaneensa Kaikukortin myötä uusia yleisöjä ja asiakkaita. </w:t>
      </w:r>
    </w:p>
    <w:p w14:paraId="145C4349" w14:textId="77777777" w:rsidR="00712AFF" w:rsidRPr="009E357D" w:rsidRDefault="00712AFF" w:rsidP="00712AFF">
      <w:pPr>
        <w:pStyle w:val="leipteksti"/>
        <w:ind w:left="1304"/>
        <w:rPr>
          <w:i/>
          <w:sz w:val="22"/>
          <w:szCs w:val="22"/>
        </w:rPr>
      </w:pPr>
      <w:r w:rsidRPr="009E357D">
        <w:rPr>
          <w:i/>
          <w:sz w:val="22"/>
          <w:szCs w:val="22"/>
        </w:rPr>
        <w:t>”Olemme saaneet lisää uusia asiakkaita tilaisuuksiin. Kunta huomioi näin myös ns. vähäosaiset kuntalaiset (hyvää toimintaa).”</w:t>
      </w:r>
    </w:p>
    <w:p w14:paraId="328E154C" w14:textId="77777777" w:rsidR="00712AFF" w:rsidRPr="00712AFF" w:rsidRDefault="00712AFF" w:rsidP="00712AFF">
      <w:pPr>
        <w:pStyle w:val="leipteksti"/>
        <w:ind w:left="1304"/>
        <w:rPr>
          <w:i/>
        </w:rPr>
      </w:pPr>
    </w:p>
    <w:p w14:paraId="0FD3CCEB" w14:textId="485C236F" w:rsidR="00712AFF" w:rsidRPr="0059338F" w:rsidRDefault="00712AFF" w:rsidP="0059338F">
      <w:pPr>
        <w:pStyle w:val="leipteksti"/>
      </w:pPr>
      <w:r w:rsidRPr="00B2037D">
        <w:lastRenderedPageBreak/>
        <w:t xml:space="preserve">Useampi vastaaja mainitsi </w:t>
      </w:r>
      <w:r w:rsidR="00BA50AA">
        <w:t xml:space="preserve">lisäksi </w:t>
      </w:r>
      <w:r w:rsidRPr="00B2037D">
        <w:t>Kaikukortin hyödyt oman organisaation näkyvyydelle ja tunnettuudelle:</w:t>
      </w:r>
    </w:p>
    <w:p w14:paraId="4B6911B6" w14:textId="77777777" w:rsidR="00712AFF" w:rsidRPr="002D166D" w:rsidRDefault="00712AFF" w:rsidP="00712AFF">
      <w:pPr>
        <w:pStyle w:val="leipteksti"/>
        <w:ind w:left="1304"/>
        <w:rPr>
          <w:i/>
          <w:sz w:val="22"/>
          <w:szCs w:val="22"/>
        </w:rPr>
      </w:pPr>
      <w:r w:rsidRPr="002D166D">
        <w:rPr>
          <w:i/>
          <w:sz w:val="22"/>
          <w:szCs w:val="22"/>
        </w:rPr>
        <w:t>”Organisaationi kannalta koen Kaikukortin mahdollisuutena saavuttaa uutta yleisöä ja luoda positiivista ja tavoitettavaa imagoa.”</w:t>
      </w:r>
    </w:p>
    <w:p w14:paraId="18D951C1" w14:textId="77777777" w:rsidR="00712AFF" w:rsidRPr="00B2037D" w:rsidRDefault="00712AFF" w:rsidP="00712AFF">
      <w:pPr>
        <w:pStyle w:val="leipteksti"/>
        <w:rPr>
          <w:color w:val="FF0000"/>
        </w:rPr>
      </w:pPr>
    </w:p>
    <w:p w14:paraId="64221C66" w14:textId="77777777" w:rsidR="00712AFF" w:rsidRPr="00B2037D" w:rsidRDefault="00712AFF" w:rsidP="00712AFF">
      <w:pPr>
        <w:pStyle w:val="leipteksti"/>
        <w:rPr>
          <w:i/>
        </w:rPr>
      </w:pPr>
      <w:r w:rsidRPr="00B2037D">
        <w:t xml:space="preserve">Kaikukortti-verkoston tapaamisten myötä oli koettu hyödyttävän myös Kainuun kulttuuritoimijoiden keskinäistä verkostoa:  </w:t>
      </w:r>
    </w:p>
    <w:p w14:paraId="0BA8533E" w14:textId="77777777" w:rsidR="00712AFF" w:rsidRPr="002D166D" w:rsidRDefault="00712AFF" w:rsidP="00712AFF">
      <w:pPr>
        <w:spacing w:line="276" w:lineRule="auto"/>
        <w:ind w:left="1304"/>
        <w:contextualSpacing/>
        <w:rPr>
          <w:rFonts w:ascii="Arial" w:hAnsi="Arial" w:cs="Arial"/>
          <w:i/>
          <w:sz w:val="22"/>
          <w:szCs w:val="22"/>
        </w:rPr>
      </w:pPr>
      <w:r w:rsidRPr="002D166D">
        <w:rPr>
          <w:rFonts w:ascii="Arial" w:hAnsi="Arial" w:cs="Arial"/>
          <w:i/>
          <w:sz w:val="22"/>
          <w:szCs w:val="22"/>
        </w:rPr>
        <w:t>”Kainuun kulttuuritoimijoiden verkosto on tiivistynyt.”</w:t>
      </w:r>
    </w:p>
    <w:p w14:paraId="538E315D" w14:textId="77777777" w:rsidR="00712AFF" w:rsidRPr="00B2037D" w:rsidRDefault="00712AFF" w:rsidP="00712AFF">
      <w:pPr>
        <w:spacing w:line="276" w:lineRule="auto"/>
        <w:contextualSpacing/>
        <w:rPr>
          <w:rFonts w:ascii="Arial" w:hAnsi="Arial" w:cs="Arial"/>
        </w:rPr>
      </w:pPr>
    </w:p>
    <w:p w14:paraId="11088D56" w14:textId="77777777" w:rsidR="00712AFF" w:rsidRDefault="00712AFF" w:rsidP="00712AFF">
      <w:pPr>
        <w:pStyle w:val="leipteksti"/>
      </w:pPr>
      <w:r w:rsidRPr="00B2037D">
        <w:t xml:space="preserve">Vastauksissa viitattiin lisäksi </w:t>
      </w:r>
      <w:r w:rsidRPr="009E357D">
        <w:rPr>
          <w:i/>
        </w:rPr>
        <w:t>”hyvän tekemiseen”</w:t>
      </w:r>
      <w:r w:rsidRPr="00B2037D">
        <w:t xml:space="preserve"> ja saavutettavuuden lisäämiseen.</w:t>
      </w:r>
    </w:p>
    <w:p w14:paraId="1022D9D6" w14:textId="77777777" w:rsidR="00712AFF" w:rsidRPr="00B2037D" w:rsidRDefault="00712AFF" w:rsidP="00712AFF">
      <w:pPr>
        <w:pStyle w:val="leipteksti"/>
      </w:pPr>
    </w:p>
    <w:p w14:paraId="240BA60F" w14:textId="00E7C6D5" w:rsidR="00712AFF" w:rsidRDefault="00712AFF" w:rsidP="00E874F9">
      <w:pPr>
        <w:pStyle w:val="leipteksti"/>
      </w:pPr>
      <w:r w:rsidRPr="00B2037D">
        <w:t xml:space="preserve">Eräs vastaaja kommentoi, ettei </w:t>
      </w:r>
      <w:r w:rsidRPr="00B2037D">
        <w:rPr>
          <w:i/>
        </w:rPr>
        <w:t>”näe hyötyjä, kun ei ole käyttäjiä”</w:t>
      </w:r>
      <w:r w:rsidRPr="00B2037D">
        <w:t>. Kainuun Kaikukortti-kokeilussa oli muutama yksittäinen kulttuurikohde, jotka eivät ehtineet saada lainkaan asiakkaita kokeilun aikana</w:t>
      </w:r>
      <w:r w:rsidR="000F32C2">
        <w:t>.</w:t>
      </w:r>
    </w:p>
    <w:p w14:paraId="6DEE5394" w14:textId="159109AF" w:rsidR="00712AFF" w:rsidRPr="00B2037D" w:rsidRDefault="00D8078E" w:rsidP="008B054E">
      <w:pPr>
        <w:pStyle w:val="Otsikko4verkkojulk"/>
      </w:pPr>
      <w:bookmarkStart w:id="121" w:name="_Toc501025254"/>
      <w:bookmarkStart w:id="122" w:name="_Toc502913317"/>
      <w:bookmarkStart w:id="123" w:name="_Toc509487680"/>
      <w:r>
        <w:t>3</w:t>
      </w:r>
      <w:r w:rsidR="002D166D">
        <w:t>.3.2.2</w:t>
      </w:r>
      <w:r w:rsidR="00C145F2">
        <w:t xml:space="preserve"> </w:t>
      </w:r>
      <w:r w:rsidR="00712AFF" w:rsidRPr="00B2037D">
        <w:t>Kaikukortti-toiminnan hyödyt omille asiakkaille</w:t>
      </w:r>
      <w:bookmarkEnd w:id="121"/>
      <w:bookmarkEnd w:id="122"/>
      <w:bookmarkEnd w:id="123"/>
      <w:r w:rsidR="009E357D">
        <w:t xml:space="preserve"> </w:t>
      </w:r>
    </w:p>
    <w:p w14:paraId="6B095591" w14:textId="77777777" w:rsidR="00712AFF" w:rsidRPr="002D166D" w:rsidRDefault="00712AFF" w:rsidP="00712AFF">
      <w:pPr>
        <w:pStyle w:val="leipteksti"/>
        <w:ind w:left="1304"/>
        <w:rPr>
          <w:i/>
          <w:sz w:val="22"/>
          <w:szCs w:val="22"/>
        </w:rPr>
      </w:pPr>
      <w:r w:rsidRPr="002D166D">
        <w:rPr>
          <w:i/>
          <w:sz w:val="22"/>
          <w:szCs w:val="22"/>
        </w:rPr>
        <w:t>”Hyväksymällä Kaikukortin käytön toiminnassamme, koen edistäväni kortin käyttäjien elämänlaatua ja edistäväni hyvinvointia. Taiteen hyvinvointivaikutusten edistäminen on henkilökohtaisesti minulle tärkeä arvo, joka lisää työn mielekkyyttä. Kaikukortti tukee tätä.”</w:t>
      </w:r>
      <w:r w:rsidRPr="002D166D">
        <w:rPr>
          <w:i/>
          <w:sz w:val="22"/>
          <w:szCs w:val="22"/>
        </w:rPr>
        <w:br/>
      </w:r>
    </w:p>
    <w:p w14:paraId="73218AA9" w14:textId="5E2CA592" w:rsidR="00712AFF" w:rsidRPr="00740A14" w:rsidRDefault="00712AFF" w:rsidP="00712AFF">
      <w:pPr>
        <w:pStyle w:val="leipteksti"/>
      </w:pPr>
      <w:r w:rsidRPr="00740A14">
        <w:t>Kaikukortti-toiminnan tavoitteena on</w:t>
      </w:r>
      <w:r w:rsidR="00E874F9" w:rsidRPr="00740A14">
        <w:t xml:space="preserve"> muun muassa taloudellisen ja sosiaalinen saavutettavuuden edistäminen. Tavoitteena on</w:t>
      </w:r>
      <w:r w:rsidRPr="00740A14">
        <w:t xml:space="preserve"> ”edistää taloudellisesti heikommassa asemassa olevien henkilöiden yhdenvertaisia mahdollisuuksia nauttia taiteesta ja kulttuurista ja osallistua kulttuurielämään” sekä edistää ”taloudellisesti heikommassa asemassa olevien henkilöiden elämänlaatua ja terveyttä sekä osallisuutta yhteiskuntaan.” (Kulttuuria kaikille -palvelu 2014, 1.) </w:t>
      </w:r>
    </w:p>
    <w:p w14:paraId="7B5D56FB" w14:textId="44CB1ED8" w:rsidR="00740A14" w:rsidRPr="00740A14" w:rsidRDefault="00740A14" w:rsidP="00712AFF">
      <w:pPr>
        <w:pStyle w:val="leipteksti"/>
      </w:pPr>
      <w:r w:rsidRPr="00740A14">
        <w:t xml:space="preserve">Kyselyssä kartoitettiin vastaajien kokemuksia siitä, </w:t>
      </w:r>
      <w:r w:rsidR="00470467">
        <w:t xml:space="preserve">miten he näkevät Kaikukortin vaikuttavan palvelunsa saavutettavuuteen. Vastaajilta kartoitettiin myös </w:t>
      </w:r>
      <w:r w:rsidRPr="00740A14">
        <w:t xml:space="preserve">mitä hyötyä he näkevät Kaikukortista </w:t>
      </w:r>
      <w:r w:rsidR="00470467">
        <w:t>kortinhaltijoiden hyvinvointiin</w:t>
      </w:r>
      <w:r w:rsidRPr="00740A14">
        <w:t>, osallisuuden ja elämänlaadun osalta. Lisäksi kulttuurialan työntekijät saivat vastata omin sanoin, mitä hyötyä he näkevät Kaikukortista kortinhaltijalle.</w:t>
      </w:r>
    </w:p>
    <w:p w14:paraId="68D16FD3" w14:textId="779B5C39" w:rsidR="00712AFF" w:rsidRDefault="00712AFF" w:rsidP="00E874F9">
      <w:pPr>
        <w:pStyle w:val="leipteksti"/>
      </w:pPr>
      <w:r w:rsidRPr="00B2037D">
        <w:br/>
        <w:t>Kyselyssä selvitettiin ensinnäkin, mitä mieltä vastaaja on siitä väitteestä, että Kaikukortti-verkostossa mukana oleminen lisää oman organisaation saavutettavuutta. Kyselyyn vastanneista kulttuurialan toimijoista kaksi kolmesta (</w:t>
      </w:r>
      <w:r w:rsidR="00973192">
        <w:t>N=</w:t>
      </w:r>
      <w:r w:rsidRPr="00B2037D">
        <w:t xml:space="preserve">8/12) oli täysin tai jokseenkin samaa mieltä väitteen kanssa. </w:t>
      </w:r>
      <w:r w:rsidRPr="00B2037D">
        <w:lastRenderedPageBreak/>
        <w:t>Kaksi vastaajaa oli jokseenkin tai täysin eri mieltä siitä,</w:t>
      </w:r>
      <w:r w:rsidR="000F32C2">
        <w:t xml:space="preserve"> että</w:t>
      </w:r>
      <w:r w:rsidRPr="00B2037D">
        <w:t xml:space="preserve"> Kaikukortti-verkostossa mukana oleminen lisää oman organisaation saavutettavuutta. Lisäksi kaksi vastaajaa oli epävarmoja väitteen kanssa, eli eivät olleet samaa ei</w:t>
      </w:r>
      <w:r w:rsidR="000F32C2">
        <w:t>vätkä</w:t>
      </w:r>
      <w:r w:rsidRPr="00B2037D">
        <w:t xml:space="preserve"> eri mieltä asiasta. </w:t>
      </w:r>
    </w:p>
    <w:p w14:paraId="152998BF" w14:textId="77777777" w:rsidR="00096C96" w:rsidRPr="00E874F9" w:rsidRDefault="00096C96" w:rsidP="00E874F9">
      <w:pPr>
        <w:pStyle w:val="leipteksti"/>
      </w:pPr>
    </w:p>
    <w:p w14:paraId="551ABD29" w14:textId="6312E9A6" w:rsidR="00712AFF" w:rsidRPr="00B2037D" w:rsidRDefault="00712AFF" w:rsidP="00712AFF">
      <w:pPr>
        <w:pStyle w:val="leipteksti"/>
      </w:pPr>
      <w:r w:rsidRPr="00B2037D">
        <w:t>Selvä enemmistö vastaajista (</w:t>
      </w:r>
      <w:r w:rsidR="00973192">
        <w:t>N=</w:t>
      </w:r>
      <w:r w:rsidRPr="00B2037D">
        <w:t xml:space="preserve">9/12) oli sitä mieltä, että Kaikukortti oli edistänyt heidän asiakkaidensa osallisuutta ja elämänlaatua. Epävarmoja oli kaksi vastaajaa, mutta vain yksi vastaaja oli jokseenkin eri mieltä asiasta. Avovastauksissaan </w:t>
      </w:r>
      <w:r w:rsidR="000A0696">
        <w:t>muutama kulttuurialan työtekijä kertoi</w:t>
      </w:r>
      <w:r w:rsidRPr="00B2037D">
        <w:t xml:space="preserve"> asiakkaiden </w:t>
      </w:r>
      <w:r w:rsidR="003F3AEC">
        <w:t xml:space="preserve">osallistumisen </w:t>
      </w:r>
      <w:r w:rsidRPr="00B2037D">
        <w:t>kynnyksen madaltuneen</w:t>
      </w:r>
      <w:r w:rsidR="000A0696">
        <w:t xml:space="preserve"> Kaikukortin myötä:</w:t>
      </w:r>
      <w:r w:rsidRPr="00B2037D">
        <w:t xml:space="preserve"> </w:t>
      </w:r>
    </w:p>
    <w:p w14:paraId="7DD7C3C1" w14:textId="77777777" w:rsidR="00712AFF" w:rsidRPr="002D166D" w:rsidRDefault="00712AFF" w:rsidP="00712AFF">
      <w:pPr>
        <w:pStyle w:val="leipteksti"/>
        <w:ind w:left="1304"/>
        <w:rPr>
          <w:i/>
          <w:sz w:val="22"/>
          <w:szCs w:val="22"/>
        </w:rPr>
      </w:pPr>
      <w:r w:rsidRPr="002D166D">
        <w:rPr>
          <w:i/>
          <w:sz w:val="22"/>
          <w:szCs w:val="22"/>
        </w:rPr>
        <w:t>”Kaikukortti madaltaa kynnystä osallistua sellaiseen kulttuuritoimintaan, johon ei muuten tulisi osallistuneeksi, ja kannustaa hakeutumaan itselle entuudestaan tuntemattomien kulttuuritoimijoiden tarjonnan pariin. Osallistuminen kulttuuripalveluihin parantaa osallistuja elämänlaatua, näin henkilökohtaisesti uskon.”</w:t>
      </w:r>
    </w:p>
    <w:p w14:paraId="597DB89A" w14:textId="77777777" w:rsidR="00712AFF" w:rsidRPr="00B2037D" w:rsidRDefault="00712AFF" w:rsidP="000A0696">
      <w:pPr>
        <w:rPr>
          <w:rFonts w:ascii="Arial" w:hAnsi="Arial" w:cs="Arial"/>
          <w:i/>
        </w:rPr>
      </w:pPr>
    </w:p>
    <w:p w14:paraId="763B6806" w14:textId="77777777" w:rsidR="00AA4A6A" w:rsidRDefault="00400541" w:rsidP="00AA4A6A">
      <w:pPr>
        <w:pStyle w:val="leipteksti"/>
        <w:ind w:left="0"/>
      </w:pPr>
      <w:r>
        <w:t>Useampi työntekijä antoi</w:t>
      </w:r>
      <w:r w:rsidR="00712AFF" w:rsidRPr="00B2037D">
        <w:t xml:space="preserve"> kiitosta myös Kaikukortti-toiminnan taustalla vaikuttavasta tavoitteesta lisätä taloudellista </w:t>
      </w:r>
      <w:r>
        <w:t xml:space="preserve">ja sosiaalista saavutettavuutta: </w:t>
      </w:r>
    </w:p>
    <w:p w14:paraId="48EC6DCE" w14:textId="60129F18" w:rsidR="00400541" w:rsidRDefault="00400541" w:rsidP="00AA4A6A">
      <w:pPr>
        <w:pStyle w:val="leipteksti"/>
        <w:ind w:left="1304"/>
      </w:pPr>
      <w:r w:rsidRPr="00740A14">
        <w:rPr>
          <w:rFonts w:cs="Arial"/>
          <w:i/>
          <w:sz w:val="22"/>
          <w:szCs w:val="22"/>
        </w:rPr>
        <w:t>”Uskon, että helpommin saavutettavat kulttuuripalvelut ovat ilahduttaneet Kaikukortin haltijoita.”</w:t>
      </w:r>
      <w:r w:rsidR="00712AFF" w:rsidRPr="00B2037D">
        <w:t xml:space="preserve"> </w:t>
      </w:r>
    </w:p>
    <w:p w14:paraId="22B1CD91" w14:textId="6FED1B40" w:rsidR="00AA4A6A" w:rsidRPr="0073780B" w:rsidRDefault="00AA4A6A" w:rsidP="00AA4A6A">
      <w:pPr>
        <w:ind w:left="1304"/>
        <w:rPr>
          <w:rFonts w:ascii="Arial" w:hAnsi="Arial" w:cs="Arial"/>
          <w:i/>
          <w:sz w:val="22"/>
          <w:szCs w:val="22"/>
        </w:rPr>
      </w:pPr>
      <w:r w:rsidRPr="0073780B">
        <w:rPr>
          <w:rFonts w:ascii="Arial" w:hAnsi="Arial" w:cs="Arial"/>
          <w:i/>
          <w:sz w:val="22"/>
          <w:szCs w:val="22"/>
        </w:rPr>
        <w:t>”Kaikukortti parantaa saatavuutta taloudellisesti vaikeina aikoina.”</w:t>
      </w:r>
    </w:p>
    <w:p w14:paraId="1A27F923" w14:textId="77777777" w:rsidR="00AA4A6A" w:rsidRPr="0073780B" w:rsidRDefault="00AA4A6A" w:rsidP="00AA4A6A">
      <w:pPr>
        <w:rPr>
          <w:rFonts w:ascii="Arial" w:hAnsi="Arial" w:cs="Arial"/>
          <w:color w:val="FF0000"/>
          <w:sz w:val="22"/>
          <w:szCs w:val="22"/>
        </w:rPr>
      </w:pPr>
    </w:p>
    <w:p w14:paraId="471FBE97" w14:textId="313D52E0" w:rsidR="00712AFF" w:rsidRPr="00B2037D" w:rsidRDefault="00712AFF" w:rsidP="00712AFF">
      <w:pPr>
        <w:pStyle w:val="leipteksti"/>
      </w:pPr>
      <w:r w:rsidRPr="00B2037D">
        <w:t xml:space="preserve">Kortin uskottiin </w:t>
      </w:r>
      <w:r w:rsidRPr="00B2037D">
        <w:rPr>
          <w:i/>
        </w:rPr>
        <w:t>”aktivoi[van] käyttämään palveluja”.</w:t>
      </w:r>
      <w:r w:rsidRPr="00B2037D">
        <w:t xml:space="preserve"> Erään vastaajan sanoin: </w:t>
      </w:r>
    </w:p>
    <w:p w14:paraId="27DF8E1C" w14:textId="77777777" w:rsidR="00712AFF" w:rsidRDefault="00712AFF" w:rsidP="00712AFF">
      <w:pPr>
        <w:pStyle w:val="leipteksti"/>
        <w:ind w:left="1304"/>
        <w:rPr>
          <w:i/>
          <w:sz w:val="22"/>
          <w:szCs w:val="22"/>
        </w:rPr>
      </w:pPr>
      <w:r w:rsidRPr="002D166D">
        <w:rPr>
          <w:i/>
          <w:sz w:val="22"/>
          <w:szCs w:val="22"/>
        </w:rPr>
        <w:t>”Taloudellisesti heikossa asemassa olevat kuntalaiset voivat käyttää myös maksullisia kulttuuripalveluja. Kulttuurista saa iloa ja voimia ja kokee olevansa osa yhteisöä.”</w:t>
      </w:r>
    </w:p>
    <w:p w14:paraId="405E0D10" w14:textId="79C004F4" w:rsidR="00712AFF" w:rsidRPr="00712AFF" w:rsidRDefault="00712AFF" w:rsidP="00400541">
      <w:pPr>
        <w:spacing w:line="276" w:lineRule="auto"/>
        <w:ind w:left="1304"/>
        <w:contextualSpacing/>
        <w:rPr>
          <w:rFonts w:ascii="Arial" w:hAnsi="Arial" w:cs="Arial"/>
          <w:i/>
        </w:rPr>
      </w:pPr>
    </w:p>
    <w:p w14:paraId="7327E35E" w14:textId="6F03B40A" w:rsidR="00712AFF" w:rsidRPr="00B2037D" w:rsidRDefault="00712AFF" w:rsidP="00712AFF">
      <w:pPr>
        <w:pStyle w:val="leipteksti"/>
      </w:pPr>
      <w:r w:rsidRPr="00B2037D">
        <w:t xml:space="preserve">Kainuun </w:t>
      </w:r>
      <w:r w:rsidR="00850C9B">
        <w:t>kahdeksan kuntaa ovat hyvin eri</w:t>
      </w:r>
      <w:r w:rsidRPr="00B2037D">
        <w:t xml:space="preserve">kokoisia keskenään. Pienen kunnan kulttuuritarjonnan vähäinen määrä nähtiin yhtenä osallistumisen esteenä:  </w:t>
      </w:r>
    </w:p>
    <w:p w14:paraId="7963C75F" w14:textId="3900651B" w:rsidR="002D166D" w:rsidRDefault="00712AFF" w:rsidP="00096C96">
      <w:pPr>
        <w:spacing w:line="276" w:lineRule="auto"/>
        <w:ind w:left="1304"/>
        <w:contextualSpacing/>
        <w:rPr>
          <w:rFonts w:ascii="Arial" w:eastAsia="Arial" w:hAnsi="Arial" w:cs="Arial"/>
          <w:i/>
          <w:color w:val="000000"/>
          <w:sz w:val="22"/>
          <w:szCs w:val="22"/>
        </w:rPr>
      </w:pPr>
      <w:r w:rsidRPr="002D166D">
        <w:rPr>
          <w:rFonts w:ascii="Arial" w:eastAsia="Arial" w:hAnsi="Arial" w:cs="Arial"/>
          <w:i/>
          <w:color w:val="000000"/>
          <w:sz w:val="22"/>
          <w:szCs w:val="22"/>
        </w:rPr>
        <w:t>”Kaikukortti toimii paremmin suuremmilla paikkakunnilla, jossa on laajempaa tarjontaa. Kainuussa varsinkin pienillä paikkakunnilla tarjonta on vähäistä ja pitkät välimatkat ovat osallistumisen este.”</w:t>
      </w:r>
    </w:p>
    <w:p w14:paraId="431F54D6" w14:textId="6B61A056" w:rsidR="002D166D" w:rsidRPr="00B2037D" w:rsidRDefault="00D8078E" w:rsidP="008B054E">
      <w:pPr>
        <w:pStyle w:val="Otsikko3"/>
      </w:pPr>
      <w:bookmarkStart w:id="124" w:name="_Toc509487681"/>
      <w:r>
        <w:t>3</w:t>
      </w:r>
      <w:r w:rsidR="00FB5581">
        <w:t>.3.3</w:t>
      </w:r>
      <w:r w:rsidR="002D166D">
        <w:t xml:space="preserve"> </w:t>
      </w:r>
      <w:r w:rsidR="002D166D" w:rsidRPr="00B2037D">
        <w:t>Yhteistyö sosiaali- ja terveysalan</w:t>
      </w:r>
      <w:r w:rsidR="002D166D">
        <w:t xml:space="preserve"> ja oman alan</w:t>
      </w:r>
      <w:r w:rsidR="002D166D" w:rsidRPr="00B2037D">
        <w:t xml:space="preserve"> toimijoiden kanssa</w:t>
      </w:r>
      <w:bookmarkEnd w:id="124"/>
      <w:r w:rsidR="002D166D" w:rsidRPr="00B2037D">
        <w:t xml:space="preserve"> </w:t>
      </w:r>
    </w:p>
    <w:p w14:paraId="24066026" w14:textId="77777777" w:rsidR="002D166D" w:rsidRPr="002D166D" w:rsidRDefault="002D166D" w:rsidP="002D166D">
      <w:pPr>
        <w:pStyle w:val="leipteksti"/>
        <w:ind w:left="1304"/>
        <w:rPr>
          <w:i/>
          <w:sz w:val="22"/>
          <w:szCs w:val="22"/>
        </w:rPr>
      </w:pPr>
      <w:r w:rsidRPr="002D166D">
        <w:rPr>
          <w:i/>
          <w:sz w:val="22"/>
          <w:szCs w:val="22"/>
        </w:rPr>
        <w:t>”On ollut hienoa olla mukana valtakunnallisessa hankkeessa. Verkostoituminen ja muihin toimijoihin tutustuminen oman alan ulkopuolelta on ollut hieno asia.”</w:t>
      </w:r>
    </w:p>
    <w:p w14:paraId="23A35372" w14:textId="77777777" w:rsidR="002D166D" w:rsidRPr="00B2037D" w:rsidRDefault="002D166D" w:rsidP="002D166D">
      <w:pPr>
        <w:rPr>
          <w:rFonts w:ascii="Arial" w:hAnsi="Arial" w:cs="Arial"/>
        </w:rPr>
      </w:pPr>
    </w:p>
    <w:p w14:paraId="4BC4F463" w14:textId="2D1D881E" w:rsidR="002D166D" w:rsidRDefault="002D166D" w:rsidP="002D166D">
      <w:pPr>
        <w:pStyle w:val="leipteksti"/>
        <w:rPr>
          <w:color w:val="FF0000"/>
        </w:rPr>
      </w:pPr>
      <w:r w:rsidRPr="00B2037D">
        <w:lastRenderedPageBreak/>
        <w:t>Kaikukortti-toiminnan yksi tavoite on synnyttää sektorirajat ylittävää yhteistyötä sosiaali- ja terveys- ja kulttuurialan välille (Kulttuuria kaikille -palvelu 2014a, 1). Yksi yhteistyön kriteeri on se, tuntevatko toimijat toisiaan (Haataja 2016, 33). Kyselyssä selvitettiin sitä, kuinka paljon Kainuun Kaikukortti-verkoston kulttuurialan toimijat tunsivat Kainuun sosiaali- ja terveysalan toimijoita ennen verkostoon liittymistä. Lisäksi selvitettiin, miten tilanne on muuttunut Kaikukortti-verkostoon liittymisen myötä. Kysymykseen vastanneista kolme kertoi tunteneensa paljon sosiaali- ja terveysalan toimijoita, mutta enemmistö (</w:t>
      </w:r>
      <w:r w:rsidR="00973192">
        <w:t>N=</w:t>
      </w:r>
      <w:r w:rsidRPr="00B2037D">
        <w:t>7/12) kertoi tunteneensa heitä jonkin verran,</w:t>
      </w:r>
      <w:r w:rsidR="003F3AEC">
        <w:t xml:space="preserve"> ja</w:t>
      </w:r>
      <w:r w:rsidRPr="00B2037D">
        <w:t xml:space="preserve"> kaksi vastaajaa ilmoitti, ettei tunne heitä lainkaan. Kaikukortin myötä tilanne ei vielä ollut muuttunut sikäli, että yhä kaksi vastaajaa ilmoitti, ettei tunne sosiaali- ja terveysalan toimijoita lainkaan</w:t>
      </w:r>
      <w:r>
        <w:t>.</w:t>
      </w:r>
    </w:p>
    <w:p w14:paraId="78F11C61" w14:textId="77777777" w:rsidR="0073780B" w:rsidRPr="00B2037D" w:rsidRDefault="0073780B" w:rsidP="002D166D">
      <w:pPr>
        <w:pStyle w:val="leipteksti"/>
        <w:rPr>
          <w:color w:val="FF0000"/>
        </w:rPr>
      </w:pPr>
    </w:p>
    <w:p w14:paraId="002D0C55" w14:textId="3218A71F" w:rsidR="002D166D" w:rsidRDefault="00ED2820" w:rsidP="002D166D">
      <w:pPr>
        <w:pStyle w:val="leipteksti"/>
      </w:pPr>
      <w:r>
        <w:rPr>
          <w:noProof/>
        </w:rPr>
        <mc:AlternateContent>
          <mc:Choice Requires="wps">
            <w:drawing>
              <wp:anchor distT="0" distB="0" distL="114300" distR="114300" simplePos="0" relativeHeight="251942400" behindDoc="0" locked="0" layoutInCell="1" allowOverlap="1" wp14:anchorId="79A84A5F" wp14:editId="241A8F5F">
                <wp:simplePos x="0" y="0"/>
                <wp:positionH relativeFrom="column">
                  <wp:posOffset>202565</wp:posOffset>
                </wp:positionH>
                <wp:positionV relativeFrom="paragraph">
                  <wp:posOffset>4135332</wp:posOffset>
                </wp:positionV>
                <wp:extent cx="5252085" cy="175260"/>
                <wp:effectExtent l="0" t="0" r="5715" b="0"/>
                <wp:wrapSquare wrapText="bothSides"/>
                <wp:docPr id="124" name="Tekstiruutu 124"/>
                <wp:cNvGraphicFramePr/>
                <a:graphic xmlns:a="http://schemas.openxmlformats.org/drawingml/2006/main">
                  <a:graphicData uri="http://schemas.microsoft.com/office/word/2010/wordprocessingShape">
                    <wps:wsp>
                      <wps:cNvSpPr txBox="1"/>
                      <wps:spPr>
                        <a:xfrm>
                          <a:off x="0" y="0"/>
                          <a:ext cx="5252085" cy="175260"/>
                        </a:xfrm>
                        <a:prstGeom prst="rect">
                          <a:avLst/>
                        </a:prstGeom>
                        <a:solidFill>
                          <a:prstClr val="white"/>
                        </a:solidFill>
                        <a:ln>
                          <a:noFill/>
                        </a:ln>
                        <a:effectLst/>
                      </wps:spPr>
                      <wps:txbx>
                        <w:txbxContent>
                          <w:p w14:paraId="42188E7E" w14:textId="461371E0" w:rsidR="00B069BB" w:rsidRPr="00CF7214" w:rsidRDefault="00B069BB" w:rsidP="002D166D">
                            <w:pPr>
                              <w:pStyle w:val="Kuvaotsikko"/>
                              <w:rPr>
                                <w:rFonts w:ascii="Times New Roman" w:hAnsi="Times New Roman" w:cs="Times New Roman"/>
                                <w:noProof/>
                                <w:sz w:val="24"/>
                                <w:szCs w:val="24"/>
                              </w:rPr>
                            </w:pPr>
                            <w:r>
                              <w:t>Kaavio 38 Yhteistyö sote-toimijoiden kanssa (N=12)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A84A5F" id="Tekstiruutu 124" o:spid="_x0000_s1063" type="#_x0000_t202" style="position:absolute;left:0;text-align:left;margin-left:15.95pt;margin-top:325.6pt;width:413.55pt;height:13.8pt;z-index:25194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" stroked="f">
                <v:textbox inset="0,0,0,0">
                  <w:txbxContent>
                    <w:p w14:paraId="42188E7E" w14:textId="461371E0" w:rsidR="00B069BB" w:rsidRPr="00CF7214" w:rsidRDefault="00B069BB" w:rsidP="002D166D">
                      <w:pPr>
                        <w:pStyle w:val="Kuvaotsikko"/>
                        <w:rPr>
                          <w:rFonts w:ascii="Times New Roman" w:hAnsi="Times New Roman" w:cs="Times New Roman"/>
                          <w:noProof/>
                          <w:sz w:val="24"/>
                          <w:szCs w:val="24"/>
                        </w:rPr>
                      </w:pPr>
                      <w:r>
                        <w:t>Kaavio 38 Yhteistyö sote-toimijoiden kanssa (N=12)</w:t>
                      </w:r>
                    </w:p>
                  </w:txbxContent>
                </v:textbox>
                <w10:wrap type="square"/>
              </v:shape>
            </w:pict>
          </mc:Fallback>
        </mc:AlternateContent>
      </w:r>
      <w:r>
        <w:rPr>
          <w:noProof/>
        </w:rPr>
        <w:drawing>
          <wp:anchor distT="0" distB="0" distL="114300" distR="114300" simplePos="0" relativeHeight="251972096" behindDoc="0" locked="0" layoutInCell="1" allowOverlap="1" wp14:anchorId="6264CF13" wp14:editId="05111774">
            <wp:simplePos x="0" y="0"/>
            <wp:positionH relativeFrom="column">
              <wp:posOffset>203200</wp:posOffset>
            </wp:positionH>
            <wp:positionV relativeFrom="paragraph">
              <wp:posOffset>2005754</wp:posOffset>
            </wp:positionV>
            <wp:extent cx="5477510" cy="2029460"/>
            <wp:effectExtent l="0" t="0" r="8890" b="8890"/>
            <wp:wrapSquare wrapText="bothSides"/>
            <wp:docPr id="123" name="Kaavi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2D166D" w:rsidRPr="00B2037D">
        <w:t>Sosiaali- terveys- ja kulttuurialan välisen yhteistyön lisääntyminen ja uudet yhteistyön muodot ovat Kaikukortti-toiminnan pitkän tähtäimen tavoitteita</w:t>
      </w:r>
      <w:r w:rsidR="0073780B">
        <w:t>.</w:t>
      </w:r>
      <w:r w:rsidR="002D166D" w:rsidRPr="00B2037D">
        <w:rPr>
          <w:color w:val="FF0000"/>
        </w:rPr>
        <w:t xml:space="preserve"> </w:t>
      </w:r>
      <w:r w:rsidR="002D166D" w:rsidRPr="00B2037D">
        <w:t xml:space="preserve">Kyselyssä selvitettiin kulttuurialan työntekijöiden yhteistyön mahdollista lisääntymistä sosiaali- ja terveysalan toimijoiden kanssa </w:t>
      </w:r>
      <w:r w:rsidR="003F3AEC">
        <w:t xml:space="preserve">Kaikukortin myötä </w:t>
      </w:r>
      <w:r w:rsidR="002D166D" w:rsidRPr="00B2037D">
        <w:t>(</w:t>
      </w:r>
      <w:r w:rsidR="002D166D" w:rsidRPr="0067129A">
        <w:t xml:space="preserve">kaavio </w:t>
      </w:r>
      <w:r w:rsidR="0067129A" w:rsidRPr="0067129A">
        <w:t>38</w:t>
      </w:r>
      <w:r w:rsidR="002D166D" w:rsidRPr="0067129A">
        <w:t>). Kolmannes vastaajista (</w:t>
      </w:r>
      <w:r w:rsidR="00973192">
        <w:t>N=</w:t>
      </w:r>
      <w:r w:rsidR="002D166D" w:rsidRPr="0067129A">
        <w:t xml:space="preserve">4/12) oli täysin tai jokseenkin eri mieltä siitä väitteestä, että heidän yhteistyönsä sosiaali- ja terveysalan toimijoiden kanssa olisi lisääntynyt Kaikukortti-työskentelyn myötä. Kuitenkin kolme vastaajaa oli väitteen kanssa jokseenkin samaa mieltä, joten yhteistyön voidaan katsoa lisääntyneen jonkin verran. (Kaavio </w:t>
      </w:r>
      <w:r w:rsidR="0067129A" w:rsidRPr="0067129A">
        <w:t>38</w:t>
      </w:r>
      <w:r w:rsidR="00096C96" w:rsidRPr="0067129A">
        <w:t>.</w:t>
      </w:r>
      <w:r w:rsidR="002D166D" w:rsidRPr="0067129A">
        <w:t xml:space="preserve">) </w:t>
      </w:r>
    </w:p>
    <w:p w14:paraId="4516F860" w14:textId="6F239AE8" w:rsidR="00ED2820" w:rsidRDefault="00ED2820" w:rsidP="002D166D">
      <w:pPr>
        <w:pStyle w:val="leipteksti"/>
      </w:pPr>
    </w:p>
    <w:p w14:paraId="3A648B56" w14:textId="009CD82D" w:rsidR="000437FB" w:rsidRPr="00ED2820" w:rsidRDefault="002D166D" w:rsidP="000437FB">
      <w:pPr>
        <w:pStyle w:val="leipteksti"/>
      </w:pPr>
      <w:r w:rsidRPr="00B2037D">
        <w:t>Yksi Kaikukortti-toiminnan tavoite on synnyttää kulttuuri-, sosiaali- ja terveysalan välille uusia yhteystyön muotoja (Kulttuuria kaikille -palvelu 2014a, 1). Kyselyssä selvitettiin, onko uudenlaista yhteistyötä syntynyt Kaikukortin myötä</w:t>
      </w:r>
      <w:r w:rsidR="0067129A">
        <w:t xml:space="preserve"> (</w:t>
      </w:r>
      <w:r w:rsidR="00ED2820">
        <w:t xml:space="preserve">edellä mainittu </w:t>
      </w:r>
      <w:r w:rsidR="0067129A">
        <w:t>kaavio 38)</w:t>
      </w:r>
      <w:r w:rsidRPr="00B2037D">
        <w:t>. Lähes puolet vastanneista (</w:t>
      </w:r>
      <w:r w:rsidR="00973192">
        <w:t>N=</w:t>
      </w:r>
      <w:r w:rsidRPr="00B2037D">
        <w:t xml:space="preserve">5/12) kulttuurialan työntekijöistä oli jokseenkin tai täysin eri mieltä siitä, että </w:t>
      </w:r>
      <w:r w:rsidRPr="00B2037D">
        <w:lastRenderedPageBreak/>
        <w:t xml:space="preserve">Kaikukortti olisi synnyttänyt uudenlaista yhteistyötä oman työpaikkansa ja sosiaali- ja terveysalan toimijoiden kanssa, mutta saman verran vastaajia oli asiasta jokseenkin tai täysin samaa mieltä, mikä kertoo siitä, että jotain uutta yhteistyötä on jo ehtinyt syntyä varsin lyhyen </w:t>
      </w:r>
      <w:r w:rsidRPr="00ED2820">
        <w:t xml:space="preserve">ajan kokeilun aikana. (Kaavio </w:t>
      </w:r>
      <w:r w:rsidR="00096C96" w:rsidRPr="00ED2820">
        <w:t>3</w:t>
      </w:r>
      <w:r w:rsidR="0067129A" w:rsidRPr="00ED2820">
        <w:t>8.</w:t>
      </w:r>
      <w:r w:rsidRPr="00ED2820">
        <w:t>)</w:t>
      </w:r>
    </w:p>
    <w:p w14:paraId="5F5AE3CA" w14:textId="77777777" w:rsidR="0073780B" w:rsidRDefault="0073780B" w:rsidP="002D166D">
      <w:pPr>
        <w:pStyle w:val="leipteksti"/>
      </w:pPr>
    </w:p>
    <w:p w14:paraId="0BC937DC" w14:textId="71FCC203" w:rsidR="002D166D" w:rsidRPr="00B2037D" w:rsidRDefault="002D166D" w:rsidP="002D166D">
      <w:pPr>
        <w:pStyle w:val="leipteksti"/>
        <w:rPr>
          <w:rFonts w:cs="Arial"/>
        </w:rPr>
      </w:pPr>
      <w:r w:rsidRPr="00B2037D">
        <w:t>Kyselyssä selvitettiin lisäksi, onko uudenlaista yhteistyötä syntynyt vastaajan organisaation ja jonkun toisen kulttuurialan toimijan kanssa Kaikukortin myötä. Osa vastanneista (</w:t>
      </w:r>
      <w:r w:rsidR="00973192">
        <w:t>N=</w:t>
      </w:r>
      <w:r w:rsidRPr="00B2037D">
        <w:t xml:space="preserve">3/12) kulttuurialan työntekijöistä näki, että Kaikukortti-verkosto on synnyttänyt uutta yhteistyötä kulttuurialan sisällä oman työpaikan ja jonkun toisen </w:t>
      </w:r>
      <w:r>
        <w:t>kulttuurialan toimijan välille:</w:t>
      </w:r>
    </w:p>
    <w:p w14:paraId="4170A5F3" w14:textId="77777777" w:rsidR="002D166D" w:rsidRPr="002D166D" w:rsidRDefault="002D166D" w:rsidP="002D166D">
      <w:pPr>
        <w:pStyle w:val="leipteksti"/>
        <w:ind w:left="1304"/>
        <w:rPr>
          <w:i/>
          <w:sz w:val="22"/>
          <w:szCs w:val="22"/>
        </w:rPr>
      </w:pPr>
      <w:r w:rsidRPr="002D166D">
        <w:rPr>
          <w:i/>
          <w:sz w:val="22"/>
          <w:szCs w:val="22"/>
        </w:rPr>
        <w:t>”Olen päässyt tutustumaan myös sosiaalialan toimijoihin. Lisäksi Kainuun kulttuuritoimijoiden verkosto on tiivistynyt.”</w:t>
      </w:r>
    </w:p>
    <w:p w14:paraId="34459A33" w14:textId="711FDB2E" w:rsidR="00712AFF" w:rsidRPr="00B2037D" w:rsidRDefault="00D8078E" w:rsidP="008B054E">
      <w:pPr>
        <w:pStyle w:val="Otsikko3"/>
      </w:pPr>
      <w:bookmarkStart w:id="125" w:name="_Toc509487682"/>
      <w:r>
        <w:t>3</w:t>
      </w:r>
      <w:r w:rsidR="00FB5581">
        <w:t>.3.4</w:t>
      </w:r>
      <w:r w:rsidR="002D166D">
        <w:t xml:space="preserve"> </w:t>
      </w:r>
      <w:r w:rsidR="00850C9B" w:rsidRPr="00135035">
        <w:t>Suunnittelutyöhön osallistumine</w:t>
      </w:r>
      <w:r w:rsidR="009A227B">
        <w:t>n</w:t>
      </w:r>
      <w:bookmarkEnd w:id="125"/>
    </w:p>
    <w:p w14:paraId="6D395504" w14:textId="4664EBDF" w:rsidR="00712AFF" w:rsidRDefault="00712AFF" w:rsidP="0093271E">
      <w:pPr>
        <w:pStyle w:val="leipteksti"/>
      </w:pPr>
      <w:r w:rsidRPr="00B2037D">
        <w:t>Kainuun Kaikukortti-kokeilua suunniteltiin syksyllä 2015 ja alkukeväästä 2016 kahdessa isossa työpajassa tulev</w:t>
      </w:r>
      <w:r w:rsidR="003F3AEC">
        <w:t>ien Kainuun</w:t>
      </w:r>
      <w:r w:rsidR="005F2428">
        <w:t xml:space="preserve"> </w:t>
      </w:r>
      <w:r w:rsidRPr="00B2037D">
        <w:t xml:space="preserve">Kaikukortti-verkoston edustajien sekä alueellisten ja valtakunnallisten asiantuntijoiden kanssa sekä kahdessa kokouksessa Kainuun </w:t>
      </w:r>
      <w:r w:rsidR="003F3AEC">
        <w:t>K</w:t>
      </w:r>
      <w:r w:rsidRPr="00B2037D">
        <w:t>aikukortti-verkoston kanssa. Kaikukortti-verkosto antoi paljon arvokasta työaikaansa Kaikukortti-toiminnan suunnittelulle ja Kaikukortti-mallin kommentoinnille. Kyselyssä selvitettiin, koettiinko Kaikukortti-aiheiset työpajat ja kokoukset</w:t>
      </w:r>
      <w:r w:rsidRPr="00B2037D">
        <w:rPr>
          <w:color w:val="FF0000"/>
        </w:rPr>
        <w:t xml:space="preserve"> </w:t>
      </w:r>
      <w:r w:rsidRPr="00B2037D">
        <w:t>hyödyllisiksi vastaajan työn kannalta</w:t>
      </w:r>
      <w:r w:rsidR="00ED2820">
        <w:t xml:space="preserve"> (kaavio 39)</w:t>
      </w:r>
      <w:r w:rsidRPr="00B2037D">
        <w:t>. Kuusi kyselyyn vastanneista (</w:t>
      </w:r>
      <w:r w:rsidR="00973192">
        <w:t>N=</w:t>
      </w:r>
      <w:r w:rsidRPr="00B2037D">
        <w:t>12) kulttuurialan työntekijöistä oli osallistunut Kaikukortti-aiheiseen työpajaan tai kokoukseen syksyllä 2015</w:t>
      </w:r>
      <w:r w:rsidR="00922444">
        <w:t xml:space="preserve"> ja he kaikki vastasivat kysymyksiin koskien suunnittelutyötä</w:t>
      </w:r>
      <w:r w:rsidRPr="00B2037D">
        <w:t xml:space="preserve">. </w:t>
      </w:r>
    </w:p>
    <w:p w14:paraId="4B7F6706" w14:textId="77777777" w:rsidR="0093271E" w:rsidRPr="00B2037D" w:rsidRDefault="0093271E" w:rsidP="0093271E">
      <w:pPr>
        <w:pStyle w:val="leipteksti"/>
        <w:rPr>
          <w:noProof/>
        </w:rPr>
      </w:pPr>
    </w:p>
    <w:p w14:paraId="71A032A9" w14:textId="771179DF" w:rsidR="00712AFF" w:rsidRDefault="00712AFF" w:rsidP="00850C9B">
      <w:pPr>
        <w:pStyle w:val="leipteksti"/>
      </w:pPr>
      <w:r w:rsidRPr="00B2037D">
        <w:t>Enemmistö kysymykseen vastanneista (</w:t>
      </w:r>
      <w:r w:rsidR="00973192">
        <w:t>N=</w:t>
      </w:r>
      <w:r w:rsidRPr="00B2037D">
        <w:t>5/6) kulttuurialan työntekijöistä koki Kaikukortti-aiheiset työpajat ja kokoukset h</w:t>
      </w:r>
      <w:r w:rsidR="00ED2820">
        <w:t xml:space="preserve">yödyllisinä oman työn kannalta </w:t>
      </w:r>
      <w:r w:rsidRPr="00B2037D">
        <w:t>ja yksi vastaaja ei osannut sanoa, mitä mieltä asiasta on</w:t>
      </w:r>
      <w:r w:rsidR="003F3AEC">
        <w:t>. K</w:t>
      </w:r>
      <w:r w:rsidRPr="00B2037D">
        <w:t xml:space="preserve">ukaan vastaajista ei ollut eri mieltä väitteen kanssa. </w:t>
      </w:r>
      <w:r w:rsidR="00ED2820">
        <w:t>(Kaavio 39.)</w:t>
      </w:r>
    </w:p>
    <w:p w14:paraId="77C102A8" w14:textId="77777777" w:rsidR="00ED2820" w:rsidRDefault="00ED2820" w:rsidP="00850C9B">
      <w:pPr>
        <w:pStyle w:val="leipteksti"/>
      </w:pPr>
    </w:p>
    <w:p w14:paraId="06999B83" w14:textId="77777777" w:rsidR="00ED2820" w:rsidRDefault="00ED2820" w:rsidP="00850C9B">
      <w:pPr>
        <w:pStyle w:val="leipteksti"/>
      </w:pPr>
    </w:p>
    <w:p w14:paraId="4DEF936E" w14:textId="77777777" w:rsidR="00ED2820" w:rsidRDefault="00ED2820" w:rsidP="00850C9B">
      <w:pPr>
        <w:pStyle w:val="leipteksti"/>
      </w:pPr>
    </w:p>
    <w:p w14:paraId="7AF7CE8E" w14:textId="77777777" w:rsidR="00ED2820" w:rsidRDefault="00ED2820" w:rsidP="00850C9B">
      <w:pPr>
        <w:pStyle w:val="leipteksti"/>
      </w:pPr>
    </w:p>
    <w:p w14:paraId="29C4634C" w14:textId="0568B7C5" w:rsidR="00712AFF" w:rsidRPr="00B2037D" w:rsidRDefault="00ED2820" w:rsidP="00ED2820">
      <w:pPr>
        <w:pStyle w:val="Kuvaotsikko"/>
        <w:ind w:left="301"/>
      </w:pPr>
      <w:r w:rsidRPr="00B2037D">
        <w:rPr>
          <w:noProof/>
        </w:rPr>
        <w:lastRenderedPageBreak/>
        <w:drawing>
          <wp:anchor distT="0" distB="0" distL="114300" distR="114300" simplePos="0" relativeHeight="251974144" behindDoc="0" locked="0" layoutInCell="1" allowOverlap="1" wp14:anchorId="0DAA8BD3" wp14:editId="4BCB8FE1">
            <wp:simplePos x="0" y="0"/>
            <wp:positionH relativeFrom="column">
              <wp:posOffset>185420</wp:posOffset>
            </wp:positionH>
            <wp:positionV relativeFrom="paragraph">
              <wp:posOffset>123825</wp:posOffset>
            </wp:positionV>
            <wp:extent cx="5706110" cy="1608455"/>
            <wp:effectExtent l="0" t="0" r="8890" b="10795"/>
            <wp:wrapSquare wrapText="bothSides"/>
            <wp:docPr id="83" name="Kaavio 83" title="Kaavio"/>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712AFF" w:rsidRPr="00B2037D">
        <w:t xml:space="preserve">Kaavio </w:t>
      </w:r>
      <w:r>
        <w:t>39</w:t>
      </w:r>
      <w:r w:rsidR="00712AFF" w:rsidRPr="00B2037D">
        <w:t xml:space="preserve"> Mitä mieltä olet seuraavista väitteistä: Syksyn 2015 Kaikukortti-aiheiset työpajat ja kokoukset olivat mielestäni hyödyllisiä oman työni kannalta. (</w:t>
      </w:r>
      <w:r w:rsidR="00973192">
        <w:t>N=</w:t>
      </w:r>
      <w:r w:rsidR="00712AFF" w:rsidRPr="00B2037D">
        <w:t>6)</w:t>
      </w:r>
    </w:p>
    <w:p w14:paraId="6E2235A5" w14:textId="77777777" w:rsidR="00712AFF" w:rsidRPr="00B2037D" w:rsidRDefault="00712AFF" w:rsidP="0093271E">
      <w:pPr>
        <w:pStyle w:val="leipteksti"/>
        <w:rPr>
          <w:color w:val="FF0000"/>
        </w:rPr>
      </w:pPr>
      <w:r w:rsidRPr="00B2037D">
        <w:rPr>
          <w:rFonts w:eastAsia="Arial"/>
        </w:rPr>
        <w:t xml:space="preserve">Yksi kyselyyn vastanneista kulttuurialan työntekijöistä arvioi kriittisesti avovastauksessaan Kaikukortti-verkostoon uponneen työajan määrää:  </w:t>
      </w:r>
    </w:p>
    <w:p w14:paraId="3170EF62" w14:textId="77777777" w:rsidR="00712AFF" w:rsidRPr="002D166D" w:rsidRDefault="00712AFF" w:rsidP="0093271E">
      <w:pPr>
        <w:pStyle w:val="leipteksti"/>
        <w:ind w:left="1304"/>
        <w:rPr>
          <w:rFonts w:eastAsia="Arial"/>
          <w:i/>
          <w:sz w:val="22"/>
          <w:szCs w:val="22"/>
        </w:rPr>
      </w:pPr>
      <w:r w:rsidRPr="002D166D">
        <w:rPr>
          <w:rFonts w:eastAsia="Arial"/>
          <w:i/>
          <w:sz w:val="22"/>
          <w:szCs w:val="22"/>
        </w:rPr>
        <w:t>”Työpajoja ja palavereita on ollut ihan hirveän paljon. Kulttuuripuolella ei mitään asiaa työstetä tällaisella määrällä kokouksia. Ovatko olleet enemmän tarpeen sosiaali</w:t>
      </w:r>
      <w:r w:rsidR="00FB6A38" w:rsidRPr="002D166D">
        <w:rPr>
          <w:rFonts w:eastAsia="Arial"/>
          <w:i/>
          <w:sz w:val="22"/>
          <w:szCs w:val="22"/>
        </w:rPr>
        <w:t>puolelle?”</w:t>
      </w:r>
    </w:p>
    <w:p w14:paraId="549C4091" w14:textId="607423B5" w:rsidR="00712AFF" w:rsidRPr="00B2037D" w:rsidRDefault="00D8078E" w:rsidP="008B054E">
      <w:pPr>
        <w:pStyle w:val="Otsikko3"/>
      </w:pPr>
      <w:bookmarkStart w:id="126" w:name="_Toc485888029"/>
      <w:bookmarkStart w:id="127" w:name="_Toc509487683"/>
      <w:r>
        <w:t>3</w:t>
      </w:r>
      <w:r w:rsidR="00FB5581">
        <w:t>.3.5</w:t>
      </w:r>
      <w:r w:rsidR="002D166D">
        <w:t xml:space="preserve"> </w:t>
      </w:r>
      <w:r w:rsidR="00712AFF" w:rsidRPr="00B2037D">
        <w:t>Kehittämisehdotuksia kyselyyn vastanneilta</w:t>
      </w:r>
      <w:bookmarkEnd w:id="126"/>
      <w:bookmarkEnd w:id="127"/>
      <w:r w:rsidR="00712AFF" w:rsidRPr="00B2037D">
        <w:t xml:space="preserve"> </w:t>
      </w:r>
    </w:p>
    <w:p w14:paraId="0965DCD6" w14:textId="77777777" w:rsidR="00712AFF" w:rsidRPr="00B2037D" w:rsidRDefault="00712AFF" w:rsidP="00712AFF">
      <w:pPr>
        <w:rPr>
          <w:rFonts w:ascii="Arial" w:hAnsi="Arial" w:cs="Arial"/>
        </w:rPr>
      </w:pPr>
    </w:p>
    <w:p w14:paraId="23D5AF46" w14:textId="4F1A24FB" w:rsidR="00712AFF" w:rsidRPr="00B2037D" w:rsidRDefault="00712AFF" w:rsidP="0093271E">
      <w:pPr>
        <w:pStyle w:val="leipteksti"/>
      </w:pPr>
      <w:r w:rsidRPr="00B2037D">
        <w:t>Työntekijöillä oli mahdollisuus antaa sanallisesti kehittämisehdotuksia Kaikukortille. Kaksi vastaajaa antoi ehdotuksiaan. Toisessa ehdotuksessa toivottiin kortin saatavuuden tarkentamista</w:t>
      </w:r>
      <w:r w:rsidR="005111D0">
        <w:t>. T</w:t>
      </w:r>
      <w:r w:rsidRPr="00B2037D">
        <w:t xml:space="preserve">oisessa </w:t>
      </w:r>
      <w:r w:rsidR="005111D0">
        <w:t>kommentissa annettiin palautetta</w:t>
      </w:r>
      <w:r w:rsidRPr="00B2037D">
        <w:t>:</w:t>
      </w:r>
    </w:p>
    <w:p w14:paraId="32C1A5D3" w14:textId="6D0C0830" w:rsidR="00712AFF" w:rsidRDefault="00712AFF" w:rsidP="001C1053">
      <w:pPr>
        <w:pStyle w:val="leipteksti"/>
        <w:ind w:left="1304"/>
        <w:rPr>
          <w:i/>
          <w:sz w:val="22"/>
          <w:szCs w:val="22"/>
        </w:rPr>
      </w:pPr>
      <w:r w:rsidRPr="002D166D">
        <w:rPr>
          <w:i/>
          <w:sz w:val="22"/>
          <w:szCs w:val="22"/>
        </w:rPr>
        <w:t>”Osa Kaikukorteista ei tavoita juuri niitä vähävaraisia, joille se on tarkoitettu ja joille kortin toivoisimme päätyvän, vaan niille, jotka ovat nopeita</w:t>
      </w:r>
      <w:r w:rsidR="00A652D5">
        <w:rPr>
          <w:i/>
          <w:sz w:val="22"/>
          <w:szCs w:val="22"/>
        </w:rPr>
        <w:t>.”</w:t>
      </w:r>
      <w:r w:rsidR="00850C9B" w:rsidRPr="002D166D">
        <w:rPr>
          <w:i/>
          <w:sz w:val="22"/>
          <w:szCs w:val="22"/>
        </w:rPr>
        <w:t xml:space="preserve"> </w:t>
      </w:r>
    </w:p>
    <w:p w14:paraId="24911C54" w14:textId="19312E24" w:rsidR="005F2428" w:rsidRDefault="005F2428" w:rsidP="005F2428">
      <w:pPr>
        <w:pStyle w:val="leipteksti"/>
      </w:pPr>
      <w:r>
        <w:t>Vastaus jättää epäselväksi sen, oli</w:t>
      </w:r>
      <w:r w:rsidR="00A652D5">
        <w:t>vat</w:t>
      </w:r>
      <w:r>
        <w:t>ko Kaikukortin jakamisen periaatteet vastaajalle</w:t>
      </w:r>
      <w:r w:rsidR="00A652D5">
        <w:t xml:space="preserve"> selvät</w:t>
      </w:r>
      <w:r>
        <w:t xml:space="preserve">. Kaikukorttien on tarkoitus riittää kaikille kohderyhmään kuuluville asiakkaille – Kaikukortin periaatteisiin kuuluu, että se on kohderyhmään kuuluvien asiakkaiden oikeus, eikä harkinnanvarainen etu. Mikäli Kaikukortit loppuvat kortin jakajataholta, voi se tilata kortteja lisää Kaikukortin vastuutahoilta. Vastaaja on saattanut tarkoittaa sitä, että pääsylippuja ja kurssipaikkoja ei välttämättä riitä kaikille halukkaille. Lippujen ja kurssipaikkojen suhteen asiakkaan nopeudella on vaikutusta, sillä maksuttoman lipun tai kurssipaikan saa mikäli niitä on vielä jäljellä. </w:t>
      </w:r>
    </w:p>
    <w:p w14:paraId="21755685" w14:textId="77777777" w:rsidR="00ED2820" w:rsidRDefault="00ED2820" w:rsidP="005F2428">
      <w:pPr>
        <w:pStyle w:val="leipteksti"/>
      </w:pPr>
    </w:p>
    <w:p w14:paraId="2D84F24D" w14:textId="77777777" w:rsidR="00ED2820" w:rsidRPr="005F2428" w:rsidRDefault="00ED2820" w:rsidP="005F2428">
      <w:pPr>
        <w:pStyle w:val="leipteksti"/>
      </w:pPr>
    </w:p>
    <w:p w14:paraId="4A035A48" w14:textId="785F18D9" w:rsidR="00712AFF" w:rsidRPr="00B2037D" w:rsidRDefault="00D8078E" w:rsidP="00D8078E">
      <w:pPr>
        <w:pStyle w:val="Otsikko2"/>
        <w:numPr>
          <w:ilvl w:val="0"/>
          <w:numId w:val="0"/>
        </w:numPr>
        <w:ind w:left="360" w:hanging="360"/>
      </w:pPr>
      <w:bookmarkStart w:id="128" w:name="_Toc485888030"/>
      <w:bookmarkStart w:id="129" w:name="_Toc509487684"/>
      <w:r>
        <w:lastRenderedPageBreak/>
        <w:t xml:space="preserve">3.4 </w:t>
      </w:r>
      <w:r w:rsidR="00712AFF" w:rsidRPr="00B2037D">
        <w:t xml:space="preserve">Kaikukortti-verkoston kyselyn </w:t>
      </w:r>
      <w:r w:rsidR="006D41B6">
        <w:t xml:space="preserve">tulosten yhteenveto ja </w:t>
      </w:r>
      <w:r w:rsidR="00712AFF" w:rsidRPr="00B2037D">
        <w:t>johtopäätökset</w:t>
      </w:r>
      <w:bookmarkEnd w:id="128"/>
      <w:bookmarkEnd w:id="129"/>
    </w:p>
    <w:p w14:paraId="7DAB52B2" w14:textId="77777777" w:rsidR="00712AFF" w:rsidRPr="00B2037D" w:rsidRDefault="00712AFF" w:rsidP="00712AFF">
      <w:pPr>
        <w:rPr>
          <w:rFonts w:ascii="Arial" w:hAnsi="Arial" w:cs="Arial"/>
        </w:rPr>
      </w:pPr>
    </w:p>
    <w:p w14:paraId="6D9DA2D8" w14:textId="4B45E2E4" w:rsidR="009533BF" w:rsidRPr="009533BF" w:rsidRDefault="00E60303" w:rsidP="00ED2820">
      <w:pPr>
        <w:pStyle w:val="leipteksti"/>
        <w:rPr>
          <w:b/>
          <w:color w:val="FF0000"/>
        </w:rPr>
      </w:pPr>
      <w:r>
        <w:t>Kaikukortti-toiminnan arviointi pohjaa Kulttuuripassin pilotointi- ja jatkohankeen hankesuunnitelmissa määriteltyihin tavoitteisiin ja arviointikriteereihin (Kulttuuria kaikille -palvelu 2014a; 2014b), kuten Kaikukortin käytettävyyteen ja vaikutuksiin</w:t>
      </w:r>
      <w:r w:rsidRPr="00ED2820">
        <w:t>.</w:t>
      </w:r>
      <w:r w:rsidR="00ED2820" w:rsidRPr="00ED2820">
        <w:t xml:space="preserve"> (K</w:t>
      </w:r>
      <w:r w:rsidRPr="00ED2820">
        <w:t xml:space="preserve">s. tarkemmin tämä raportti </w:t>
      </w:r>
      <w:r w:rsidR="00ED2820" w:rsidRPr="00ED2820">
        <w:t>luku 1.2.)</w:t>
      </w:r>
    </w:p>
    <w:p w14:paraId="39CBA148" w14:textId="7D22ADB4" w:rsidR="006E5AE2" w:rsidRPr="006E5AE2" w:rsidRDefault="006E5AE2" w:rsidP="008B054E">
      <w:pPr>
        <w:pStyle w:val="Otsikko3"/>
        <w:rPr>
          <w:color w:val="FF0000"/>
        </w:rPr>
      </w:pPr>
      <w:bookmarkStart w:id="130" w:name="_Toc509487685"/>
      <w:r>
        <w:t>3.4.1 Kaikukorttia jakavien</w:t>
      </w:r>
      <w:r w:rsidRPr="006E5AE2">
        <w:t xml:space="preserve"> sosiaali- ja terveysalan Kaikukortti-kumppan</w:t>
      </w:r>
      <w:r>
        <w:t xml:space="preserve">ien kyselyn </w:t>
      </w:r>
      <w:r w:rsidR="006D41B6">
        <w:t xml:space="preserve">tulosten yhteenveto ja </w:t>
      </w:r>
      <w:r>
        <w:t>johtopäätöksiä</w:t>
      </w:r>
      <w:bookmarkEnd w:id="130"/>
      <w:r>
        <w:t xml:space="preserve"> </w:t>
      </w:r>
    </w:p>
    <w:p w14:paraId="7DC5D4AC" w14:textId="4A9B36EA" w:rsidR="00F8233D" w:rsidRDefault="00666F1D" w:rsidP="00F8233D">
      <w:pPr>
        <w:pStyle w:val="leipteksti"/>
      </w:pPr>
      <w:r>
        <w:t xml:space="preserve">Kyselyvastausten perusteella Kainuun </w:t>
      </w:r>
      <w:r w:rsidR="00E60303">
        <w:t>Kaikukortti-verkoston sosiaali- ja terveysalan toimijat</w:t>
      </w:r>
      <w:r w:rsidR="008A2698">
        <w:t xml:space="preserve"> kokevat</w:t>
      </w:r>
      <w:r w:rsidR="00E60303">
        <w:t>, että Kaikukortti on hyödyllinen työväline</w:t>
      </w:r>
      <w:r w:rsidR="00C23084">
        <w:t xml:space="preserve"> asiakastyön kannalta. Kaikukortti a</w:t>
      </w:r>
      <w:r w:rsidR="00E44AF4">
        <w:t xml:space="preserve">ntaa </w:t>
      </w:r>
      <w:r w:rsidR="00C23084">
        <w:t xml:space="preserve">vastaajien mukaan </w:t>
      </w:r>
      <w:r w:rsidR="00E44AF4">
        <w:t>keinoja tukea paremmin as</w:t>
      </w:r>
      <w:r w:rsidR="00E60303">
        <w:t>iakkaita</w:t>
      </w:r>
      <w:r w:rsidR="00FF251C">
        <w:t xml:space="preserve"> ja</w:t>
      </w:r>
      <w:r w:rsidR="00E47F2E">
        <w:t xml:space="preserve"> </w:t>
      </w:r>
      <w:r w:rsidR="0019253F">
        <w:t xml:space="preserve">edistää asiakkaiden </w:t>
      </w:r>
      <w:r w:rsidR="0019253F" w:rsidRPr="0019253F">
        <w:t>yhdenvertaisia mahdollisuuksia käyttää kulttuuripalveluja</w:t>
      </w:r>
      <w:r w:rsidR="00887E8A">
        <w:t xml:space="preserve">. Lisäksi vastaajien </w:t>
      </w:r>
      <w:r w:rsidR="00E47F2E" w:rsidRPr="00E47F2E">
        <w:t>enemmistön mukaan</w:t>
      </w:r>
      <w:r w:rsidR="00887E8A">
        <w:t xml:space="preserve"> Kaikukortti edistää </w:t>
      </w:r>
      <w:r w:rsidR="00E47F2E" w:rsidRPr="00E47F2E">
        <w:t>asiakkaiden osallisuutta ja elämänlaatua</w:t>
      </w:r>
      <w:r w:rsidR="003C70EB">
        <w:t>.</w:t>
      </w:r>
      <w:r w:rsidR="00515CD7">
        <w:t xml:space="preserve"> </w:t>
      </w:r>
      <w:r w:rsidR="00F8233D">
        <w:t xml:space="preserve">Sosiaali- ja terveysalan kumppanit olivat hieman yksimielisempiä kuin kulttuurialan kumppanit siitä, että Kaikukortti edistää asiakkaan hyvinvointia, näin myös Espoon kyselyssä (Haataja 2016, 45). </w:t>
      </w:r>
      <w:r w:rsidR="00CA7499" w:rsidRPr="00CA7499">
        <w:t>Kyselyn perusteella Kaikukortin kulttuuritarjontaa pidettiin toisilla paikkakunnilla liian pienenä.</w:t>
      </w:r>
      <w:r w:rsidR="001362CF">
        <w:t xml:space="preserve"> </w:t>
      </w:r>
    </w:p>
    <w:p w14:paraId="33955264" w14:textId="77777777" w:rsidR="00F8233D" w:rsidRDefault="00F8233D" w:rsidP="001362CF">
      <w:pPr>
        <w:pStyle w:val="leipteksti"/>
      </w:pPr>
    </w:p>
    <w:p w14:paraId="38FC6560" w14:textId="3F96810E" w:rsidR="00F8233D" w:rsidRDefault="00AD0BDE" w:rsidP="00F8233D">
      <w:pPr>
        <w:pStyle w:val="leipteksti"/>
      </w:pPr>
      <w:r>
        <w:t>Vastaajien mukaan Kaikukortti tuo lisäarvoa omalle työlle</w:t>
      </w:r>
      <w:r w:rsidRPr="00C55C08">
        <w:t xml:space="preserve">. </w:t>
      </w:r>
      <w:r w:rsidR="00E44AF4" w:rsidRPr="00C55C08">
        <w:t>Lisäarvo omalle työlle nähdään hyvin pitkälle asiakkaan tilanteen helpottumisena</w:t>
      </w:r>
      <w:r w:rsidR="00C55C08" w:rsidRPr="00C55C08">
        <w:t xml:space="preserve"> ja toisaalta mahdollisuu</w:t>
      </w:r>
      <w:r w:rsidR="00BB038B">
        <w:t>tena tukea asiakasta monipuolise</w:t>
      </w:r>
      <w:r w:rsidR="00C55C08" w:rsidRPr="00C55C08">
        <w:t>mmin</w:t>
      </w:r>
      <w:r w:rsidR="00407CF3">
        <w:t xml:space="preserve">. </w:t>
      </w:r>
      <w:r w:rsidR="003C70EB">
        <w:t>E</w:t>
      </w:r>
      <w:r w:rsidR="003C70EB" w:rsidRPr="00E60303">
        <w:t>nemmistö sosiaal</w:t>
      </w:r>
      <w:r w:rsidR="003C70EB">
        <w:t xml:space="preserve">i- ja terveysalan </w:t>
      </w:r>
      <w:r w:rsidR="003C70EB" w:rsidRPr="00E60303">
        <w:t xml:space="preserve">vastaajista koki </w:t>
      </w:r>
      <w:r w:rsidR="003C70EB">
        <w:t>Kaiku</w:t>
      </w:r>
      <w:r w:rsidR="003C70EB" w:rsidRPr="00E60303">
        <w:t>kortista aiheutuvan työmäärän sopivana</w:t>
      </w:r>
      <w:r w:rsidR="00FF251C">
        <w:t xml:space="preserve"> ja kortin hyödyntämisen helppona</w:t>
      </w:r>
      <w:r w:rsidR="003C70EB" w:rsidRPr="00E60303">
        <w:t xml:space="preserve">. </w:t>
      </w:r>
      <w:r w:rsidR="003C70EB">
        <w:t>O</w:t>
      </w:r>
      <w:r w:rsidR="003C70EB" w:rsidRPr="00E60303">
        <w:t xml:space="preserve">sa </w:t>
      </w:r>
      <w:r w:rsidR="003C70EB">
        <w:t xml:space="preserve">toimijoista oli </w:t>
      </w:r>
      <w:r w:rsidR="003C70EB" w:rsidRPr="00E60303">
        <w:t xml:space="preserve">jokseenkin eri mieltä siitä, että Kaikukortin hyödyntäminen asiakastyössä olisi helppoa. </w:t>
      </w:r>
      <w:r w:rsidR="00F8233D">
        <w:t xml:space="preserve">Kaikukortti-toimintamallissa suositellaan, että kortista kerrottaisiin kaikille kohderyhmään kuuluville asiakkaille. Tämä tavoite ei vielä ole toteutunut Espoon ensimmäisen Kaikukortti-kyselyn (Haataja 2016) tai tämän kyselyn mukaan. </w:t>
      </w:r>
    </w:p>
    <w:p w14:paraId="62C5D48C" w14:textId="77777777" w:rsidR="00D82F3F" w:rsidRDefault="00D82F3F" w:rsidP="003C70EB">
      <w:pPr>
        <w:pStyle w:val="leipteksti"/>
      </w:pPr>
    </w:p>
    <w:p w14:paraId="0A3B9BA7" w14:textId="2BABE4B1" w:rsidR="003C70EB" w:rsidRDefault="003C70EB" w:rsidP="003C70EB">
      <w:pPr>
        <w:pStyle w:val="leipteksti"/>
      </w:pPr>
      <w:r>
        <w:t>Vastaajista reilu puolet oli selkeästi sitä mieltä</w:t>
      </w:r>
      <w:r w:rsidRPr="00E44AF4">
        <w:t>, että yhteisön Kaikukortti on hyödyllinen työväline</w:t>
      </w:r>
      <w:r w:rsidR="00D82F3F">
        <w:t xml:space="preserve">. </w:t>
      </w:r>
      <w:r w:rsidR="001C4D44" w:rsidRPr="001C4D44">
        <w:t xml:space="preserve">Kyselyn mukaan </w:t>
      </w:r>
      <w:r w:rsidR="00D82F3F">
        <w:t>jopa seitsemän vastaajaa oli käyttänyt yhteisön Kaikukorttia työssään, kun koko</w:t>
      </w:r>
      <w:r w:rsidR="00D82F3F" w:rsidRPr="006B6500">
        <w:t xml:space="preserve"> Kainuun vuoden 2016 Kaikukortti-kokeilun aikana </w:t>
      </w:r>
      <w:r w:rsidR="00D82F3F">
        <w:t xml:space="preserve">yhteisön Kaikukorttia käytettiin </w:t>
      </w:r>
      <w:r w:rsidR="00D82F3F" w:rsidRPr="006B6500">
        <w:t xml:space="preserve">yhteensä 18 </w:t>
      </w:r>
      <w:r w:rsidR="00D82F3F">
        <w:t>kertaa. M</w:t>
      </w:r>
      <w:r w:rsidR="00D82F3F" w:rsidRPr="001C4D44">
        <w:t>oni työntekijä ei ollut</w:t>
      </w:r>
      <w:r w:rsidR="00D82F3F">
        <w:t xml:space="preserve"> </w:t>
      </w:r>
      <w:r w:rsidR="00D82F3F" w:rsidRPr="001C4D44">
        <w:t xml:space="preserve">saanut </w:t>
      </w:r>
      <w:r w:rsidR="00D82F3F">
        <w:t xml:space="preserve">kuitenkaan </w:t>
      </w:r>
      <w:r w:rsidR="00D82F3F" w:rsidRPr="001C4D44">
        <w:t>houkuteltua asiakkaita mukaan ryhmäkäynteihin</w:t>
      </w:r>
      <w:r w:rsidR="00D82F3F">
        <w:t xml:space="preserve"> ja</w:t>
      </w:r>
      <w:r w:rsidR="00D82F3F" w:rsidRPr="00D82F3F">
        <w:t xml:space="preserve"> </w:t>
      </w:r>
      <w:r w:rsidR="00D82F3F">
        <w:t xml:space="preserve">osa vastaajista ei </w:t>
      </w:r>
      <w:r w:rsidR="00D82F3F" w:rsidRPr="00BB2DC2">
        <w:t xml:space="preserve">uskonut käyttävänsä yhteisön </w:t>
      </w:r>
      <w:r w:rsidR="00D82F3F" w:rsidRPr="00BB2DC2">
        <w:lastRenderedPageBreak/>
        <w:t>Kaikukorttia jatkossakaan</w:t>
      </w:r>
      <w:r w:rsidR="00D82F3F">
        <w:t xml:space="preserve">. </w:t>
      </w:r>
      <w:r w:rsidR="001C4D44" w:rsidRPr="00635041">
        <w:t xml:space="preserve">Eräs vastaajista </w:t>
      </w:r>
      <w:r w:rsidR="00D82F3F">
        <w:t xml:space="preserve">pohti ryhmäkäyntien onnistumista ja </w:t>
      </w:r>
      <w:r w:rsidR="001C4D44" w:rsidRPr="00635041">
        <w:t>korosti etukäteissuunnittelun merkitystä ryhmäkäynneille.</w:t>
      </w:r>
      <w:r w:rsidR="001C4D44">
        <w:t xml:space="preserve">  </w:t>
      </w:r>
    </w:p>
    <w:p w14:paraId="3B624B7E" w14:textId="77777777" w:rsidR="00DC0C85" w:rsidRDefault="00DC0C85" w:rsidP="003C70EB">
      <w:pPr>
        <w:pStyle w:val="leipteksti"/>
      </w:pPr>
    </w:p>
    <w:p w14:paraId="5091DADF" w14:textId="77777777" w:rsidR="00DC0C85" w:rsidRPr="009D5C58" w:rsidRDefault="00DC0C85" w:rsidP="00DC0C85">
      <w:pPr>
        <w:pStyle w:val="leipteksti"/>
      </w:pPr>
      <w:r w:rsidRPr="009D5C58">
        <w:t>Osa Kaikukortti-verkoston työntekijöistä voi käyttää työnantajan autoa siihen, että työntekijä osallistuu kulttuuritarjontaan yhdessä asiakkaan tai pienryhmän kanssa. Tällaisia ryhmäkäyntejä oli Kainuun Kaikukortti-kokeilun aikana muutama. Yhteiset ryhmäkäynnit voisivat helpottaa myös niitä kortinhaltijoita, joilla on vaikeuksia liikkua julkisilla kulkuvälineillä. Liikkumisen haasteista ja liian suurista matkakustannuksista on raportoitu myös Espoon Kaikukortti-verkostossa. Espoossa on toimiva joukkoliikenne, mutta matkalippujen hinnat ovat muodostuneet este</w:t>
      </w:r>
      <w:r>
        <w:t>eksi</w:t>
      </w:r>
      <w:r w:rsidRPr="009D5C58">
        <w:t xml:space="preserve"> joille</w:t>
      </w:r>
      <w:r>
        <w:t>kin kortinhaltijoille</w:t>
      </w:r>
      <w:r w:rsidRPr="009D5C58">
        <w:t xml:space="preserve">.  </w:t>
      </w:r>
    </w:p>
    <w:p w14:paraId="068686D0" w14:textId="77777777" w:rsidR="00DC0C85" w:rsidRDefault="00DC0C85" w:rsidP="00DC0C85">
      <w:pPr>
        <w:pStyle w:val="leipteksti"/>
      </w:pPr>
    </w:p>
    <w:p w14:paraId="71EE9F51" w14:textId="31E70B1F" w:rsidR="00DC0C85" w:rsidRDefault="00DC0C85" w:rsidP="00DC0C85">
      <w:pPr>
        <w:pStyle w:val="leipteksti"/>
      </w:pPr>
      <w:r>
        <w:t>Kainuun Kaikukortti-verkoston kanssa pidetyissä palautekokouksissa tuotiin esille, että sote-työntekijöiden työajat</w:t>
      </w:r>
      <w:r w:rsidRPr="006B6500">
        <w:t xml:space="preserve"> </w:t>
      </w:r>
      <w:r>
        <w:t>eivät välttämättä anna mahdollisuutta osallistumiseen</w:t>
      </w:r>
      <w:r w:rsidR="006C4804" w:rsidRPr="006C4804">
        <w:t xml:space="preserve"> </w:t>
      </w:r>
      <w:r w:rsidR="006C4804">
        <w:t>yhdessä</w:t>
      </w:r>
      <w:r>
        <w:t xml:space="preserve"> asiakkaiden kanssa, kun kulttuuritilaisuudet tapahtuvat usein ilta-aikaan</w:t>
      </w:r>
      <w:r w:rsidRPr="006B6500">
        <w:t xml:space="preserve">. </w:t>
      </w:r>
      <w:r w:rsidRPr="000A7F87">
        <w:t xml:space="preserve">Kainuun Kaikukortti-kokeilussa </w:t>
      </w:r>
      <w:r>
        <w:t xml:space="preserve">Kaikukortti-malliin lisättiin se mahdollisuus, että </w:t>
      </w:r>
      <w:r w:rsidRPr="000A7F87">
        <w:t xml:space="preserve">työntekijän </w:t>
      </w:r>
      <w:r>
        <w:t xml:space="preserve">lisäksi myös </w:t>
      </w:r>
      <w:r w:rsidRPr="000A7F87">
        <w:t>jo</w:t>
      </w:r>
      <w:r>
        <w:t>ku</w:t>
      </w:r>
      <w:r w:rsidRPr="000A7F87">
        <w:t xml:space="preserve"> korttia jakavan toimipaik</w:t>
      </w:r>
      <w:r>
        <w:t>an vapaaehtoin</w:t>
      </w:r>
      <w:r w:rsidRPr="000A7F87">
        <w:t xml:space="preserve">en, kuten esimerkiksi opiskelija, </w:t>
      </w:r>
      <w:r>
        <w:t>voi käyttää y</w:t>
      </w:r>
      <w:r w:rsidRPr="000A7F87">
        <w:t>hteisön Kaikukorttia.</w:t>
      </w:r>
      <w:r>
        <w:t xml:space="preserve"> </w:t>
      </w:r>
      <w:r w:rsidRPr="000A7F87">
        <w:t>Työnantajan tuki työajan joustolle olisi yksi mahdollisuus lisätä ryhmäkäyntejä.</w:t>
      </w:r>
      <w:r>
        <w:t xml:space="preserve"> Myös Espoossa on yhteisön Kaikukortin käyttö ollut alkuun melko vähäistä (Haataja 2016, 32–33), mutta määrät ovat kasvaneet vähitellen </w:t>
      </w:r>
      <w:r w:rsidRPr="007D0CD3">
        <w:t xml:space="preserve">(Kulttuuria kaikille -palvelu 2017b). </w:t>
      </w:r>
    </w:p>
    <w:p w14:paraId="6A62EABF" w14:textId="77777777" w:rsidR="00DC0C85" w:rsidRDefault="00DC0C85" w:rsidP="00DC0C85">
      <w:pPr>
        <w:pStyle w:val="leipteksti"/>
      </w:pPr>
    </w:p>
    <w:p w14:paraId="6FD49932" w14:textId="62D6C4E2" w:rsidR="00DC0C85" w:rsidRDefault="00DC0C85" w:rsidP="00DC0C85">
      <w:pPr>
        <w:pStyle w:val="leipteksti"/>
      </w:pPr>
      <w:r>
        <w:t>Jatko</w:t>
      </w:r>
      <w:r w:rsidRPr="00C55C08">
        <w:t>ssa on syytä miettiä enemmän keinoja ryhmäkäyntien tukemiseksi</w:t>
      </w:r>
      <w:r>
        <w:t xml:space="preserve"> ja liikkumisen tukemiseksi</w:t>
      </w:r>
      <w:r w:rsidRPr="00C55C08">
        <w:t>, jotta osallistumisen esteitä voitaisiin vähentää</w:t>
      </w:r>
      <w:r>
        <w:t>. Ryhmäkäyntien etukäteissuunnittelun ja liikkumisen helpottamisen lisäksi o</w:t>
      </w:r>
      <w:r w:rsidRPr="00C55C08">
        <w:t>n tärkeää esimerkiksi kehittää yhteisiä taide- ja kulttuurilähtöisiä menetelmiä, joiden avulla voidaan tukea sosiaali- ja terveysalan kumppaneiden Kaikukortti-työskentelyä ja madaltaa asiakkaiden mahdollisia kynnyksiä osallistumiseen. Myös Kainuun Kaikukortti-verkoston kanssa pidetyissä palautekokouksissa korostettiin sitä, että esimerkiksi aikuissosiaalityössä on ryhmätoiminnan kehittämiselle uusia mahdollisuuksia toimeentulotuen siirryttyä Kela:lle.</w:t>
      </w:r>
      <w:r w:rsidRPr="00635041">
        <w:t xml:space="preserve"> </w:t>
      </w:r>
    </w:p>
    <w:p w14:paraId="643BEDD9" w14:textId="77777777" w:rsidR="00CA7499" w:rsidRDefault="00CA7499" w:rsidP="003C70EB">
      <w:pPr>
        <w:pStyle w:val="leipteksti"/>
      </w:pPr>
    </w:p>
    <w:p w14:paraId="1AD72E4E" w14:textId="77777777" w:rsidR="007F1C6A" w:rsidRDefault="007F1C6A" w:rsidP="007F1C6A">
      <w:pPr>
        <w:pStyle w:val="leipteksti"/>
      </w:pPr>
      <w:r>
        <w:t>Ky</w:t>
      </w:r>
      <w:r w:rsidRPr="005508DA">
        <w:t>sely vahvistaa vuonna 2015 toteutetun Espoon Kaikukortti-kokeiluun liittyvän kyselyn tuloksia Kaikukortin hyödyistä</w:t>
      </w:r>
      <w:r>
        <w:t xml:space="preserve"> asiakkaiden tukemisessa ja oman työn</w:t>
      </w:r>
      <w:r w:rsidRPr="005508DA">
        <w:t xml:space="preserve"> </w:t>
      </w:r>
      <w:r>
        <w:t xml:space="preserve">lisäarvona </w:t>
      </w:r>
      <w:r w:rsidRPr="005508DA">
        <w:t>(Haataja 2016</w:t>
      </w:r>
      <w:r>
        <w:t>, 44</w:t>
      </w:r>
      <w:r w:rsidRPr="005508DA">
        <w:t xml:space="preserve">). Kysely vahvistaa myös Espoon ja Kainuun Kaikukortti-kokeilujen aikana pidetyissä Kaikukortti-verkoston palautekokouksissa esiin nousseita asioita, kuten kortin merkitystä matalan kynnyksen sosiaalisen kuntoutuksen ja osallistamisen välineenä sekä </w:t>
      </w:r>
      <w:r w:rsidRPr="005508DA">
        <w:lastRenderedPageBreak/>
        <w:t>mahdollisuutta tarjota konkreettista positiivista ja maksutonta tekemistä asiakkaalle (Espoon palautteesta Linnapuomi 2016, 22).</w:t>
      </w:r>
    </w:p>
    <w:p w14:paraId="1BF4F308" w14:textId="77777777" w:rsidR="007F1C6A" w:rsidRDefault="007F1C6A" w:rsidP="00CA7499">
      <w:pPr>
        <w:pStyle w:val="leipteksti"/>
      </w:pPr>
    </w:p>
    <w:p w14:paraId="4425E50D" w14:textId="107210A2" w:rsidR="009D5C58" w:rsidRPr="009D5C58" w:rsidRDefault="00515CD7" w:rsidP="00515CD7">
      <w:pPr>
        <w:pStyle w:val="leipteksti"/>
      </w:pPr>
      <w:r w:rsidRPr="00425071">
        <w:t>Kainuun eri kunnat ovat eri asemassa kulttuuripalvelujen</w:t>
      </w:r>
      <w:r>
        <w:t>, esimerkiksi palvelujen määrän ja kulttuuripalvelujen välimatkan suhteen</w:t>
      </w:r>
      <w:r w:rsidR="00FF251C">
        <w:t xml:space="preserve">. </w:t>
      </w:r>
      <w:r>
        <w:t>Kaikukortti</w:t>
      </w:r>
      <w:r w:rsidR="007F1C6A">
        <w:t xml:space="preserve">-toiminta pyrittiin suunnittelemaan </w:t>
      </w:r>
      <w:r w:rsidR="00FF251C">
        <w:t xml:space="preserve">Kainuussa </w:t>
      </w:r>
      <w:r w:rsidR="007F1C6A">
        <w:t>niin, että maakunnalliset erityispiirteet huomioidaan. Kaikukortti</w:t>
      </w:r>
      <w:r>
        <w:t xml:space="preserve"> käy Kainuussa</w:t>
      </w:r>
      <w:r w:rsidR="00CA7499">
        <w:t xml:space="preserve"> yli kuntarajojen. Välimatkat oliva</w:t>
      </w:r>
      <w:r w:rsidR="007F1C6A">
        <w:t>t</w:t>
      </w:r>
      <w:r>
        <w:t xml:space="preserve"> </w:t>
      </w:r>
      <w:r w:rsidR="00CA7499">
        <w:t xml:space="preserve">kortinhaltijoiden </w:t>
      </w:r>
      <w:r>
        <w:t xml:space="preserve">kyselyn mukaan monille </w:t>
      </w:r>
      <w:r w:rsidR="007F1C6A">
        <w:t xml:space="preserve">kuitenkin </w:t>
      </w:r>
      <w:r>
        <w:t>este osallistua Kaikukortilla toisen kunnan alueelle, koska julkisen liikenteen määrä on pientä ja toisaalta liikkuminen maksaa, eikä kortinhal</w:t>
      </w:r>
      <w:r w:rsidR="001C4D44">
        <w:t>tijalla ole omaa autoa käytössä (ks. luku 2.3.3).</w:t>
      </w:r>
      <w:r>
        <w:t xml:space="preserve"> </w:t>
      </w:r>
      <w:r w:rsidR="00FF251C">
        <w:t>Sote-t</w:t>
      </w:r>
      <w:r w:rsidR="009D5C58">
        <w:t xml:space="preserve">yöntekijöiden kyselyn </w:t>
      </w:r>
      <w:r w:rsidR="009D5C58" w:rsidRPr="009D5C58">
        <w:t xml:space="preserve">mukaan </w:t>
      </w:r>
      <w:r w:rsidR="00F543F8">
        <w:t xml:space="preserve">niillä paikkakunnilla, </w:t>
      </w:r>
      <w:r w:rsidR="009D5C58" w:rsidRPr="009D5C58">
        <w:t>joilla on pienempi kulttuuritarjonta</w:t>
      </w:r>
      <w:r w:rsidR="00F543F8">
        <w:t>,</w:t>
      </w:r>
      <w:r w:rsidR="009D5C58" w:rsidRPr="009D5C58">
        <w:t xml:space="preserve"> koetaan myös vähemmän hyötyä Kaikukortista</w:t>
      </w:r>
      <w:r w:rsidR="00FF251C">
        <w:t xml:space="preserve">. Kulkemisen </w:t>
      </w:r>
      <w:r w:rsidR="009D5C58" w:rsidRPr="009D5C58">
        <w:t xml:space="preserve">helpottuminen </w:t>
      </w:r>
      <w:r w:rsidR="00FF251C">
        <w:t xml:space="preserve">muiden paikkakuntien Kaikukortti-tarjonnan äärelle </w:t>
      </w:r>
      <w:r w:rsidR="009D5C58" w:rsidRPr="009D5C58">
        <w:t xml:space="preserve">voisi lisätä </w:t>
      </w:r>
      <w:r w:rsidR="00FF251C">
        <w:t>asiakkaiden kiinnostusta Kaikukorttia kohtaan ja myöten lisätä myös työntekijöiden kokemia hyötyjä Kaikukortista</w:t>
      </w:r>
      <w:r w:rsidR="009D5C58" w:rsidRPr="009D5C58">
        <w:t xml:space="preserve">. </w:t>
      </w:r>
    </w:p>
    <w:p w14:paraId="14E461E0" w14:textId="77777777" w:rsidR="00635041" w:rsidRDefault="00635041" w:rsidP="00DC0C85">
      <w:pPr>
        <w:pStyle w:val="leipteksti"/>
        <w:ind w:left="0"/>
      </w:pPr>
    </w:p>
    <w:p w14:paraId="4F06A2D2" w14:textId="71712F11" w:rsidR="00303DE6" w:rsidRDefault="009767D2" w:rsidP="00303DE6">
      <w:pPr>
        <w:pStyle w:val="leipteksti"/>
      </w:pPr>
      <w:r>
        <w:t>Toisaalta myös tarjonnan lisääminen on yksi keino lisätä Kaikukortin houkuttelevuutta</w:t>
      </w:r>
      <w:r w:rsidR="00F107BB">
        <w:t xml:space="preserve"> asiakkaille</w:t>
      </w:r>
      <w:r>
        <w:t xml:space="preserve">. Vastaajat toivoivat </w:t>
      </w:r>
      <w:r w:rsidR="00A7096D" w:rsidRPr="009767D2">
        <w:t>Kaikukortin kulttuuritarjon</w:t>
      </w:r>
      <w:r w:rsidRPr="009767D2">
        <w:t>taan</w:t>
      </w:r>
      <w:r w:rsidR="00A7096D" w:rsidRPr="009767D2">
        <w:t xml:space="preserve"> lisä</w:t>
      </w:r>
      <w:r w:rsidRPr="009767D2">
        <w:t>ä</w:t>
      </w:r>
      <w:r w:rsidR="00A7096D" w:rsidRPr="009767D2">
        <w:t xml:space="preserve"> etenkin </w:t>
      </w:r>
      <w:r w:rsidRPr="009767D2">
        <w:t>nuoria kiinnostavi</w:t>
      </w:r>
      <w:r w:rsidR="00E47F2E">
        <w:t>a</w:t>
      </w:r>
      <w:r w:rsidRPr="009767D2">
        <w:t xml:space="preserve"> </w:t>
      </w:r>
      <w:r w:rsidR="00E47F2E">
        <w:t xml:space="preserve">elokuvia </w:t>
      </w:r>
      <w:r w:rsidR="00A7096D" w:rsidRPr="009767D2">
        <w:t xml:space="preserve">ja </w:t>
      </w:r>
      <w:r w:rsidRPr="009767D2">
        <w:t>mu</w:t>
      </w:r>
      <w:r w:rsidR="00E47F2E">
        <w:t>siikkia</w:t>
      </w:r>
      <w:r w:rsidR="00D82F3F">
        <w:t>, näin myös Espoossa (</w:t>
      </w:r>
      <w:r w:rsidR="00575C34">
        <w:t>Haataja 2016, 38)</w:t>
      </w:r>
      <w:r w:rsidR="00A7096D" w:rsidRPr="009767D2">
        <w:t xml:space="preserve">. </w:t>
      </w:r>
      <w:r w:rsidR="00F107BB">
        <w:t>Myös esitteen selkeyden lisääminen</w:t>
      </w:r>
      <w:r w:rsidR="00303DE6">
        <w:t xml:space="preserve"> sai toiveita, joten Kainuun Kaikukortin asiakasesitettä selkeytettiin vuodeksi 2017 mm. l</w:t>
      </w:r>
      <w:r w:rsidR="006C4804">
        <w:t>isäämällä</w:t>
      </w:r>
      <w:r w:rsidR="00303DE6">
        <w:t xml:space="preserve"> siihen sisällysluettelo. </w:t>
      </w:r>
    </w:p>
    <w:p w14:paraId="6CE59996" w14:textId="77777777" w:rsidR="007F1C6A" w:rsidRDefault="007F1C6A" w:rsidP="00303DE6">
      <w:pPr>
        <w:pStyle w:val="leipteksti"/>
      </w:pPr>
    </w:p>
    <w:p w14:paraId="7E395388" w14:textId="554B99C8" w:rsidR="00AF78F8" w:rsidRPr="00AF78F8" w:rsidRDefault="00752A3F" w:rsidP="00AF78F8">
      <w:pPr>
        <w:pStyle w:val="leipteksti"/>
        <w:rPr>
          <w:color w:val="FF0000"/>
        </w:rPr>
      </w:pPr>
      <w:r w:rsidRPr="00752A3F">
        <w:t xml:space="preserve">Sosiaali- ja terveysalan toimijoista reilu puolet jätti vastaamatta </w:t>
      </w:r>
      <w:r w:rsidR="006C4804">
        <w:t>kysymykseen</w:t>
      </w:r>
      <w:r w:rsidR="00AF78F8" w:rsidRPr="00752A3F">
        <w:t>, hyödyttääkö Kaikukortti omalle työlle itse asetettuja päämääriä</w:t>
      </w:r>
      <w:r w:rsidRPr="00752A3F">
        <w:t xml:space="preserve"> ja</w:t>
      </w:r>
      <w:r w:rsidR="00AF78F8" w:rsidRPr="00752A3F">
        <w:t xml:space="preserve"> siihen, onko oma työyhteisö ottanut Kaikukortin h</w:t>
      </w:r>
      <w:r w:rsidRPr="00752A3F">
        <w:t xml:space="preserve">yvin osaksi perustyön menetelmiä. Vastaukset jättävät avoimeksi sen, koettiinko kysymykset epätäsmälliseksi tai epäolennaiseksi vastaajan omien työtehtävien kannalta. Yksi syy voi olla ainakin se, että voi olla vaikea vastata koko työyhteisön puolesta. On myös mahdollista, että kulttuuriin ja kulttuuriseen hyvinvointiin liittyvät tavoitteet eivät toistaiseksi ole </w:t>
      </w:r>
      <w:r w:rsidR="009524C6">
        <w:t xml:space="preserve">selkeästi </w:t>
      </w:r>
      <w:r w:rsidRPr="00752A3F">
        <w:t>kirjattu</w:t>
      </w:r>
      <w:r w:rsidR="009524C6">
        <w:t>ja</w:t>
      </w:r>
      <w:r w:rsidRPr="00752A3F">
        <w:t xml:space="preserve"> sosiaali- ja terveysalan työn tavoitteisiin</w:t>
      </w:r>
      <w:r w:rsidR="009524C6">
        <w:t>, vaikka asiakkaiden kulttuuristen oikeuksien ja kulttuurista saatavan hyvinvoinnin kannalta se olisikin tärkeää</w:t>
      </w:r>
      <w:r w:rsidR="00CD064D">
        <w:t xml:space="preserve"> (</w:t>
      </w:r>
      <w:r w:rsidR="00575C34">
        <w:t xml:space="preserve">myös </w:t>
      </w:r>
      <w:r w:rsidR="00A1520F">
        <w:t>Lehikoinen &amp; Rautiainen 2016)</w:t>
      </w:r>
      <w:r w:rsidRPr="00752A3F">
        <w:t>. Olisi mielenkiintoista</w:t>
      </w:r>
      <w:r>
        <w:rPr>
          <w:color w:val="FF0000"/>
        </w:rPr>
        <w:t xml:space="preserve"> </w:t>
      </w:r>
      <w:r w:rsidRPr="00752A3F">
        <w:t xml:space="preserve">selvittää asiaa tarkemmin. </w:t>
      </w:r>
    </w:p>
    <w:p w14:paraId="0959AE97" w14:textId="77777777" w:rsidR="00515CD7" w:rsidRDefault="00515CD7" w:rsidP="00CC7553">
      <w:pPr>
        <w:pStyle w:val="leipteksti"/>
        <w:ind w:left="0"/>
      </w:pPr>
    </w:p>
    <w:p w14:paraId="2476A487" w14:textId="3EA34D1B" w:rsidR="008B054E" w:rsidRDefault="00E47F2E" w:rsidP="00A1520F">
      <w:pPr>
        <w:pStyle w:val="leipteksti"/>
      </w:pPr>
      <w:r w:rsidRPr="00E60303">
        <w:rPr>
          <w:color w:val="000000" w:themeColor="text1"/>
        </w:rPr>
        <w:t>Uuteen toimintatapaan tottuminen vie luonnollisesti aikaa, mutta olisi tärkeä kartoittaa</w:t>
      </w:r>
      <w:r>
        <w:rPr>
          <w:color w:val="000000" w:themeColor="text1"/>
        </w:rPr>
        <w:t xml:space="preserve"> tarkemmin</w:t>
      </w:r>
      <w:r w:rsidRPr="00E60303">
        <w:rPr>
          <w:color w:val="000000" w:themeColor="text1"/>
        </w:rPr>
        <w:t>, mitkä seikat mahdollisesti vaikeuttavat Kaikukortin hyödyntämistä asiakastyössä.</w:t>
      </w:r>
      <w:r>
        <w:rPr>
          <w:color w:val="000000" w:themeColor="text1"/>
        </w:rPr>
        <w:t xml:space="preserve"> Yksi syy voi olla se, että osa vastaajista koki, että Kaikukortti ei sovi asiakkaalle tai asiakastilanteeseen. </w:t>
      </w:r>
      <w:r w:rsidR="002919EC">
        <w:rPr>
          <w:color w:val="000000" w:themeColor="text1"/>
        </w:rPr>
        <w:t xml:space="preserve">Vastaajien mukaan </w:t>
      </w:r>
      <w:r w:rsidR="002919EC">
        <w:rPr>
          <w:color w:val="000000" w:themeColor="text1"/>
        </w:rPr>
        <w:lastRenderedPageBreak/>
        <w:t>k</w:t>
      </w:r>
      <w:r w:rsidR="00A1520F" w:rsidRPr="0096055A">
        <w:t xml:space="preserve">uormittava </w:t>
      </w:r>
      <w:r w:rsidR="002919EC">
        <w:t xml:space="preserve">työmäärä tai kiire </w:t>
      </w:r>
      <w:r w:rsidR="00A1520F" w:rsidRPr="0096055A">
        <w:t>vaikuttaa siihen, etteivät työntekijät muista mainita Kaikukorttia</w:t>
      </w:r>
      <w:r w:rsidR="00515CD7">
        <w:t xml:space="preserve"> asiakkailleen</w:t>
      </w:r>
      <w:r w:rsidR="00A1520F" w:rsidRPr="0096055A">
        <w:t>. Samoin on luontevaa, että Kaikukortista ei keskustella, jos asiakkaan muu elämäntilanne on niin vaikea, että asiakastapaamisessa ei jää tilaa Kaikukortille</w:t>
      </w:r>
      <w:r w:rsidR="007D0CD3">
        <w:t xml:space="preserve">. Kaikukortin puheeksi ottaminen voi jäädä väliin myös silloin, </w:t>
      </w:r>
      <w:r w:rsidR="00A1520F" w:rsidRPr="0096055A">
        <w:t xml:space="preserve">jos työntekijä tietää asiakkaan </w:t>
      </w:r>
      <w:r w:rsidR="00515CD7">
        <w:t>terveydentilan niin huonoksi</w:t>
      </w:r>
      <w:r w:rsidR="00A1520F" w:rsidRPr="0096055A">
        <w:t xml:space="preserve">, ettei tämä voi osallistua sillä hetkellä kulttuuripalveluihin. </w:t>
      </w:r>
      <w:r w:rsidR="002919EC">
        <w:t>U</w:t>
      </w:r>
      <w:r w:rsidR="002919EC" w:rsidRPr="0096055A">
        <w:t xml:space="preserve">nohtaminen on tavallista myös kaikessa uudessa toiminnassa. </w:t>
      </w:r>
      <w:r w:rsidR="00A1520F" w:rsidRPr="0096055A">
        <w:t xml:space="preserve">Kaikukortti on kuitenkin asiakkaan oikeus ja osan Kainuun ja Espoon Kaikukortti-kyselyiden vastaajista mukaan jopa vaikeita asiakastilanteita helpottava työväline, kun voi </w:t>
      </w:r>
      <w:r w:rsidR="00A1520F" w:rsidRPr="0096055A">
        <w:rPr>
          <w:i/>
        </w:rPr>
        <w:t>”antaa jotain ilman mitään ehdollistamista”</w:t>
      </w:r>
      <w:r w:rsidR="00A1520F" w:rsidRPr="0096055A">
        <w:t xml:space="preserve"> (Haataja 2016, 35–36). </w:t>
      </w:r>
    </w:p>
    <w:p w14:paraId="71ED28B6" w14:textId="77777777" w:rsidR="008B054E" w:rsidRDefault="008B054E" w:rsidP="00A1520F">
      <w:pPr>
        <w:pStyle w:val="leipteksti"/>
      </w:pPr>
    </w:p>
    <w:p w14:paraId="2711C8AE" w14:textId="0AA478A3" w:rsidR="0093271E" w:rsidRDefault="008B054E" w:rsidP="00A1520F">
      <w:pPr>
        <w:pStyle w:val="leipteksti"/>
        <w:rPr>
          <w:color w:val="FF0000"/>
        </w:rPr>
      </w:pPr>
      <w:r>
        <w:t>O</w:t>
      </w:r>
      <w:r w:rsidRPr="0096055A">
        <w:t xml:space="preserve">lisi tärkeä varmistaa, että Kaikukortista on saatavilla </w:t>
      </w:r>
      <w:r w:rsidRPr="00A1520F">
        <w:t>tietoa näkyvissä paikoissa korttia jakavissa toimipisteissä.</w:t>
      </w:r>
      <w:r>
        <w:t xml:space="preserve"> </w:t>
      </w:r>
      <w:r w:rsidR="001674F8">
        <w:t xml:space="preserve">Espoossa sosiaalisen kuntoutuksen tiimissä Kaikukortin haltija, joka on itse kuntouttavassa työtoiminnassa, on toiminut </w:t>
      </w:r>
      <w:r w:rsidR="00CC7553">
        <w:t xml:space="preserve">vertaistukena ja </w:t>
      </w:r>
      <w:r w:rsidR="001674F8">
        <w:t>Kaikukortti-lähettiläänä kertomassa Kaikukortista ja sen kulttuuritarjonnasta</w:t>
      </w:r>
      <w:r w:rsidR="003D594B">
        <w:t xml:space="preserve"> kortin kohderyhmälle</w:t>
      </w:r>
      <w:r w:rsidR="001674F8">
        <w:t xml:space="preserve"> (Lipponen 2018). Vastaavia lähettiläitä voisi olla </w:t>
      </w:r>
      <w:r w:rsidR="003D594B">
        <w:t xml:space="preserve">muuallakin </w:t>
      </w:r>
      <w:r w:rsidR="00515CD7">
        <w:t>Kaikukortti-verkosto</w:t>
      </w:r>
      <w:r w:rsidR="003D594B">
        <w:t>issa</w:t>
      </w:r>
      <w:r w:rsidR="001674F8">
        <w:t xml:space="preserve">, kuten </w:t>
      </w:r>
      <w:r w:rsidR="00CC7553">
        <w:t xml:space="preserve">etsivässä nuorisotyössä, Klubitaloilla ja kuntouttavassa työtoiminnassa tai muissa sellaisissa kortin jakajapaikoissa, joissa </w:t>
      </w:r>
      <w:r w:rsidR="003D594B">
        <w:t>järjestetään</w:t>
      </w:r>
      <w:r w:rsidR="00CC7553">
        <w:t xml:space="preserve"> ryhmämuotoista toimintaa. </w:t>
      </w:r>
    </w:p>
    <w:p w14:paraId="00B7C596" w14:textId="366ED943" w:rsidR="006E5AE2" w:rsidRPr="006E5AE2" w:rsidRDefault="006E5AE2" w:rsidP="008B054E">
      <w:pPr>
        <w:pStyle w:val="Otsikko3"/>
        <w:rPr>
          <w:color w:val="FF0000"/>
        </w:rPr>
      </w:pPr>
      <w:bookmarkStart w:id="131" w:name="_Toc509487686"/>
      <w:r>
        <w:t>3.4.2 Kulttuurialan</w:t>
      </w:r>
      <w:r w:rsidRPr="006E5AE2">
        <w:t xml:space="preserve"> Kaikukortti-kumppanien kysely</w:t>
      </w:r>
      <w:r>
        <w:t>n</w:t>
      </w:r>
      <w:r w:rsidR="006D41B6">
        <w:t xml:space="preserve"> tulosten yhteenveto ja</w:t>
      </w:r>
      <w:r w:rsidRPr="006E5AE2">
        <w:t xml:space="preserve"> johtopäätöksiä</w:t>
      </w:r>
      <w:bookmarkEnd w:id="131"/>
      <w:r w:rsidRPr="006E5AE2">
        <w:t xml:space="preserve"> </w:t>
      </w:r>
    </w:p>
    <w:p w14:paraId="2706D876" w14:textId="0B5CA519" w:rsidR="00CB321D" w:rsidRDefault="00CB321D" w:rsidP="00CB7784">
      <w:pPr>
        <w:pStyle w:val="leipteksti"/>
      </w:pPr>
      <w:r w:rsidRPr="00CB321D">
        <w:t>Tässä kyselyssä kysyttiin kulttuuritoimijoilta siitä, edistääkö Kaikukortti asiakkaiden osallisuutta, elämänlaatua tai oman palvelun saavutettavuutta</w:t>
      </w:r>
      <w:r w:rsidR="009A27F4">
        <w:t>,</w:t>
      </w:r>
      <w:r>
        <w:t xml:space="preserve"> ja onko Kaikukortti hyödyllinen työvälinen asiakastyön kannalta. </w:t>
      </w:r>
      <w:r w:rsidRPr="00CB321D">
        <w:t xml:space="preserve"> </w:t>
      </w:r>
    </w:p>
    <w:p w14:paraId="530B422E" w14:textId="77777777" w:rsidR="00CB321D" w:rsidRDefault="00CB321D" w:rsidP="00CB7784">
      <w:pPr>
        <w:pStyle w:val="leipteksti"/>
      </w:pPr>
    </w:p>
    <w:p w14:paraId="4C866AD4" w14:textId="7C3670F7" w:rsidR="000A3E5E" w:rsidRPr="00CB321D" w:rsidRDefault="008A2698" w:rsidP="00CB7784">
      <w:pPr>
        <w:pStyle w:val="leipteksti"/>
      </w:pPr>
      <w:r w:rsidRPr="00F56727">
        <w:t xml:space="preserve">Kyselyvastausten perusteella </w:t>
      </w:r>
      <w:r w:rsidR="00F56727" w:rsidRPr="00F56727">
        <w:t>Kainuun K</w:t>
      </w:r>
      <w:r w:rsidRPr="00F56727">
        <w:t>aikukortti-verkoston kulttuurialan työntekij</w:t>
      </w:r>
      <w:r w:rsidR="00F56727" w:rsidRPr="00F56727">
        <w:t xml:space="preserve">öiden enemmistö kokee, että Kaikukortti on hyödyllinen työväline asiakastyön </w:t>
      </w:r>
      <w:r w:rsidR="00F56727" w:rsidRPr="00CB321D">
        <w:t>kannalta</w:t>
      </w:r>
      <w:r w:rsidR="009A27F4">
        <w:t>,</w:t>
      </w:r>
      <w:r w:rsidR="00CB321D" w:rsidRPr="00CB321D">
        <w:t xml:space="preserve"> </w:t>
      </w:r>
      <w:r w:rsidR="00F56727" w:rsidRPr="00CB321D">
        <w:t xml:space="preserve">ja että se edistää sen käyttäjien osallisuutta ja elämänlaatua. </w:t>
      </w:r>
      <w:r w:rsidR="00CB321D">
        <w:t xml:space="preserve">Enemmistön vastaajista mukaan </w:t>
      </w:r>
      <w:r w:rsidR="00CB321D" w:rsidRPr="00CB321D">
        <w:t xml:space="preserve">Kaikukortti edistää oman palvelun saavutettavuutta. </w:t>
      </w:r>
    </w:p>
    <w:p w14:paraId="5BBD1D55" w14:textId="77777777" w:rsidR="00F56727" w:rsidRDefault="00F56727" w:rsidP="00F56727">
      <w:pPr>
        <w:pStyle w:val="leipteksti"/>
        <w:ind w:left="0"/>
        <w:rPr>
          <w:color w:val="FF0000"/>
        </w:rPr>
      </w:pPr>
    </w:p>
    <w:p w14:paraId="0AD3DA2C" w14:textId="69D23CD8" w:rsidR="003C70EB" w:rsidRDefault="003C70EB" w:rsidP="003C70EB">
      <w:pPr>
        <w:pStyle w:val="leipteksti"/>
      </w:pPr>
      <w:r w:rsidRPr="005066FD">
        <w:t xml:space="preserve">Enemmistö kyselyyn vastanneista kulttuurialan toimijoista oli sitä mieltä, että Kaikukortti on </w:t>
      </w:r>
      <w:r w:rsidR="009A27F4">
        <w:t xml:space="preserve">helposti </w:t>
      </w:r>
      <w:r w:rsidRPr="005066FD">
        <w:t>käytettävä</w:t>
      </w:r>
      <w:r>
        <w:t>. Käytettävyys tarkoittaa tässä sitä, ett</w:t>
      </w:r>
      <w:r w:rsidRPr="005066FD">
        <w:t>ä lipunmyynti Kaikukortin haltijoille toimii hyvin, että Kaikukortti-h</w:t>
      </w:r>
      <w:r>
        <w:t>ankinnat on helppo kirjata ylös</w:t>
      </w:r>
      <w:r w:rsidRPr="005066FD">
        <w:t xml:space="preserve"> </w:t>
      </w:r>
      <w:r>
        <w:t xml:space="preserve">ja </w:t>
      </w:r>
      <w:r w:rsidR="009A27F4">
        <w:t>koota sekä</w:t>
      </w:r>
      <w:r w:rsidRPr="005066FD">
        <w:t xml:space="preserve"> raportoida eteenpäin</w:t>
      </w:r>
      <w:r w:rsidR="009A27F4">
        <w:t>,</w:t>
      </w:r>
      <w:r w:rsidRPr="005066FD">
        <w:t xml:space="preserve"> ja että Kaikukortista viestiminen esimerkiksi omilla verkkosivuilla tai esitteissä on helppoa. </w:t>
      </w:r>
      <w:r w:rsidRPr="005066FD">
        <w:lastRenderedPageBreak/>
        <w:t xml:space="preserve">Helpoimmaksi koettiin Kaikukortista viestiminen. Eniten </w:t>
      </w:r>
      <w:r>
        <w:t xml:space="preserve">epävarmoja tai </w:t>
      </w:r>
      <w:r w:rsidRPr="005066FD">
        <w:t>eri mieltä oltiin siitä, että lipunmyynti toimisi hyvin</w:t>
      </w:r>
      <w:r w:rsidR="009A27F4">
        <w:t>,</w:t>
      </w:r>
      <w:r>
        <w:t xml:space="preserve"> tai että Kaikukortti-hankinnat olisi helppo kirjata ylös, tilastoida ja raportoida eteenpäin.</w:t>
      </w:r>
    </w:p>
    <w:p w14:paraId="077E5317" w14:textId="77777777" w:rsidR="00CE3846" w:rsidRDefault="00CE3846" w:rsidP="003C70EB">
      <w:pPr>
        <w:pStyle w:val="leipteksti"/>
      </w:pPr>
    </w:p>
    <w:p w14:paraId="14465095" w14:textId="42D43433" w:rsidR="00CE3846" w:rsidRDefault="00CE3846" w:rsidP="003C70EB">
      <w:pPr>
        <w:pStyle w:val="leipteksti"/>
      </w:pPr>
      <w:r w:rsidRPr="00912559">
        <w:t xml:space="preserve">Espoon kyselyssä kartoitettiin kulttuuritoimijoiden mielipidettä siitä, onko Kaikukortti-verkostossa mukana olemisesta riittävästi hyötyä suhteessa mukana olemisesta aiheutuviin kustannuksiin (Haataja 2016, 42). </w:t>
      </w:r>
      <w:r w:rsidR="00256173">
        <w:t>K</w:t>
      </w:r>
      <w:r w:rsidR="00256173" w:rsidRPr="00256173">
        <w:t>ysymy</w:t>
      </w:r>
      <w:r w:rsidR="00256173">
        <w:t xml:space="preserve">ksen tarkentamista pidettiin jatkossa tärkeänä, </w:t>
      </w:r>
      <w:r w:rsidR="00256173" w:rsidRPr="00256173">
        <w:t>jotta kehittämistoimet kohdistuisivat oikeisiin asioihin.</w:t>
      </w:r>
      <w:r w:rsidR="00256173">
        <w:t xml:space="preserve"> Kokemus kustannuksista voi olla esimerkiksi työaikaan liittyvää ja hyöty esimerkiksi toiminnan arvoihin liittyvää, kuten yhdenvertaisuuden edistämistä, uusia yleisöjä, verkostoitumista, tunnettuuden kasvua, ja niin edelleen (emt.). T</w:t>
      </w:r>
      <w:r w:rsidRPr="00912559">
        <w:t xml:space="preserve">ässä </w:t>
      </w:r>
      <w:r>
        <w:t>Kainuun Kaikukortti-</w:t>
      </w:r>
      <w:r w:rsidRPr="00912559">
        <w:t xml:space="preserve">kyselyssä kysyttiin ensimmäisen kerran suoraan Kaikukortin vaikutuksista organisaation talouteen. </w:t>
      </w:r>
      <w:r>
        <w:t xml:space="preserve">Enemmistön mukaan </w:t>
      </w:r>
      <w:r w:rsidRPr="00912559">
        <w:t xml:space="preserve">Kaikukortin </w:t>
      </w:r>
      <w:r w:rsidRPr="001B3A4B">
        <w:t>ei koettu vaikuttaneen merkittävästi kulttuuritoimijan organisaation talouteen, mutta kaksi vasta</w:t>
      </w:r>
      <w:r w:rsidR="006C4804">
        <w:t>ajaa oli täysin eri mieltä asiasta</w:t>
      </w:r>
      <w:r w:rsidR="00256173">
        <w:t>.</w:t>
      </w:r>
    </w:p>
    <w:p w14:paraId="084CF15B" w14:textId="77777777" w:rsidR="003C70EB" w:rsidRDefault="003C70EB" w:rsidP="00F56727">
      <w:pPr>
        <w:pStyle w:val="leipteksti"/>
        <w:ind w:left="0"/>
        <w:rPr>
          <w:color w:val="FF0000"/>
        </w:rPr>
      </w:pPr>
    </w:p>
    <w:p w14:paraId="480F5DA8" w14:textId="56E9CF2B" w:rsidR="003C70EB" w:rsidRDefault="00F56727" w:rsidP="00F56727">
      <w:pPr>
        <w:pStyle w:val="leipteksti"/>
      </w:pPr>
      <w:r w:rsidRPr="00F56727">
        <w:t>Kaikukortti-verkoston kulttuurialan työntekijöiden enemmistö kok</w:t>
      </w:r>
      <w:r w:rsidR="00172206">
        <w:t>i</w:t>
      </w:r>
      <w:r w:rsidRPr="00F56727">
        <w:t>, että Kaikukortti-verkostossa mukana oleminen</w:t>
      </w:r>
      <w:r w:rsidR="007D2482" w:rsidRPr="007D2482">
        <w:t xml:space="preserve"> </w:t>
      </w:r>
      <w:r w:rsidR="007D2482">
        <w:t xml:space="preserve">on </w:t>
      </w:r>
      <w:r w:rsidR="007D2482" w:rsidRPr="007D2482">
        <w:t>tuonut organisaatiolle uusia yleisöjä ja tukenut yleisötyöhön liittyviä tavoitteita jo melko lyhyen Kaikukortti-</w:t>
      </w:r>
      <w:r w:rsidR="00172206">
        <w:t>kokeilun</w:t>
      </w:r>
      <w:r w:rsidR="007D2482" w:rsidRPr="007D2482">
        <w:t xml:space="preserve"> myötä.</w:t>
      </w:r>
      <w:r w:rsidRPr="00F56727">
        <w:t xml:space="preserve"> Niin ikään enemmistö vastaajista kok</w:t>
      </w:r>
      <w:r w:rsidR="00172206">
        <w:t>i</w:t>
      </w:r>
      <w:r w:rsidRPr="00F56727">
        <w:t xml:space="preserve">, että </w:t>
      </w:r>
      <w:r w:rsidR="007D2482">
        <w:t xml:space="preserve">Kaikukortti </w:t>
      </w:r>
      <w:r w:rsidR="007D2482" w:rsidRPr="007D2482">
        <w:t xml:space="preserve">on vaikuttanut oman organisaation </w:t>
      </w:r>
      <w:r w:rsidR="000E7B18">
        <w:t>näkyvyyteen positiivisesti ja</w:t>
      </w:r>
      <w:r w:rsidR="007D2482" w:rsidRPr="007D2482">
        <w:t xml:space="preserve"> vahvistanut oman organisaation asemaa kulttuurialan toimijana.</w:t>
      </w:r>
      <w:r w:rsidR="002726F9">
        <w:t xml:space="preserve"> </w:t>
      </w:r>
      <w:r w:rsidR="002726F9" w:rsidRPr="002726F9">
        <w:t>Osa kulttuurialan organisaatioista ei ehtinyt saada Kaikukortti-asiakkaita kyselyyn mennessä, j</w:t>
      </w:r>
      <w:r w:rsidR="002726F9">
        <w:t xml:space="preserve">a he </w:t>
      </w:r>
      <w:r w:rsidR="000E7B18">
        <w:t xml:space="preserve">kokivatkin vähemmän hyötyä </w:t>
      </w:r>
      <w:r w:rsidR="002726F9" w:rsidRPr="002726F9">
        <w:t>Kaikukortti-verkostossa</w:t>
      </w:r>
      <w:r w:rsidR="000E7B18">
        <w:t xml:space="preserve"> mukana olemisesta</w:t>
      </w:r>
      <w:r w:rsidR="002726F9">
        <w:t>.</w:t>
      </w:r>
    </w:p>
    <w:p w14:paraId="6BF76B8B" w14:textId="77777777" w:rsidR="003C70EB" w:rsidRDefault="003C70EB" w:rsidP="00F56727">
      <w:pPr>
        <w:pStyle w:val="leipteksti"/>
      </w:pPr>
    </w:p>
    <w:p w14:paraId="4C795247" w14:textId="1C14CD1B" w:rsidR="003C70EB" w:rsidRPr="00CB321D" w:rsidRDefault="007D2482" w:rsidP="003C70EB">
      <w:pPr>
        <w:pStyle w:val="leipteksti"/>
      </w:pPr>
      <w:r w:rsidRPr="007D2482">
        <w:t>Espoon kyselyssä hiema</w:t>
      </w:r>
      <w:r w:rsidR="00CE3846">
        <w:t>n pienempi määrä vastaajia</w:t>
      </w:r>
      <w:r w:rsidRPr="007D2482">
        <w:t xml:space="preserve"> näki </w:t>
      </w:r>
      <w:r w:rsidR="00CE3846">
        <w:t>Kaikukortista</w:t>
      </w:r>
      <w:r w:rsidRPr="007D2482">
        <w:t xml:space="preserve"> hyötyjä omalle organisaatiolle</w:t>
      </w:r>
      <w:r w:rsidR="00CE3846">
        <w:t xml:space="preserve"> (Haataja 2016, 42)</w:t>
      </w:r>
      <w:r w:rsidR="002726F9">
        <w:t xml:space="preserve"> kuin Kainuussa</w:t>
      </w:r>
      <w:r w:rsidR="00CE3846">
        <w:t xml:space="preserve">. Kuitenkin sekä Espoon että Kainuun kyselyissä tuotiin </w:t>
      </w:r>
      <w:r w:rsidR="003C70EB">
        <w:t xml:space="preserve">esille </w:t>
      </w:r>
      <w:r w:rsidR="003C70EB" w:rsidRPr="00CB321D">
        <w:t>saavutettavuu</w:t>
      </w:r>
      <w:r w:rsidR="003C70EB">
        <w:t>den edistäminen</w:t>
      </w:r>
      <w:r w:rsidR="003C70EB" w:rsidRPr="00CB321D">
        <w:t xml:space="preserve"> </w:t>
      </w:r>
      <w:r w:rsidR="003C70EB">
        <w:t xml:space="preserve">yhtenä toiminnan etuna </w:t>
      </w:r>
      <w:r w:rsidR="003C70EB" w:rsidRPr="00CB321D">
        <w:t>(</w:t>
      </w:r>
      <w:r w:rsidR="00CE3846">
        <w:t>Espoosta emt.</w:t>
      </w:r>
      <w:r w:rsidR="003C70EB" w:rsidRPr="00CB321D">
        <w:t>, 43). Saavutettavuuden edistäminen kytketään yleensä yleisötyöhön (Sorjonen 2015, 12). Kyselyiden pohjalta on pääteltävissä, että taloudellista ja sosiaalista saavutettavuutta tukeva Kaikukortti-toiminta kulkee parhaassa tapauksessa rinta rinnan kulttuuritoimijan omien yleisötyöhön ja saavutettavuuteen liittyvien tavoitteiden kanssa.</w:t>
      </w:r>
      <w:r w:rsidR="003C70EB">
        <w:t xml:space="preserve"> </w:t>
      </w:r>
    </w:p>
    <w:p w14:paraId="0FD3D404" w14:textId="77777777" w:rsidR="003C70EB" w:rsidRDefault="003C70EB" w:rsidP="00F56727">
      <w:pPr>
        <w:pStyle w:val="leipteksti"/>
      </w:pPr>
    </w:p>
    <w:p w14:paraId="774CBFA5" w14:textId="7531BBAA" w:rsidR="000A3E5E" w:rsidRDefault="00DE7AD8" w:rsidP="000A3E5E">
      <w:pPr>
        <w:pStyle w:val="leipteksti"/>
        <w:rPr>
          <w:color w:val="FF0000"/>
        </w:rPr>
      </w:pPr>
      <w:r w:rsidRPr="00DE7AD8">
        <w:t xml:space="preserve">Osa kulttuurialan toimijoista käyttää lipunmyynnissä kausityöläisiä ja Kaikukortti-verkoston palautekokouksissa on </w:t>
      </w:r>
      <w:r w:rsidR="00C01025">
        <w:t xml:space="preserve">myös </w:t>
      </w:r>
      <w:r w:rsidRPr="00DE7AD8">
        <w:t xml:space="preserve">kerrottu, että kiireessä Kaikukortin numerosarjan kirjaaminen voi olla </w:t>
      </w:r>
      <w:r w:rsidR="00C01025">
        <w:t xml:space="preserve">lipunmyyjille </w:t>
      </w:r>
      <w:r w:rsidRPr="00DE7AD8">
        <w:t xml:space="preserve">hankalaa. </w:t>
      </w:r>
      <w:r w:rsidR="0030022B">
        <w:lastRenderedPageBreak/>
        <w:t>Tilastointiin ei ollut alkuun saatavilla mallilomaketta, mutta v</w:t>
      </w:r>
      <w:r w:rsidRPr="00DE7AD8">
        <w:t xml:space="preserve">uoden 2017 aikana tehtiin kulttuuritoimijoille </w:t>
      </w:r>
      <w:r w:rsidR="0030022B">
        <w:t>esimerkki</w:t>
      </w:r>
      <w:r w:rsidRPr="00DE7AD8">
        <w:t xml:space="preserve">lomake, jolla pyrittiin helpottamaan lipunmyyntiä ja tilastointia. Olisi kuitenkin tärkeää jatkossakin kehittää toimintaa niin, että kulttuurialan toimijoita voitaisiin edelleen </w:t>
      </w:r>
      <w:r w:rsidR="006C4804">
        <w:t>helpottaa</w:t>
      </w:r>
      <w:r w:rsidRPr="00DE7AD8">
        <w:t xml:space="preserve"> Kaikukortin käyttämisessä alennusmenetelmänä.</w:t>
      </w:r>
      <w:r w:rsidR="000A3E5E">
        <w:t xml:space="preserve"> </w:t>
      </w:r>
      <w:r w:rsidR="00F1149A">
        <w:t xml:space="preserve">Käytettävyyttä kysyttiin tässä kyselyssä tarkemmin kuin Espoon ensimmäisessä kyselyssä, jossa enemmistö koki Kaikukortin käyttämisen alennusmenetelmänä helppona (Haataja 2016, 39). </w:t>
      </w:r>
      <w:r w:rsidR="0030022B">
        <w:rPr>
          <w:color w:val="FF0000"/>
        </w:rPr>
        <w:t xml:space="preserve"> </w:t>
      </w:r>
    </w:p>
    <w:p w14:paraId="5661274C" w14:textId="77777777" w:rsidR="00F8699E" w:rsidRDefault="00F8699E" w:rsidP="000A3E5E">
      <w:pPr>
        <w:pStyle w:val="leipteksti"/>
        <w:rPr>
          <w:color w:val="FF0000"/>
        </w:rPr>
      </w:pPr>
    </w:p>
    <w:p w14:paraId="682D64B3" w14:textId="2A7F37BD" w:rsidR="00F8699E" w:rsidRPr="00F8699E" w:rsidRDefault="00C01025" w:rsidP="000A3E5E">
      <w:pPr>
        <w:pStyle w:val="leipteksti"/>
      </w:pPr>
      <w:r>
        <w:t>Hyvään k</w:t>
      </w:r>
      <w:r w:rsidR="00F1149A">
        <w:t>äytettävyyteen kuuluu myös viestiminen Kaikukortista,</w:t>
      </w:r>
      <w:r w:rsidR="00912559">
        <w:t xml:space="preserve"> minkä vastaaja</w:t>
      </w:r>
      <w:r w:rsidR="00172206">
        <w:t>t</w:t>
      </w:r>
      <w:r w:rsidR="00F1149A">
        <w:t xml:space="preserve"> kokivat h</w:t>
      </w:r>
      <w:r w:rsidR="00F8699E" w:rsidRPr="00F8699E">
        <w:t>elpoksi</w:t>
      </w:r>
      <w:r w:rsidR="00F1149A">
        <w:t>. T</w:t>
      </w:r>
      <w:r w:rsidR="00F8699E" w:rsidRPr="00F8699E">
        <w:t>oisaalta moni kyselyyn vastanneista kortinhaltijoista raportoi, että Kaikukortista on vaikea löytää tietoa kulttuuritoimijoiden sivuilta</w:t>
      </w:r>
      <w:r w:rsidR="00F1149A">
        <w:t xml:space="preserve"> ja tätä palautetta Kulttuuria kaikille -palvelu on saanut useita kertoja asiakkailta</w:t>
      </w:r>
      <w:r w:rsidR="00912559">
        <w:t xml:space="preserve"> sekä Kainuusta että Espoosta.</w:t>
      </w:r>
      <w:r w:rsidR="00F8699E" w:rsidRPr="00F8699E">
        <w:t xml:space="preserve"> Verkosto</w:t>
      </w:r>
      <w:r w:rsidR="00912559">
        <w:t>t</w:t>
      </w:r>
      <w:r w:rsidR="00F8699E" w:rsidRPr="00F8699E">
        <w:t xml:space="preserve"> o</w:t>
      </w:r>
      <w:r w:rsidR="008B054E">
        <w:t>vat</w:t>
      </w:r>
      <w:r w:rsidR="00F8699E" w:rsidRPr="00F8699E">
        <w:t xml:space="preserve"> </w:t>
      </w:r>
      <w:r w:rsidR="00912559">
        <w:t xml:space="preserve">suuria </w:t>
      </w:r>
      <w:r w:rsidR="00F8699E" w:rsidRPr="00F8699E">
        <w:t xml:space="preserve">ja toiminta uutta, joten </w:t>
      </w:r>
      <w:r w:rsidR="00912559">
        <w:t xml:space="preserve">tieto ei välttämättä kulje aina organisaatioiden sisällä ja </w:t>
      </w:r>
      <w:r w:rsidR="00F8699E" w:rsidRPr="00F8699E">
        <w:t>kaikki toimijat eivät välttämättä ole ehtineet laittaa tietoa verkkosivuilleen. Jatkossa on tärkeä varmistaa, että Kaikukortti-asiakkaat löytävät helposti tietoa Kaikukortin kulttuuritarjonnasta</w:t>
      </w:r>
      <w:r w:rsidR="003C70EB">
        <w:t>.</w:t>
      </w:r>
    </w:p>
    <w:p w14:paraId="2E8B73B6" w14:textId="77777777" w:rsidR="005D47B0" w:rsidRDefault="005D47B0" w:rsidP="00C01025">
      <w:pPr>
        <w:pStyle w:val="leipteksti"/>
        <w:ind w:left="0"/>
        <w:rPr>
          <w:color w:val="FF0000"/>
        </w:rPr>
      </w:pPr>
    </w:p>
    <w:p w14:paraId="5E534FDC" w14:textId="41B4945C" w:rsidR="007B5A31" w:rsidRDefault="007B5A31" w:rsidP="005D0CD9">
      <w:pPr>
        <w:pStyle w:val="leipteksti"/>
      </w:pPr>
      <w:r>
        <w:t>Mahdollisten t</w:t>
      </w:r>
      <w:r w:rsidR="00CE3846" w:rsidRPr="005464F5">
        <w:t>aloudellisten</w:t>
      </w:r>
      <w:r>
        <w:t xml:space="preserve"> vaikutusten kulttuuriorganisaatioiden toimintaan seuraaminen</w:t>
      </w:r>
      <w:r w:rsidR="00CE3846" w:rsidRPr="005464F5">
        <w:t xml:space="preserve"> on tärkeä </w:t>
      </w:r>
      <w:r w:rsidR="00CE3846" w:rsidRPr="005D0CD9">
        <w:t>riskinhallintakeino, jotta Kaikukortti-toiminta säilyy kestävällä pohjalla.</w:t>
      </w:r>
      <w:r w:rsidRPr="007B5A31">
        <w:t xml:space="preserve"> </w:t>
      </w:r>
      <w:r w:rsidRPr="005D0CD9">
        <w:t>Kulttuuria kaikille -palvelun keräämän palautteen mukaan Kaikukortti-verkosto</w:t>
      </w:r>
      <w:r w:rsidRPr="001B3A4B">
        <w:t xml:space="preserve"> ei ole </w:t>
      </w:r>
      <w:r>
        <w:t xml:space="preserve">toistaiseksi </w:t>
      </w:r>
      <w:r w:rsidRPr="001B3A4B">
        <w:t>pitänyt tärkeänä sellaisen järjestelmän luomista, jossa kulttuuritoimija saisi korvausta mahdollisista lipputulojen menetyksestä</w:t>
      </w:r>
      <w:r>
        <w:t>.</w:t>
      </w:r>
    </w:p>
    <w:p w14:paraId="47AC5BF2" w14:textId="77777777" w:rsidR="007B5A31" w:rsidRDefault="007B5A31" w:rsidP="005D0CD9">
      <w:pPr>
        <w:pStyle w:val="leipteksti"/>
      </w:pPr>
    </w:p>
    <w:p w14:paraId="5112E0C0" w14:textId="5FFCCD6B" w:rsidR="005D0CD9" w:rsidRDefault="005D0CD9" w:rsidP="005D0CD9">
      <w:pPr>
        <w:pStyle w:val="leipteksti"/>
      </w:pPr>
      <w:r w:rsidRPr="005D0CD9">
        <w:t>Mahdollisten taloudellisten vaikutusten ehkäisemisen vuoksi kulttuuritoimijalla oli Kainuun Kaikukortti-kokeilussa mahdollisuus poikkeustilanteessa rajata tarjontaa</w:t>
      </w:r>
      <w:r w:rsidR="007B5A31">
        <w:t xml:space="preserve"> </w:t>
      </w:r>
      <w:r w:rsidR="007B5A31" w:rsidRPr="005D0CD9">
        <w:t>yhdessä sovittujen pelisääntöjen mukaisesti</w:t>
      </w:r>
      <w:r w:rsidRPr="005D0CD9">
        <w:t xml:space="preserve">, mutta suurimman osan omasta tarjonnasta tuli kuitenkin olla Kaikukortin piirissä. Kulttuuritoimijalla oli myös mahdollisuus asettaa yhdessä sovittu, vähintään 5 prosentin yläraja Kaikukortin haltijoille per esitys tai vähintään 2 prosentin yläraja per kurssipaikka. </w:t>
      </w:r>
      <w:r w:rsidR="007B5A31">
        <w:t xml:space="preserve">Kulttuuritoimijoiden kokemuksia ylärajan suuruudesta kerättiin </w:t>
      </w:r>
      <w:r w:rsidRPr="005D0CD9">
        <w:t>verkoston palautekokouksissa.</w:t>
      </w:r>
      <w:r>
        <w:t xml:space="preserve"> </w:t>
      </w:r>
    </w:p>
    <w:p w14:paraId="5EB1EE27" w14:textId="77777777" w:rsidR="005D0CD9" w:rsidRDefault="005D0CD9" w:rsidP="005D0CD9">
      <w:pPr>
        <w:pStyle w:val="leipteksti"/>
      </w:pPr>
    </w:p>
    <w:p w14:paraId="36E2C923" w14:textId="45F4F0E8" w:rsidR="005464F5" w:rsidRPr="00256173" w:rsidRDefault="005D47B0" w:rsidP="005D0CD9">
      <w:pPr>
        <w:pStyle w:val="leipteksti"/>
        <w:rPr>
          <w:strike/>
        </w:rPr>
      </w:pPr>
      <w:r w:rsidRPr="005464F5">
        <w:t xml:space="preserve">Kokemus </w:t>
      </w:r>
      <w:r w:rsidR="003C6B44">
        <w:t xml:space="preserve">tulonmenetyksistä </w:t>
      </w:r>
      <w:r w:rsidRPr="005464F5">
        <w:t xml:space="preserve">voi olla </w:t>
      </w:r>
      <w:r w:rsidR="003C6B44">
        <w:t xml:space="preserve">mahdollisten lipputulojen menetysten </w:t>
      </w:r>
      <w:r w:rsidRPr="005464F5">
        <w:t xml:space="preserve">lisäksi esimerkiksi työaikaan liittyvää, mutta sitä emme erikseen kysyneet paitsi Kaikukortti-kokeilun suunnittelutyöhön </w:t>
      </w:r>
      <w:r w:rsidRPr="00256173">
        <w:t>liittyen</w:t>
      </w:r>
      <w:r w:rsidR="007D4121" w:rsidRPr="00256173">
        <w:t xml:space="preserve"> (</w:t>
      </w:r>
      <w:r w:rsidRPr="00256173">
        <w:t>ks</w:t>
      </w:r>
      <w:r w:rsidR="007D4121" w:rsidRPr="00256173">
        <w:t>.</w:t>
      </w:r>
      <w:r w:rsidRPr="00256173">
        <w:t xml:space="preserve"> luku </w:t>
      </w:r>
      <w:r w:rsidR="00CE3846" w:rsidRPr="00256173">
        <w:t>3.3.4</w:t>
      </w:r>
      <w:r w:rsidR="007D4121" w:rsidRPr="00256173">
        <w:t>)</w:t>
      </w:r>
      <w:r w:rsidRPr="00256173">
        <w:t xml:space="preserve">. </w:t>
      </w:r>
      <w:r w:rsidR="00AB4CD4" w:rsidRPr="00256173">
        <w:t xml:space="preserve">Kulttuuritoimijoiden kokemusta siitä, miten paljon he kokevat Kaikukortin </w:t>
      </w:r>
      <w:r w:rsidR="00AB4CD4" w:rsidRPr="00256173">
        <w:lastRenderedPageBreak/>
        <w:t xml:space="preserve">vievän työaikaa </w:t>
      </w:r>
      <w:r w:rsidRPr="00256173">
        <w:t xml:space="preserve">voisi </w:t>
      </w:r>
      <w:r w:rsidR="00AB4CD4" w:rsidRPr="00256173">
        <w:t xml:space="preserve">jatkossa </w:t>
      </w:r>
      <w:r w:rsidRPr="00256173">
        <w:t xml:space="preserve">kartoittaa esimerkiksi verkoston palautekokouksissa. </w:t>
      </w:r>
    </w:p>
    <w:p w14:paraId="354B0A26" w14:textId="77777777" w:rsidR="00BA4E4D" w:rsidRPr="00256173" w:rsidRDefault="00BA4E4D" w:rsidP="00F8699E">
      <w:pPr>
        <w:pStyle w:val="leipteksti"/>
        <w:ind w:left="0"/>
      </w:pPr>
    </w:p>
    <w:p w14:paraId="57DA229C" w14:textId="2744EFED" w:rsidR="001C1053" w:rsidRPr="00B2037D" w:rsidRDefault="00AB4CD4" w:rsidP="001C1053">
      <w:pPr>
        <w:pStyle w:val="leipteksti"/>
      </w:pPr>
      <w:r w:rsidRPr="00256173">
        <w:t>Kulttuurialan kyselyssä oli muutama kommentti</w:t>
      </w:r>
      <w:r w:rsidR="001C1053" w:rsidRPr="00256173">
        <w:t xml:space="preserve"> </w:t>
      </w:r>
      <w:r w:rsidR="003C6B44" w:rsidRPr="00256173">
        <w:t xml:space="preserve">Kaikukortin </w:t>
      </w:r>
      <w:r w:rsidR="001C1053" w:rsidRPr="00256173">
        <w:t xml:space="preserve">kohderyhmän tai kortin saatavuuden tarkentamiseen </w:t>
      </w:r>
      <w:r w:rsidR="00172206" w:rsidRPr="00256173">
        <w:t xml:space="preserve">liittyen </w:t>
      </w:r>
      <w:r w:rsidR="001C1053" w:rsidRPr="00256173">
        <w:t>(</w:t>
      </w:r>
      <w:r w:rsidR="00256173" w:rsidRPr="00256173">
        <w:t xml:space="preserve">luku </w:t>
      </w:r>
      <w:r w:rsidRPr="00256173">
        <w:t>3.3.5</w:t>
      </w:r>
      <w:r w:rsidR="001C1053" w:rsidRPr="00256173">
        <w:t>)</w:t>
      </w:r>
      <w:r w:rsidRPr="00256173">
        <w:t>. Ko</w:t>
      </w:r>
      <w:r>
        <w:t>mmentit</w:t>
      </w:r>
      <w:r w:rsidR="001C1053">
        <w:t xml:space="preserve"> </w:t>
      </w:r>
      <w:r w:rsidR="001C1053" w:rsidRPr="00B2037D">
        <w:t>liitty</w:t>
      </w:r>
      <w:r w:rsidR="00172206">
        <w:t>ivät mahdollisesti</w:t>
      </w:r>
      <w:r w:rsidR="001C1053">
        <w:t xml:space="preserve"> </w:t>
      </w:r>
      <w:r w:rsidR="001C1053" w:rsidRPr="00B2037D">
        <w:t xml:space="preserve">siihen, että alkuun Kaikukortti-verkoston kanssa sovittiin, että Kaikukorttia voi jakaa matalalla kynnyksellä, eli niillekin kohderyhmiin kuuluville, jotka eivät ole </w:t>
      </w:r>
      <w:r w:rsidR="00172206">
        <w:t xml:space="preserve">Kainuun Kaikukortti-verkoston sosiaali- ja terveysalan toimijoiden </w:t>
      </w:r>
      <w:r w:rsidR="001C1053" w:rsidRPr="00B2037D">
        <w:t xml:space="preserve">omia asiakkaita. Tämä liittyi siihen, että Kaikukortti-verkostossa oli tietoa siitä, että palvelujen ulkopuolella on ihmisiä, jotka kuuluvat kortin kohderyhmään. Näin toimittiin </w:t>
      </w:r>
      <w:r w:rsidR="003C6B44">
        <w:t xml:space="preserve">alkuun </w:t>
      </w:r>
      <w:r w:rsidR="001C1053" w:rsidRPr="00B2037D">
        <w:t>noin neljä kuukautta, mutta Kulttuuria kaikille -palvelu sai palautetta siitä, että korttia o</w:t>
      </w:r>
      <w:r w:rsidR="001514A7">
        <w:t>livat</w:t>
      </w:r>
      <w:r w:rsidR="001C1053" w:rsidRPr="00B2037D">
        <w:t xml:space="preserve"> hakeneet mahdollisesti myös jotkut ei</w:t>
      </w:r>
      <w:r w:rsidR="001C1053">
        <w:t>-kohderyhmään kuuluvat henkilöt</w:t>
      </w:r>
      <w:r w:rsidR="00D05845">
        <w:t>. Tästä syystä</w:t>
      </w:r>
      <w:r w:rsidR="001C1053">
        <w:t xml:space="preserve"> verkoston kanssa sovittiin kesken kokeilun</w:t>
      </w:r>
      <w:r w:rsidR="001C1053" w:rsidRPr="00B2037D">
        <w:t xml:space="preserve"> elokuussa 2016, että kortteja jaetaan vain omille asiakkaille</w:t>
      </w:r>
      <w:r w:rsidR="00D05845">
        <w:t>.</w:t>
      </w:r>
      <w:r w:rsidR="001C1053" w:rsidRPr="00B2037D">
        <w:t xml:space="preserve"> </w:t>
      </w:r>
    </w:p>
    <w:p w14:paraId="5F8AA3DF" w14:textId="77777777" w:rsidR="001C1053" w:rsidRDefault="001C1053" w:rsidP="00C81017">
      <w:pPr>
        <w:pStyle w:val="leipteksti"/>
      </w:pPr>
    </w:p>
    <w:p w14:paraId="3D909ADC" w14:textId="7A25B6D7" w:rsidR="008A2698" w:rsidRDefault="001C1053" w:rsidP="00C81017">
      <w:pPr>
        <w:pStyle w:val="leipteksti"/>
      </w:pPr>
      <w:r>
        <w:t>Myös kyselyn eräästä avovastauksesta voi lukea huolta</w:t>
      </w:r>
      <w:r w:rsidR="00C81017" w:rsidRPr="00C17666">
        <w:t xml:space="preserve"> </w:t>
      </w:r>
      <w:r w:rsidR="00C81017" w:rsidRPr="00CA72B9">
        <w:t>siitä, että Kaikukortti jaetaan jollekin, joka ei kuulu kortin kohderyhmään</w:t>
      </w:r>
      <w:r>
        <w:t>. Tämä huoli</w:t>
      </w:r>
      <w:r w:rsidR="00C81017" w:rsidRPr="00CA72B9">
        <w:t xml:space="preserve"> </w:t>
      </w:r>
      <w:r w:rsidR="00C81017">
        <w:t xml:space="preserve">nousi esille </w:t>
      </w:r>
      <w:r w:rsidR="001503D8">
        <w:t xml:space="preserve">satunnaisesti myös </w:t>
      </w:r>
      <w:r>
        <w:t>Kaikukortti-kokeilun</w:t>
      </w:r>
      <w:r w:rsidR="00C81017" w:rsidRPr="00CA72B9">
        <w:t xml:space="preserve"> palautekokouksissa</w:t>
      </w:r>
      <w:r w:rsidR="00971221">
        <w:t>, näin myös Espoon Kaikukortti-kokeilussa (Haataja 2016)</w:t>
      </w:r>
      <w:r w:rsidR="00C81017" w:rsidRPr="00CA72B9">
        <w:t xml:space="preserve">. </w:t>
      </w:r>
      <w:r w:rsidR="00C17666">
        <w:t xml:space="preserve">On tärkeää </w:t>
      </w:r>
      <w:r w:rsidR="008A2698" w:rsidRPr="00CA72B9">
        <w:t>varmistaa</w:t>
      </w:r>
      <w:r w:rsidR="00C17666">
        <w:t xml:space="preserve"> jatkossakin</w:t>
      </w:r>
      <w:r w:rsidR="008A2698" w:rsidRPr="00CA72B9">
        <w:t xml:space="preserve">, että kulttuuritoimijat voivat luottaa siihen, että Kaikukortin haltijat kuuluvat kaikki todellisuudessa kortin kohderyhmään (ks. myös Linnapuomi 2016, 21–22). </w:t>
      </w:r>
      <w:r w:rsidR="00D05845">
        <w:t>Toisaalta osa kortin kohderyhmään kuuluvista henkilöistä on palvelujen ulkopuolella. Onkin tärkeää</w:t>
      </w:r>
      <w:r w:rsidR="002726F9">
        <w:t xml:space="preserve"> myös</w:t>
      </w:r>
      <w:r w:rsidR="00D05845">
        <w:t xml:space="preserve"> pyrkiä lisäämään Kaikukortti-verkosto</w:t>
      </w:r>
      <w:r w:rsidR="003C6B44">
        <w:t>je</w:t>
      </w:r>
      <w:r w:rsidR="00D05845">
        <w:t xml:space="preserve">n sosiaali- ja terveysalan kumppaneita, jotta kortti tavoittaisi </w:t>
      </w:r>
      <w:r w:rsidR="003C6B44">
        <w:t xml:space="preserve">yhä </w:t>
      </w:r>
      <w:r w:rsidR="00D05845">
        <w:t>enemmän kohderyhmään kuuluvia henkilöitä</w:t>
      </w:r>
      <w:r w:rsidR="003C6B44">
        <w:t xml:space="preserve">. </w:t>
      </w:r>
      <w:r w:rsidR="00D05845">
        <w:t xml:space="preserve"> </w:t>
      </w:r>
    </w:p>
    <w:p w14:paraId="6F91AD0E" w14:textId="77777777" w:rsidR="008A2698" w:rsidRDefault="008A2698" w:rsidP="008A2698">
      <w:pPr>
        <w:pStyle w:val="leipteksti"/>
        <w:rPr>
          <w:color w:val="FF0000"/>
        </w:rPr>
      </w:pPr>
    </w:p>
    <w:p w14:paraId="5CFCEE71" w14:textId="5691318E" w:rsidR="00F72FEF" w:rsidRDefault="002726F9" w:rsidP="00F72FEF">
      <w:pPr>
        <w:pStyle w:val="leipteksti"/>
      </w:pPr>
      <w:r>
        <w:t xml:space="preserve">Jos </w:t>
      </w:r>
      <w:r w:rsidR="00CA72B9" w:rsidRPr="005916A6">
        <w:t>kulttuurialan organisaatio</w:t>
      </w:r>
      <w:r>
        <w:t xml:space="preserve"> </w:t>
      </w:r>
      <w:r w:rsidR="00CA72B9" w:rsidRPr="005916A6">
        <w:t xml:space="preserve">ei </w:t>
      </w:r>
      <w:r>
        <w:t xml:space="preserve">ollut </w:t>
      </w:r>
      <w:r w:rsidR="00CA72B9" w:rsidRPr="005916A6">
        <w:t xml:space="preserve">ehtinyt saada </w:t>
      </w:r>
      <w:r>
        <w:t xml:space="preserve">vielä </w:t>
      </w:r>
      <w:r w:rsidR="00CA72B9" w:rsidRPr="005916A6">
        <w:t>Kaikukortti-asiakkaita</w:t>
      </w:r>
      <w:r w:rsidR="00CB5D1B">
        <w:t xml:space="preserve">, kokemus </w:t>
      </w:r>
      <w:r w:rsidR="005916A6" w:rsidRPr="005916A6">
        <w:t>Kaikukortti-verkostossa olemi</w:t>
      </w:r>
      <w:r w:rsidR="00CB5D1B">
        <w:t xml:space="preserve">sen hyödyistä oli luonnollisesti </w:t>
      </w:r>
      <w:r w:rsidR="006C4804">
        <w:t>vähäinen</w:t>
      </w:r>
      <w:r w:rsidR="00CB5D1B">
        <w:t>.</w:t>
      </w:r>
      <w:r w:rsidR="005916A6" w:rsidRPr="005916A6">
        <w:t xml:space="preserve"> </w:t>
      </w:r>
      <w:r w:rsidR="00FD36D1">
        <w:t>Pula asiakkaista voi johtua esimerkiksi siitä, että j</w:t>
      </w:r>
      <w:r w:rsidR="00C17666" w:rsidRPr="00C17666">
        <w:t>otkut kansalaisopistot tarjosivat kokeilussa rajatusti yhden tai pari lyhytkurssia Kaikukortin piiriin. Voi olla monia syitä, miksi kyseiset kurssit eivät saaneet opiskelijoita, kuten ongelmat tiedonkulussa</w:t>
      </w:r>
      <w:r w:rsidR="00F31BAA">
        <w:t xml:space="preserve"> Kaikukortin </w:t>
      </w:r>
      <w:r w:rsidR="00E436CF">
        <w:t>kurssi</w:t>
      </w:r>
      <w:r w:rsidR="00F31BAA">
        <w:t xml:space="preserve">tarjontaan liittyen, riittämätön </w:t>
      </w:r>
      <w:r w:rsidR="00C17666" w:rsidRPr="00C17666">
        <w:t xml:space="preserve">kiinnostus tai asiakkaiden muut kuin taloudelliset osallistumisen esteet. </w:t>
      </w:r>
      <w:r w:rsidR="001503D8">
        <w:t>M</w:t>
      </w:r>
      <w:r w:rsidR="00C17666" w:rsidRPr="00C17666">
        <w:t xml:space="preserve">yös uuden toimintatavan tunnetuksi tuleminen voi viedä aikansa. </w:t>
      </w:r>
      <w:r w:rsidR="001503D8">
        <w:t xml:space="preserve">Moni opisto </w:t>
      </w:r>
      <w:r w:rsidR="00C17666" w:rsidRPr="00C17666">
        <w:t xml:space="preserve">laajensi Kaikukortin piiriin kuuluvaa tarjontaansa vuodelle 2017 ja on kiinnostavaa seurata, </w:t>
      </w:r>
      <w:r w:rsidR="00C17666">
        <w:t>lis</w:t>
      </w:r>
      <w:r w:rsidR="00FD36D1">
        <w:t>ääkö tämä asiakkaiden osallistumist</w:t>
      </w:r>
      <w:r w:rsidR="00E436CF">
        <w:t>a ja toisaalta kulttuuritoimijoiden</w:t>
      </w:r>
      <w:r w:rsidR="00FD36D1">
        <w:t xml:space="preserve"> k</w:t>
      </w:r>
      <w:r w:rsidR="00C17666">
        <w:t>okemuksia</w:t>
      </w:r>
      <w:r w:rsidR="00FD36D1">
        <w:t xml:space="preserve"> hyödy</w:t>
      </w:r>
      <w:r w:rsidR="001503D8">
        <w:t>i</w:t>
      </w:r>
      <w:r w:rsidR="00FD36D1">
        <w:t>stä</w:t>
      </w:r>
      <w:r w:rsidR="00C17666" w:rsidRPr="00C17666">
        <w:t>.</w:t>
      </w:r>
      <w:r w:rsidR="00C17666">
        <w:t xml:space="preserve"> </w:t>
      </w:r>
    </w:p>
    <w:p w14:paraId="5B705CB9" w14:textId="77777777" w:rsidR="007F0D31" w:rsidRDefault="007F0D31" w:rsidP="00BE1B4C">
      <w:pPr>
        <w:pStyle w:val="leipteksti"/>
        <w:rPr>
          <w:b/>
          <w:color w:val="FF0000"/>
        </w:rPr>
      </w:pPr>
    </w:p>
    <w:p w14:paraId="7B5F58D6" w14:textId="18478856" w:rsidR="00F359FB" w:rsidRDefault="00FD36D1" w:rsidP="00BE1B4C">
      <w:pPr>
        <w:pStyle w:val="leipteksti"/>
      </w:pPr>
      <w:r>
        <w:lastRenderedPageBreak/>
        <w:t>J</w:t>
      </w:r>
      <w:r w:rsidR="0000064F">
        <w:t xml:space="preserve">otta kulttuuripalvelut tulisivat kortinhaltijoille tutummiksi, on tärkeä panostaa vielä enemmän siihen, että kortin jakajat tuntevat hyvin Kaikukortti-verkoston kulttuuripalveluja. </w:t>
      </w:r>
      <w:r w:rsidRPr="00FD36D1">
        <w:t xml:space="preserve"> </w:t>
      </w:r>
      <w:r w:rsidR="006F1032" w:rsidRPr="00FD36D1">
        <w:t>L</w:t>
      </w:r>
      <w:r w:rsidR="0000064F">
        <w:t>isäksi Kaikukortin yleisessä markkinoinnissa voisi nostaa esiin enemmän verkoston kulttuuritoimijoita</w:t>
      </w:r>
      <w:r w:rsidR="008A2698" w:rsidRPr="006F1032">
        <w:t xml:space="preserve">. Erilaiset </w:t>
      </w:r>
      <w:r w:rsidR="00B37D36">
        <w:t xml:space="preserve">seminaarit ja </w:t>
      </w:r>
      <w:r w:rsidR="008A2698" w:rsidRPr="006F1032">
        <w:t>viestintäkampanjat</w:t>
      </w:r>
      <w:r w:rsidR="006F1032">
        <w:t xml:space="preserve">, kuten Kaikukortin osallistuminen Uusimaa-viikolle </w:t>
      </w:r>
      <w:r w:rsidR="003C316E">
        <w:t xml:space="preserve">esittelemällä </w:t>
      </w:r>
      <w:r w:rsidR="00E436CF">
        <w:t xml:space="preserve">”some-videoilla” </w:t>
      </w:r>
      <w:r w:rsidR="003C316E">
        <w:t>Espoon Kaikukortti-toimijoita</w:t>
      </w:r>
      <w:r w:rsidR="006F1032">
        <w:t xml:space="preserve"> keväällä 2017</w:t>
      </w:r>
      <w:r w:rsidR="008A2698" w:rsidRPr="006F1032">
        <w:t xml:space="preserve"> </w:t>
      </w:r>
      <w:r w:rsidR="002F1415">
        <w:softHyphen/>
      </w:r>
      <w:r w:rsidR="008A2698" w:rsidRPr="006F1032">
        <w:t xml:space="preserve">ovat yksi keino. </w:t>
      </w:r>
    </w:p>
    <w:p w14:paraId="35B90F03" w14:textId="56DD3971" w:rsidR="001A2E42" w:rsidRDefault="003B43C9" w:rsidP="008B054E">
      <w:pPr>
        <w:pStyle w:val="Otsikko3"/>
      </w:pPr>
      <w:bookmarkStart w:id="132" w:name="_Toc509487687"/>
      <w:r>
        <w:t xml:space="preserve">3.4.3 </w:t>
      </w:r>
      <w:r w:rsidR="000C4BA4">
        <w:t>Kaikukortti-kokeilun muista tavoitteista</w:t>
      </w:r>
      <w:bookmarkEnd w:id="132"/>
      <w:r w:rsidR="006E5AE2" w:rsidRPr="003B43C9">
        <w:rPr>
          <w:color w:val="FF0000"/>
        </w:rPr>
        <w:t xml:space="preserve"> </w:t>
      </w:r>
      <w:r>
        <w:rPr>
          <w:color w:val="FF0000"/>
        </w:rPr>
        <w:t xml:space="preserve"> </w:t>
      </w:r>
    </w:p>
    <w:p w14:paraId="7065CF41" w14:textId="77777777" w:rsidR="000C4BA4" w:rsidRDefault="000C4BA4" w:rsidP="001F1F59">
      <w:pPr>
        <w:pStyle w:val="leipteksti"/>
        <w:ind w:left="0"/>
      </w:pPr>
    </w:p>
    <w:p w14:paraId="0CCCDE3D" w14:textId="1D4338F6" w:rsidR="000C4BA4" w:rsidRPr="000C4BA4" w:rsidRDefault="000C4BA4" w:rsidP="005F5F75">
      <w:pPr>
        <w:pStyle w:val="leipteksti"/>
        <w:rPr>
          <w:b/>
        </w:rPr>
      </w:pPr>
      <w:r w:rsidRPr="000C4BA4">
        <w:rPr>
          <w:b/>
        </w:rPr>
        <w:t>Perehdytys Kaikukortti-toimintaan</w:t>
      </w:r>
    </w:p>
    <w:p w14:paraId="2A7673BF" w14:textId="77777777" w:rsidR="000C4BA4" w:rsidRDefault="000C4BA4" w:rsidP="005F5F75">
      <w:pPr>
        <w:pStyle w:val="leipteksti"/>
      </w:pPr>
    </w:p>
    <w:p w14:paraId="2B867B85" w14:textId="00D70616" w:rsidR="004E51B0" w:rsidRDefault="005F5F75" w:rsidP="004E51B0">
      <w:pPr>
        <w:pStyle w:val="leipteksti"/>
      </w:pPr>
      <w:r>
        <w:t xml:space="preserve">Kyselyn mukaan Kainuun </w:t>
      </w:r>
      <w:r w:rsidRPr="00E60303">
        <w:t xml:space="preserve">Kaikukortti-verkoston sosiaali- ja terveysalan </w:t>
      </w:r>
      <w:r>
        <w:t xml:space="preserve">sekä kulttuurialan </w:t>
      </w:r>
      <w:r w:rsidRPr="00E60303">
        <w:t>toimijat kokevat enimmäkseen saaneensa riittävästi pere</w:t>
      </w:r>
      <w:r>
        <w:t xml:space="preserve">hdytystä Kaikukortti-toimintaan. </w:t>
      </w:r>
      <w:r w:rsidR="000C4BA4">
        <w:t>Perehdytys koettiin riittäväksi myös Espoon Kaikukortti-kokeilussa</w:t>
      </w:r>
      <w:r w:rsidR="006127D3">
        <w:t xml:space="preserve"> (Haataja 2016, 30, 39). </w:t>
      </w:r>
    </w:p>
    <w:p w14:paraId="2358C28C" w14:textId="77777777" w:rsidR="004E51B0" w:rsidRDefault="004E51B0" w:rsidP="004E51B0">
      <w:pPr>
        <w:pStyle w:val="leipteksti"/>
      </w:pPr>
    </w:p>
    <w:p w14:paraId="44945CE1" w14:textId="77777777" w:rsidR="004E51B0" w:rsidRDefault="004E51B0" w:rsidP="005F5F75">
      <w:pPr>
        <w:pStyle w:val="leipteksti"/>
      </w:pPr>
      <w:r>
        <w:t xml:space="preserve">Kaikukortti-verkostoihin kuuluvien sosiaali- ja terveysalan sekä kulttuurialan työntekijöiden </w:t>
      </w:r>
      <w:r w:rsidRPr="001B3A4B">
        <w:t>perehdytys on olennaisen tärkeä osa Kaikukortti-toiminnan juurruttamista. On myös tärkeää varmistaa, että Kaikukortti-perehdytyksiin pääsisi mahdollisuuksien mukaan osallistumaan koko henkilökunta mukaan lukien kulttuurialan kausityöntekijät ja osa-aikainen lipunmyyntihenkilöstö</w:t>
      </w:r>
      <w:r>
        <w:t xml:space="preserve">. </w:t>
      </w:r>
    </w:p>
    <w:p w14:paraId="69FBBCED" w14:textId="77777777" w:rsidR="004E51B0" w:rsidRDefault="004E51B0" w:rsidP="005F5F75">
      <w:pPr>
        <w:pStyle w:val="leipteksti"/>
      </w:pPr>
    </w:p>
    <w:p w14:paraId="16DE8429" w14:textId="62FE5DD7" w:rsidR="005F5F75" w:rsidRDefault="004E51B0" w:rsidP="005F5F75">
      <w:pPr>
        <w:pStyle w:val="leipteksti"/>
      </w:pPr>
      <w:r w:rsidRPr="001B3A4B">
        <w:t>K</w:t>
      </w:r>
      <w:r>
        <w:t>ainuun Kaikukortti-k</w:t>
      </w:r>
      <w:r w:rsidRPr="001B3A4B">
        <w:t>okeilun aikana perehdytykseen oli mahdollist</w:t>
      </w:r>
      <w:r>
        <w:t xml:space="preserve">a panostaa </w:t>
      </w:r>
      <w:r w:rsidR="00A4282C">
        <w:t>Kulttuuripassin jatko</w:t>
      </w:r>
      <w:r>
        <w:t xml:space="preserve">hankkeen puitteissa. </w:t>
      </w:r>
      <w:r w:rsidR="005F5F75" w:rsidRPr="001B3A4B">
        <w:t xml:space="preserve">Toiminnan kestävyyden kannalta on tärkeä varmistaa perehdytys </w:t>
      </w:r>
      <w:r w:rsidR="006127D3">
        <w:t xml:space="preserve">myös jatkossa </w:t>
      </w:r>
      <w:r w:rsidR="005F5F75" w:rsidRPr="001B3A4B">
        <w:t>kaikille työntekijöille, mutta luoda perehdytykseen</w:t>
      </w:r>
      <w:r w:rsidR="00047A50">
        <w:t xml:space="preserve"> myös</w:t>
      </w:r>
      <w:r w:rsidR="005F5F75" w:rsidRPr="001B3A4B">
        <w:t xml:space="preserve"> uusia </w:t>
      </w:r>
      <w:r>
        <w:t xml:space="preserve">ja kevyempiä </w:t>
      </w:r>
      <w:r w:rsidR="005F5F75" w:rsidRPr="001B3A4B">
        <w:t>keinoja</w:t>
      </w:r>
      <w:r>
        <w:t>. Perehdytyksen voisi jatkossa hoitaa e</w:t>
      </w:r>
      <w:r w:rsidR="005F5F75" w:rsidRPr="001B3A4B">
        <w:t>simerkiksi niin, että vanhat kumppanit saavat kevennetyn kertauksen ja uudet kumppanit ja työntekijät perusteellisemman perehdytyksen toimintaan.</w:t>
      </w:r>
      <w:r w:rsidR="005F5F75">
        <w:t xml:space="preserve"> </w:t>
      </w:r>
      <w:r>
        <w:t>Perehdytysmateriaali on hyvä olla saatavilla verkossa. Perehdytyksen kehittämiseen</w:t>
      </w:r>
      <w:r w:rsidR="006127D3">
        <w:t xml:space="preserve"> liittyen Kulttuuria kaikille -palvelu tuotti kesällä 2017 </w:t>
      </w:r>
      <w:r>
        <w:t xml:space="preserve">Kainuun sote:n toiveiden mukaisesti </w:t>
      </w:r>
      <w:r w:rsidR="006127D3">
        <w:t>perehdytysvideon Kaikukortista sote-alan työntekijöitä varten</w:t>
      </w:r>
      <w:r>
        <w:t>.</w:t>
      </w:r>
      <w:r w:rsidR="00096C96">
        <w:rPr>
          <w:rStyle w:val="Alaviitteenviite"/>
        </w:rPr>
        <w:footnoteReference w:id="2"/>
      </w:r>
      <w:r w:rsidR="00096C96">
        <w:t xml:space="preserve"> </w:t>
      </w:r>
      <w:r>
        <w:t xml:space="preserve">Kulttuuria kaikille -palvelu </w:t>
      </w:r>
      <w:r w:rsidR="00A4282C">
        <w:t>tulee tuottamaan valtakunnalliset</w:t>
      </w:r>
      <w:r>
        <w:t xml:space="preserve"> perehdytys-diat, joita voi hyödyntää perehdytyksessä paikallisten Kaikukortti-verkoston työntekijöiden ohjeiden </w:t>
      </w:r>
      <w:r>
        <w:lastRenderedPageBreak/>
        <w:t>ohella.</w:t>
      </w:r>
      <w:r w:rsidR="002B6425">
        <w:t xml:space="preserve"> Jotta Kaikukortti tavoittaa kohderyhmää, tulee esimerkiksi </w:t>
      </w:r>
      <w:r w:rsidR="002B6425" w:rsidRPr="002B6425">
        <w:t>Kaikukortin jakajien perehdytyksessä painottaa asiakkaan oikeutta Kaikukorttiin ja toisaalta luoda esimerkiksi malli-tilanteita kortista kertomiseen.</w:t>
      </w:r>
    </w:p>
    <w:p w14:paraId="3F8258B0" w14:textId="77777777" w:rsidR="000268A6" w:rsidRDefault="000268A6" w:rsidP="005F5F75">
      <w:pPr>
        <w:pStyle w:val="leipteksti"/>
      </w:pPr>
    </w:p>
    <w:p w14:paraId="0D855612" w14:textId="77777777" w:rsidR="000268A6" w:rsidRPr="001F1F59" w:rsidRDefault="000268A6" w:rsidP="000268A6">
      <w:pPr>
        <w:pStyle w:val="leipteksti"/>
        <w:ind w:left="0" w:firstLine="301"/>
        <w:rPr>
          <w:b/>
        </w:rPr>
      </w:pPr>
      <w:r w:rsidRPr="001F1F59">
        <w:rPr>
          <w:b/>
        </w:rPr>
        <w:t>Kaikukortti-kokeilun suunnittelutyö ja yhteiskehittäminen</w:t>
      </w:r>
    </w:p>
    <w:p w14:paraId="4F439661" w14:textId="2113666E" w:rsidR="000268A6" w:rsidRDefault="000268A6" w:rsidP="000268A6">
      <w:pPr>
        <w:pStyle w:val="leipteksti"/>
      </w:pPr>
      <w:r w:rsidRPr="00D13982">
        <w:t xml:space="preserve">Kaikukortti-toimintaa on suunniteltu yhteiskehittämällä mm. Espoon ja Kainuun Kaikukortti-verkostojen ja kohderyhmän kanssa. Kainuun </w:t>
      </w:r>
      <w:r>
        <w:t>Kaikukortti-kokeilun suunnittelutyöhön ja kokouksiin osallistuminen koettiin kyselyn pe</w:t>
      </w:r>
      <w:r w:rsidR="00A4282C">
        <w:t>rusteella enimmäkseen hyödyllise</w:t>
      </w:r>
      <w:r>
        <w:t xml:space="preserve">nä vastaajien oman työn kannalta. </w:t>
      </w:r>
    </w:p>
    <w:p w14:paraId="6EECD6A9" w14:textId="77777777" w:rsidR="000268A6" w:rsidRDefault="000268A6" w:rsidP="000268A6">
      <w:pPr>
        <w:pStyle w:val="leipteksti"/>
      </w:pPr>
    </w:p>
    <w:p w14:paraId="0EF3FFEB" w14:textId="1DD0F9B6" w:rsidR="000268A6" w:rsidRDefault="000268A6" w:rsidP="000268A6">
      <w:pPr>
        <w:pStyle w:val="leipteksti"/>
        <w:rPr>
          <w:rFonts w:eastAsia="Arial"/>
        </w:rPr>
      </w:pPr>
      <w:r>
        <w:t>Ison m</w:t>
      </w:r>
      <w:r w:rsidRPr="00583C8A">
        <w:t>aakunnallisen kokeilun yksi haaste on eri kuntien väliset pitkät välimatkat.</w:t>
      </w:r>
      <w:r w:rsidRPr="00D13982">
        <w:t xml:space="preserve"> </w:t>
      </w:r>
      <w:r w:rsidRPr="00D13982">
        <w:rPr>
          <w:rFonts w:eastAsia="Arial"/>
        </w:rPr>
        <w:t xml:space="preserve">Kaikukortti-toiminnan pyöriessä yhden kunnan alueella, kuten Espoossa, on verkostonkin helpompi tavata kasvotusten. </w:t>
      </w:r>
      <w:r>
        <w:t xml:space="preserve">Jotta Kainuun Kaikukortti-kokeilun suunnitteluun olisi ollut helppo osallistua, järjesti Kulttuuria kaikille -palvelu kokouksia eri puolella Kainuuta, jotta idea yhteiskehittämisestä voisi toteutua ja mahdollisimman moni osallistua edes johonkin kokoukseen. </w:t>
      </w:r>
      <w:r w:rsidR="000C65FF">
        <w:t xml:space="preserve">Osaan kokouksista oli mahdollista osallistua etäyhteyden kautta. </w:t>
      </w:r>
      <w:r>
        <w:rPr>
          <w:rFonts w:eastAsia="Arial"/>
        </w:rPr>
        <w:t>Kokeilun haasteena oli</w:t>
      </w:r>
      <w:r w:rsidRPr="00580EB5">
        <w:rPr>
          <w:rFonts w:eastAsia="Arial"/>
        </w:rPr>
        <w:t xml:space="preserve"> tasapainotella sen välillä, että </w:t>
      </w:r>
      <w:r>
        <w:rPr>
          <w:rFonts w:eastAsia="Arial"/>
        </w:rPr>
        <w:t xml:space="preserve">kokouksia olisi riittävästi ja etteivät kokoukset kuormittaisi liikaa työntekijöitä. </w:t>
      </w:r>
      <w:r w:rsidRPr="00F31BAA">
        <w:rPr>
          <w:rFonts w:eastAsia="Arial"/>
          <w:i/>
        </w:rPr>
        <w:t>”Tiheä”</w:t>
      </w:r>
      <w:r>
        <w:rPr>
          <w:rFonts w:eastAsia="Arial"/>
        </w:rPr>
        <w:t xml:space="preserve"> kokoustaminen </w:t>
      </w:r>
      <w:r w:rsidRPr="00583C8A">
        <w:rPr>
          <w:rFonts w:eastAsia="Arial"/>
        </w:rPr>
        <w:t>vei jo</w:t>
      </w:r>
      <w:r>
        <w:rPr>
          <w:rFonts w:eastAsia="Arial"/>
        </w:rPr>
        <w:t xml:space="preserve">idenkin vastaajien mukaan liikaa </w:t>
      </w:r>
      <w:r w:rsidRPr="00583C8A">
        <w:rPr>
          <w:rFonts w:eastAsia="Arial"/>
        </w:rPr>
        <w:t>työaikaa.</w:t>
      </w:r>
      <w:r>
        <w:rPr>
          <w:rFonts w:eastAsia="Arial"/>
        </w:rPr>
        <w:t xml:space="preserve"> </w:t>
      </w:r>
      <w:r w:rsidRPr="004E1DC0">
        <w:rPr>
          <w:rFonts w:eastAsia="Arial"/>
        </w:rPr>
        <w:t xml:space="preserve">Myönteisenä </w:t>
      </w:r>
      <w:r w:rsidR="00A4282C">
        <w:rPr>
          <w:rFonts w:eastAsia="Arial"/>
        </w:rPr>
        <w:t>tekijänä oli kuitenkin</w:t>
      </w:r>
      <w:r>
        <w:rPr>
          <w:rFonts w:eastAsia="Arial"/>
        </w:rPr>
        <w:t xml:space="preserve"> </w:t>
      </w:r>
      <w:r w:rsidRPr="00580EB5">
        <w:rPr>
          <w:rFonts w:eastAsia="Arial"/>
        </w:rPr>
        <w:t xml:space="preserve">se, että verkostolla oli </w:t>
      </w:r>
      <w:r>
        <w:rPr>
          <w:rFonts w:eastAsia="Arial"/>
        </w:rPr>
        <w:t>useampia mahdollisuuksia</w:t>
      </w:r>
      <w:r w:rsidRPr="00580EB5">
        <w:rPr>
          <w:rFonts w:eastAsia="Arial"/>
        </w:rPr>
        <w:t xml:space="preserve"> tutustua ja </w:t>
      </w:r>
      <w:r>
        <w:rPr>
          <w:rFonts w:eastAsia="Arial"/>
        </w:rPr>
        <w:t xml:space="preserve">vaikuttaa sekä neuvotella </w:t>
      </w:r>
      <w:r w:rsidRPr="00580EB5">
        <w:rPr>
          <w:rFonts w:eastAsia="Arial"/>
        </w:rPr>
        <w:t>Kaikukortti-toimin</w:t>
      </w:r>
      <w:r>
        <w:rPr>
          <w:rFonts w:eastAsia="Arial"/>
        </w:rPr>
        <w:t>tamallin</w:t>
      </w:r>
      <w:r w:rsidRPr="00580EB5">
        <w:rPr>
          <w:rFonts w:eastAsia="Arial"/>
        </w:rPr>
        <w:t xml:space="preserve"> periaatteista, mikä voi edesauttaa Kaikukortti-toimintaan sitoutumista.</w:t>
      </w:r>
      <w:r>
        <w:rPr>
          <w:rFonts w:eastAsia="Arial"/>
        </w:rPr>
        <w:t xml:space="preserve"> </w:t>
      </w:r>
    </w:p>
    <w:p w14:paraId="5A8E6910" w14:textId="77777777" w:rsidR="000C4BA4" w:rsidRDefault="000C4BA4" w:rsidP="00A4282C">
      <w:pPr>
        <w:pStyle w:val="leipteksti"/>
        <w:ind w:left="0"/>
      </w:pPr>
    </w:p>
    <w:p w14:paraId="4A75A8C6" w14:textId="049856D5" w:rsidR="000C4BA4" w:rsidRPr="000C4BA4" w:rsidRDefault="000C4BA4" w:rsidP="000C4BA4">
      <w:pPr>
        <w:pStyle w:val="leipteksti"/>
        <w:rPr>
          <w:b/>
        </w:rPr>
      </w:pPr>
      <w:r>
        <w:rPr>
          <w:b/>
        </w:rPr>
        <w:t>Yhteistyö sosiaali- ja terveys ja kulttuurialan välillä</w:t>
      </w:r>
    </w:p>
    <w:p w14:paraId="7180DEBA" w14:textId="77777777" w:rsidR="005F5F75" w:rsidRDefault="005F5F75" w:rsidP="000C4BA4">
      <w:pPr>
        <w:pStyle w:val="leipteksti"/>
        <w:ind w:left="0"/>
        <w:rPr>
          <w:color w:val="FF0000"/>
        </w:rPr>
      </w:pPr>
    </w:p>
    <w:p w14:paraId="678A333C" w14:textId="77777777" w:rsidR="001F1F59" w:rsidRDefault="00580EB5" w:rsidP="00036FD3">
      <w:pPr>
        <w:pStyle w:val="leipteksti"/>
        <w:rPr>
          <w:rFonts w:eastAsia="Arial"/>
        </w:rPr>
      </w:pPr>
      <w:r w:rsidRPr="00580EB5">
        <w:rPr>
          <w:rFonts w:eastAsia="Arial"/>
        </w:rPr>
        <w:t>Kulttuuripassin pilotointi- ja jatkohankkeiden yksi tavoite oli lisätä sosiaali- ja terveys- ja kulttuurialan yhteistyötä luomalla Kaikukortti-verkosto</w:t>
      </w:r>
      <w:r w:rsidR="00047A50">
        <w:rPr>
          <w:rFonts w:eastAsia="Arial"/>
        </w:rPr>
        <w:t>ja</w:t>
      </w:r>
      <w:r w:rsidRPr="00580EB5">
        <w:rPr>
          <w:rFonts w:eastAsia="Arial"/>
        </w:rPr>
        <w:t>. Kainuussa luotiin laaja 8 kuntaa, maakunnallisen soten, sekä yksityisten kulttuuripalvelujen ja sosiaali- ja terveysalan järjestöjen verkosto, jossa o</w:t>
      </w:r>
      <w:r w:rsidR="000C4BA4">
        <w:rPr>
          <w:rFonts w:eastAsia="Arial"/>
        </w:rPr>
        <w:t>li vuoden 2016 kokeilun aikana y</w:t>
      </w:r>
      <w:r w:rsidR="00F8699E">
        <w:rPr>
          <w:rFonts w:eastAsia="Arial"/>
        </w:rPr>
        <w:t xml:space="preserve">li 60 toimijaa. </w:t>
      </w:r>
    </w:p>
    <w:p w14:paraId="14DBCEB4" w14:textId="77777777" w:rsidR="001F1F59" w:rsidRDefault="001F1F59" w:rsidP="00036FD3">
      <w:pPr>
        <w:pStyle w:val="leipteksti"/>
        <w:rPr>
          <w:rFonts w:eastAsia="Arial"/>
        </w:rPr>
      </w:pPr>
    </w:p>
    <w:p w14:paraId="77ED6A7F" w14:textId="57C19B8F" w:rsidR="00036FD3" w:rsidRDefault="00971221" w:rsidP="00036FD3">
      <w:pPr>
        <w:pStyle w:val="leipteksti"/>
        <w:rPr>
          <w:color w:val="FF0000"/>
        </w:rPr>
      </w:pPr>
      <w:r w:rsidRPr="00971221">
        <w:t>Kaikukortti-toiminnassa tavoitellaan</w:t>
      </w:r>
      <w:r w:rsidR="00E42667">
        <w:t xml:space="preserve"> </w:t>
      </w:r>
      <w:r>
        <w:t xml:space="preserve">yhteistyön lisääntymistä kulttuuri- ja sosiaali- ja terveysalojen välillä. Kyselyn mukaan </w:t>
      </w:r>
      <w:r w:rsidR="00A4282C">
        <w:t xml:space="preserve">kokemuksia yhteistyön lisääntymisestä oli toistaiseksi vain joillakin vastaajilla. </w:t>
      </w:r>
      <w:r w:rsidR="00D13982" w:rsidRPr="00D13982">
        <w:t xml:space="preserve">Toisaalta osa vastaajista koki sosiaali- ja terveysalan ja kulttuurialan välisen yhteistyön lisääntyneen jo hieman Kaikukortti-toiminnan suunnittelutyön ja kokeilun aikana, eli varsin lyhyen ajan kuluessa. Kokouksissa oli paljon käytännön </w:t>
      </w:r>
      <w:r w:rsidR="00D13982" w:rsidRPr="00D13982">
        <w:lastRenderedPageBreak/>
        <w:t>asioita, kuten Kaikukortti-toimintamallin kehittäminen, joten vapaamuotoiseen seurusteluun ja verkostoitumiseen ei ehkä jäänyt paljoa aikaa.</w:t>
      </w:r>
      <w:r w:rsidR="00D13982">
        <w:t xml:space="preserve"> </w:t>
      </w:r>
    </w:p>
    <w:p w14:paraId="0D77E185" w14:textId="77777777" w:rsidR="00D13982" w:rsidRDefault="00D13982" w:rsidP="00036FD3">
      <w:pPr>
        <w:pStyle w:val="leipteksti"/>
        <w:rPr>
          <w:color w:val="FF0000"/>
        </w:rPr>
      </w:pPr>
    </w:p>
    <w:p w14:paraId="475100BA" w14:textId="028EC273" w:rsidR="000268A6" w:rsidRDefault="00D13982" w:rsidP="00D13982">
      <w:pPr>
        <w:pStyle w:val="leipteksti"/>
      </w:pPr>
      <w:r w:rsidRPr="006F1032">
        <w:t>Kaikukortti on uutta toimintaa ja kestää aikansa, että se</w:t>
      </w:r>
      <w:r w:rsidRPr="000268A6">
        <w:t xml:space="preserve"> juurtuu</w:t>
      </w:r>
      <w:r w:rsidRPr="006F1032">
        <w:t xml:space="preserve"> luonnolliseksi osaksi kulttuuri-, sosiaali- ja terveysalan toimintoja. </w:t>
      </w:r>
      <w:r w:rsidRPr="00857F46">
        <w:t xml:space="preserve">Yhteiset vuosittaiset palautekokoukset tai vastaavat ”viralliset” tapaamiset ovat jatkossakin tärkeitä tapoja tukea </w:t>
      </w:r>
      <w:r>
        <w:t xml:space="preserve">Kaikukortti-verkostoihin kuuluvien kulttuurialan ja sosiaali- ja terveysalan toimijoiden </w:t>
      </w:r>
      <w:r w:rsidRPr="00857F46">
        <w:t>yhteistyötä sekä Kaikukortti-toiminnan juurruttamista</w:t>
      </w:r>
      <w:r w:rsidR="00A4282C">
        <w:t xml:space="preserve"> rakenteisiin ja alueille</w:t>
      </w:r>
      <w:r w:rsidRPr="00857F46">
        <w:t>.</w:t>
      </w:r>
      <w:r w:rsidR="004E0611">
        <w:t xml:space="preserve"> </w:t>
      </w:r>
      <w:r w:rsidRPr="00857F46">
        <w:t>Kulttuurialan ja sosiaali- ja terveysalan toimijoilla ei välttämättä ole samoja syitä olla mukana Kaikukortti-toiminnassa, joten kummallekin osapuolelle voi olla hyötyä siitä, että he kuulevat toistensa syistä olla mukana Kaikukortti-toiminnassa</w:t>
      </w:r>
      <w:r>
        <w:t xml:space="preserve">. </w:t>
      </w:r>
    </w:p>
    <w:p w14:paraId="51B72EA4" w14:textId="77777777" w:rsidR="000268A6" w:rsidRDefault="000268A6" w:rsidP="00D13982">
      <w:pPr>
        <w:pStyle w:val="leipteksti"/>
      </w:pPr>
    </w:p>
    <w:p w14:paraId="7862D967" w14:textId="0FF9373A" w:rsidR="000268A6" w:rsidRDefault="00D13982" w:rsidP="00D13982">
      <w:pPr>
        <w:pStyle w:val="leipteksti"/>
      </w:pPr>
      <w:r w:rsidRPr="005F5F75">
        <w:t xml:space="preserve">Kokousten kehittäminen yhteistyötä tukevampaan suuntaan olisi tärkeää. </w:t>
      </w:r>
      <w:r>
        <w:t xml:space="preserve">Jatkossa olisi hyvä </w:t>
      </w:r>
      <w:r w:rsidRPr="005F5F75">
        <w:t xml:space="preserve">miettiä </w:t>
      </w:r>
      <w:r>
        <w:t xml:space="preserve">myös muita </w:t>
      </w:r>
      <w:r w:rsidRPr="005F5F75">
        <w:t xml:space="preserve">keinoja sektorirajat ylittävän yhteistyön </w:t>
      </w:r>
      <w:r w:rsidR="000268A6">
        <w:t xml:space="preserve">helpottumiseksi ja </w:t>
      </w:r>
      <w:r w:rsidRPr="005F5F75">
        <w:t>lisäämiseksi.</w:t>
      </w:r>
      <w:r>
        <w:t xml:space="preserve"> Espoon Kaikukortti-kokeilun kyselyn yhteydessä ehdotettiin </w:t>
      </w:r>
      <w:r w:rsidRPr="005F5F75">
        <w:t>vapaamuotoisen tapaamisen järjestämistä, vaikkapa illanviet</w:t>
      </w:r>
      <w:r>
        <w:t>toa</w:t>
      </w:r>
      <w:r w:rsidRPr="005F5F75">
        <w:t xml:space="preserve"> tai taide-ja kulttuuriaiheiseen tapahtumaan osallistumista yhdessä (Haataja 2016, 45–46). </w:t>
      </w:r>
    </w:p>
    <w:p w14:paraId="4942C764" w14:textId="61084365" w:rsidR="00B67A75" w:rsidRDefault="00B67A75" w:rsidP="008B054E">
      <w:pPr>
        <w:pStyle w:val="Otsikko3"/>
      </w:pPr>
      <w:bookmarkStart w:id="133" w:name="_Toc509487688"/>
      <w:r>
        <w:t>3.4.4 Kaikukortti-verkoston kyselyn toteuttamisesta</w:t>
      </w:r>
      <w:bookmarkEnd w:id="133"/>
      <w:r>
        <w:t xml:space="preserve"> </w:t>
      </w:r>
    </w:p>
    <w:p w14:paraId="32AC57FE" w14:textId="47CAB5EC" w:rsidR="004E0611" w:rsidRDefault="002957EC" w:rsidP="000268A6">
      <w:pPr>
        <w:pStyle w:val="leipteksti"/>
      </w:pPr>
      <w:r w:rsidRPr="00E546D6">
        <w:t>Kaikukortti-verkoston kyselyyn vastanneita (</w:t>
      </w:r>
      <w:r w:rsidR="002B6425">
        <w:t xml:space="preserve">yhteensä </w:t>
      </w:r>
      <w:r w:rsidRPr="00E546D6">
        <w:t>30 henkilöä</w:t>
      </w:r>
      <w:r w:rsidR="002B6425">
        <w:t>, joista 12 sosiaali- ja terveysalan toimijaa ja 8 kulttuurialan toimijaa</w:t>
      </w:r>
      <w:r w:rsidRPr="00E546D6">
        <w:t xml:space="preserve">) oli </w:t>
      </w:r>
      <w:r>
        <w:t xml:space="preserve">noin puolet </w:t>
      </w:r>
      <w:r w:rsidRPr="00E546D6">
        <w:t>vähemmän kuin Kainuun Kaikukorttiverkostossa on kumppaniorganisaatioita</w:t>
      </w:r>
      <w:r>
        <w:t xml:space="preserve"> (38 sosiaali- ja terveysalan toimijaa</w:t>
      </w:r>
      <w:r w:rsidR="002B6425">
        <w:t xml:space="preserve"> ja 28 kulttuurialan toimijaa</w:t>
      </w:r>
      <w:r>
        <w:t xml:space="preserve">). </w:t>
      </w:r>
      <w:r w:rsidR="000C65FF">
        <w:t xml:space="preserve">Jokaiselle kumppaniorganisaatiolle oli nimetty yhteyshenkilö, joka sai mm. kutsut kokouksiin ja jonka kanssa verkoston sisäistä viestintää hoidettiin. </w:t>
      </w:r>
      <w:r w:rsidR="00F27A23">
        <w:t>Y</w:t>
      </w:r>
      <w:r w:rsidR="000C65FF">
        <w:t>hteyshenkilöitä oli kokeiluvuonna yhteensä noin 45</w:t>
      </w:r>
      <w:r w:rsidR="00517F66">
        <w:t xml:space="preserve"> ja k</w:t>
      </w:r>
      <w:r w:rsidR="00517F66" w:rsidRPr="00517F66">
        <w:t xml:space="preserve">yselyyn vastanneista </w:t>
      </w:r>
      <w:r w:rsidR="00517F66">
        <w:t>yhteyshenkilöitä oli 23, eli noin puolet heistä vastasi kyselyyn.</w:t>
      </w:r>
      <w:r w:rsidR="00517F66" w:rsidRPr="00517F66">
        <w:t xml:space="preserve"> Osalla verkoston toimijoista</w:t>
      </w:r>
      <w:r w:rsidR="00517F66">
        <w:t>, vajaalla 20,</w:t>
      </w:r>
      <w:r w:rsidR="00517F66" w:rsidRPr="00517F66">
        <w:t xml:space="preserve"> oli yhteinen yhteyshenkilö, joten </w:t>
      </w:r>
      <w:r w:rsidR="00517F66">
        <w:t>v</w:t>
      </w:r>
      <w:r w:rsidR="000268A6" w:rsidRPr="00E546D6">
        <w:t xml:space="preserve">oidaan olettaa, että kyselyssä on tavoitettu ainakin yhteyshenkilö </w:t>
      </w:r>
      <w:r w:rsidR="000268A6">
        <w:t xml:space="preserve">keskimäärin noin joka toisesta </w:t>
      </w:r>
      <w:r w:rsidR="000268A6" w:rsidRPr="00E546D6">
        <w:t xml:space="preserve">kumppaniorganisaatiosta, joten kyselyn kattavuus oli siltä osin melko hyvä. </w:t>
      </w:r>
    </w:p>
    <w:p w14:paraId="79506148" w14:textId="77777777" w:rsidR="004E0611" w:rsidRDefault="004E0611" w:rsidP="000268A6">
      <w:pPr>
        <w:pStyle w:val="leipteksti"/>
      </w:pPr>
    </w:p>
    <w:p w14:paraId="67D009DE" w14:textId="5292F9AC" w:rsidR="00F27A23" w:rsidRDefault="000268A6" w:rsidP="000268A6">
      <w:pPr>
        <w:pStyle w:val="leipteksti"/>
      </w:pPr>
      <w:r>
        <w:t xml:space="preserve">Kaikukortin juurtumisen ja tunnettuuden kartoittamiseksi on tärkeää </w:t>
      </w:r>
      <w:r w:rsidRPr="000A3E5E">
        <w:t>saada kokemuksia myös muilta Kaikukortti-toiminnassa mukana olevilta henkilöiltä kuin Kaikukortti-toiminnan yhteyshenkilöiltä.</w:t>
      </w:r>
      <w:r>
        <w:t xml:space="preserve"> Tässä kyselyssä seitsemän vastaajaa kolmestakymmenestä </w:t>
      </w:r>
      <w:r w:rsidRPr="000A3E5E">
        <w:t xml:space="preserve">oli muita kuin Kaikukortti-verkoston </w:t>
      </w:r>
      <w:r w:rsidRPr="000A3E5E">
        <w:lastRenderedPageBreak/>
        <w:t xml:space="preserve">yhteyshenkilöitä. </w:t>
      </w:r>
      <w:r w:rsidRPr="00A2544D">
        <w:t>Sähköpostitse jaettavaan kyselyyn on selvästi hieman haastava saada osallistujia.</w:t>
      </w:r>
      <w:r>
        <w:t xml:space="preserve"> Kainuun Kaikukortti-kokeilussa oli paljon kasvokkaisia tapaamisia sekä tiivis sähköpostin vaihto ja paljon puheluita, joten palautetta tuli kerättyä runsaasti myös muilla tavoin pitkin kokeilua. Kysely oli yksi lisämahdollisuus – ja anonyymi mahdollisuus kerryttää tietoa. </w:t>
      </w:r>
      <w:r w:rsidR="00F27A23">
        <w:t>Espoon ensimmäisessä kyselyssä tavoitettiin yhtä monta vastaajaa</w:t>
      </w:r>
      <w:r w:rsidR="00F05878">
        <w:t xml:space="preserve"> (</w:t>
      </w:r>
      <w:r w:rsidR="00973192">
        <w:t>N=</w:t>
      </w:r>
      <w:r w:rsidR="00F05878">
        <w:t>14)</w:t>
      </w:r>
      <w:r w:rsidR="00F27A23">
        <w:t xml:space="preserve">, kuin Kaikukortti-verkostossa oli </w:t>
      </w:r>
      <w:r w:rsidR="00F05878">
        <w:t xml:space="preserve">tuolloin </w:t>
      </w:r>
      <w:r w:rsidR="00F27A23">
        <w:t>kumppaniorganisaatioita</w:t>
      </w:r>
      <w:r w:rsidR="00F05878">
        <w:t xml:space="preserve"> (Haataja 2016, 46)</w:t>
      </w:r>
      <w:r w:rsidR="00F27A23">
        <w:t xml:space="preserve">, joten kyselyn kattavuus oli siellä parempi. </w:t>
      </w:r>
      <w:r w:rsidR="00F05878">
        <w:t>Määrällisesti Kainuussa ja Espoossa tavoitettiin saman verran verkoston työntekijöitä.</w:t>
      </w:r>
    </w:p>
    <w:p w14:paraId="2CB6C970" w14:textId="77777777" w:rsidR="00F05878" w:rsidRDefault="00F05878" w:rsidP="000268A6">
      <w:pPr>
        <w:pStyle w:val="leipteksti"/>
      </w:pPr>
    </w:p>
    <w:p w14:paraId="483F1026" w14:textId="71AAC3C9" w:rsidR="00F05878" w:rsidRPr="00F05878" w:rsidRDefault="00F05878" w:rsidP="00F05878">
      <w:pPr>
        <w:pStyle w:val="leipteksti"/>
      </w:pPr>
      <w:r w:rsidRPr="00F05878">
        <w:t xml:space="preserve">Jatkossa on tärkeää kannustaa </w:t>
      </w:r>
      <w:r w:rsidR="004E0611">
        <w:t>Kaikukortti-</w:t>
      </w:r>
      <w:r w:rsidRPr="00F05878">
        <w:t xml:space="preserve">yhteyshenkilöitä ja </w:t>
      </w:r>
      <w:r w:rsidR="004E0611">
        <w:t xml:space="preserve">Kaikukortti-verkostojen jäsenorganisaatioissa työskenteleviä </w:t>
      </w:r>
      <w:r w:rsidRPr="00F05878">
        <w:t>esimiehiä markkinoimaan kyselyä koko työyhteisölle, joka on tekemisissä Kaikukortti-toiminnan</w:t>
      </w:r>
    </w:p>
    <w:p w14:paraId="7B5A9B29" w14:textId="3362E41F" w:rsidR="00F05878" w:rsidRPr="00F05878" w:rsidRDefault="00F05878" w:rsidP="00F05878">
      <w:pPr>
        <w:pStyle w:val="leipteksti"/>
      </w:pPr>
      <w:r w:rsidRPr="00F05878">
        <w:t xml:space="preserve">kanssa. Kyselyn toistaminen on tärkeää, jotta Kaikukortti-verkostolla on jatkossakin anonyymi mahdollisuus antaa palautetta toiminnasta sen lisäksi, että he voivat antaa myös suoraa palautetta esimerkiksi Kaikukortti-verkoston yhteyshenkilöiden kokouksissa ja sähköpostitse. Kysely toistettiin Kainuussa syksyllä 2017 (Haataja, tulossa). </w:t>
      </w:r>
      <w:r w:rsidR="0041705C">
        <w:t xml:space="preserve">Nämä kaksi kyselyä oli mahdollista toteuttaa Kulttuuripassin jatkohankkeen </w:t>
      </w:r>
      <w:r w:rsidR="00096C96">
        <w:t>puitteissa</w:t>
      </w:r>
      <w:r w:rsidR="0041705C">
        <w:t>. Kyselyt sitovat resursseja, joten j</w:t>
      </w:r>
      <w:r w:rsidRPr="00F05878">
        <w:t xml:space="preserve">atkossa hyvin paljon kevyempi kysely puolustaisi paikkaansa. </w:t>
      </w:r>
    </w:p>
    <w:p w14:paraId="480E516E" w14:textId="26C5F545" w:rsidR="00712AFF" w:rsidRPr="00B2037D" w:rsidRDefault="00D8078E" w:rsidP="00D8078E">
      <w:pPr>
        <w:pStyle w:val="Otsikko1"/>
        <w:numPr>
          <w:ilvl w:val="0"/>
          <w:numId w:val="0"/>
        </w:numPr>
        <w:ind w:left="720" w:hanging="720"/>
      </w:pPr>
      <w:bookmarkStart w:id="134" w:name="_Toc485888031"/>
      <w:bookmarkStart w:id="135" w:name="_Toc509487689"/>
      <w:r>
        <w:t xml:space="preserve">4. </w:t>
      </w:r>
      <w:r w:rsidR="00712AFF" w:rsidRPr="00B2037D">
        <w:t>Lopuksi</w:t>
      </w:r>
      <w:bookmarkEnd w:id="134"/>
      <w:bookmarkEnd w:id="135"/>
    </w:p>
    <w:p w14:paraId="634110AA" w14:textId="2389B42B" w:rsidR="006303A8" w:rsidRPr="006303A8" w:rsidRDefault="006303A8" w:rsidP="006303A8">
      <w:pPr>
        <w:pStyle w:val="leipteksti"/>
      </w:pPr>
      <w:r w:rsidRPr="006303A8">
        <w:t xml:space="preserve">Tässä kyselyssä arvioitiin Kaikukortti-toiminnan vaikutuksia </w:t>
      </w:r>
      <w:r w:rsidR="00392093">
        <w:t xml:space="preserve">selvittämällä, onko </w:t>
      </w:r>
      <w:r w:rsidRPr="006303A8">
        <w:t xml:space="preserve">hankesuunnitelmassa esitettyjä tavoitteita saavutettu. </w:t>
      </w:r>
    </w:p>
    <w:p w14:paraId="2D564FD3" w14:textId="77777777" w:rsidR="006303A8" w:rsidRPr="006303A8" w:rsidRDefault="006303A8" w:rsidP="001A2E42">
      <w:pPr>
        <w:pStyle w:val="leipteksti"/>
        <w:rPr>
          <w:rFonts w:cs="Arial"/>
        </w:rPr>
      </w:pPr>
    </w:p>
    <w:p w14:paraId="24E319B2" w14:textId="74D18AE4" w:rsidR="006303A8" w:rsidRPr="006303A8" w:rsidRDefault="001A2E42" w:rsidP="006303A8">
      <w:pPr>
        <w:pStyle w:val="leipteksti"/>
      </w:pPr>
      <w:r>
        <w:rPr>
          <w:rFonts w:cs="Arial"/>
        </w:rPr>
        <w:t>Kortinhaltijoille ja Kaikukortti-verkostolle suunnatuissa k</w:t>
      </w:r>
      <w:r w:rsidRPr="00AE2C4B">
        <w:rPr>
          <w:rFonts w:cs="Arial"/>
        </w:rPr>
        <w:t>ysely</w:t>
      </w:r>
      <w:r>
        <w:rPr>
          <w:rFonts w:cs="Arial"/>
        </w:rPr>
        <w:t>i</w:t>
      </w:r>
      <w:r w:rsidRPr="00AE2C4B">
        <w:rPr>
          <w:rFonts w:cs="Arial"/>
        </w:rPr>
        <w:t xml:space="preserve">ssä pidettiin tärkeänä tutkia vaikutusten ja vaikuttavuuden arvioinnin ohella sitä, miten merkityksellisenä Kaikukortti-toiminta </w:t>
      </w:r>
      <w:r w:rsidR="00DE25D8">
        <w:rPr>
          <w:rFonts w:cs="Arial"/>
        </w:rPr>
        <w:t>koetaan</w:t>
      </w:r>
      <w:r w:rsidRPr="00AE2C4B">
        <w:rPr>
          <w:rFonts w:cs="Arial"/>
        </w:rPr>
        <w:t xml:space="preserve">. </w:t>
      </w:r>
      <w:r w:rsidR="00DE25D8">
        <w:t xml:space="preserve">Esimerkiksi Päivi Känkänen (2015) on todennut sosiaali- ja terveyspalveluihin suunnattujen taidelähtöisten menetelmien osalta tarpeelliseksi arvioida vaikutusten arvioinnin rinnalla merkityksellisyyttä ja merkityksiä. </w:t>
      </w:r>
      <w:r w:rsidRPr="00AE2C4B">
        <w:rPr>
          <w:rFonts w:cs="Arial"/>
        </w:rPr>
        <w:t xml:space="preserve">Kainuun Kaikukortin haltijoille ja Kaikukortti-verkostolle suunnatuissa kyselyissä </w:t>
      </w:r>
      <w:r w:rsidR="00F97EAA">
        <w:rPr>
          <w:rFonts w:cs="Arial"/>
        </w:rPr>
        <w:t>selvitettiin</w:t>
      </w:r>
      <w:r w:rsidRPr="00AE2C4B">
        <w:rPr>
          <w:rFonts w:cs="Arial"/>
        </w:rPr>
        <w:t xml:space="preserve"> kortinhaltijoiden ja Kaikukortti-kumppaneiden ajatuksia ja kokemuksia melko alkuvaiheessa olevasta Kaikukortti-toiminnasta. </w:t>
      </w:r>
      <w:r w:rsidR="006303A8" w:rsidRPr="006303A8">
        <w:t>Kortinhaltijoiden kokemuksia pyrittiin tarkastelemaan pidemmällä aikavälillä niin, että kyselyssä kartoitettiin joiltakin osin asioita taaksepäin ajassa.</w:t>
      </w:r>
    </w:p>
    <w:p w14:paraId="375D7FC8" w14:textId="77777777" w:rsidR="006303A8" w:rsidRDefault="006303A8" w:rsidP="001A2E42">
      <w:pPr>
        <w:pStyle w:val="leipteksti"/>
        <w:rPr>
          <w:rFonts w:cs="Arial"/>
        </w:rPr>
      </w:pPr>
    </w:p>
    <w:p w14:paraId="04E0669F" w14:textId="12D2E963" w:rsidR="001A2E42" w:rsidRPr="0041705C" w:rsidRDefault="001A2E42" w:rsidP="001A2E42">
      <w:pPr>
        <w:pStyle w:val="leipteksti"/>
        <w:rPr>
          <w:strike/>
        </w:rPr>
      </w:pPr>
      <w:r w:rsidRPr="00AE2C4B">
        <w:rPr>
          <w:rFonts w:cs="Arial"/>
        </w:rPr>
        <w:lastRenderedPageBreak/>
        <w:t>Vaikka aineistot olivat pienet, eikä niiden perusteella voida tehdä yleistyksiä Kaikukortin haltijoiden tai Kaikukortti</w:t>
      </w:r>
      <w:r w:rsidR="0041705C">
        <w:rPr>
          <w:rFonts w:cs="Arial"/>
        </w:rPr>
        <w:t>-</w:t>
      </w:r>
      <w:r w:rsidRPr="00AE2C4B">
        <w:rPr>
          <w:rFonts w:cs="Arial"/>
        </w:rPr>
        <w:t xml:space="preserve">verkoston kokemuksista, </w:t>
      </w:r>
      <w:r w:rsidR="001E2470">
        <w:rPr>
          <w:rFonts w:cs="Arial"/>
        </w:rPr>
        <w:t>antavat ne tarpeellista ja tärkeää laadullista tietoa Kaikukortti-</w:t>
      </w:r>
      <w:r w:rsidR="001E2470" w:rsidRPr="00F31BAA">
        <w:rPr>
          <w:rFonts w:cs="Arial"/>
        </w:rPr>
        <w:t>toimin</w:t>
      </w:r>
      <w:r w:rsidR="004E0611">
        <w:rPr>
          <w:rFonts w:cs="Arial"/>
        </w:rPr>
        <w:t xml:space="preserve">taan liittyvistä </w:t>
      </w:r>
      <w:r w:rsidR="001E2470" w:rsidRPr="00F31BAA">
        <w:rPr>
          <w:rFonts w:cs="Arial"/>
        </w:rPr>
        <w:t xml:space="preserve"> kokemuksista, </w:t>
      </w:r>
      <w:r w:rsidR="007039C5" w:rsidRPr="00F31BAA">
        <w:rPr>
          <w:rFonts w:cs="Arial"/>
        </w:rPr>
        <w:t>merkityksistä ja vaikutuksista</w:t>
      </w:r>
      <w:r w:rsidR="00DE25D8" w:rsidRPr="00F31BAA">
        <w:rPr>
          <w:rFonts w:cs="Arial"/>
        </w:rPr>
        <w:t xml:space="preserve"> </w:t>
      </w:r>
      <w:r w:rsidR="00F31BAA" w:rsidRPr="00F31BAA">
        <w:rPr>
          <w:rFonts w:cs="Arial"/>
        </w:rPr>
        <w:t>sekä kortinhaltijoille että</w:t>
      </w:r>
      <w:r w:rsidR="0041705C" w:rsidRPr="00F31BAA">
        <w:rPr>
          <w:rFonts w:cs="Arial"/>
        </w:rPr>
        <w:t xml:space="preserve"> Kaikukortti-verkostolle </w:t>
      </w:r>
      <w:r w:rsidR="00DE25D8">
        <w:rPr>
          <w:rFonts w:cs="Arial"/>
        </w:rPr>
        <w:t>(ks. merkityksellisyyden ja merki</w:t>
      </w:r>
      <w:r w:rsidR="000E0D17">
        <w:rPr>
          <w:rFonts w:cs="Arial"/>
        </w:rPr>
        <w:t>tyksien arvioimisen tarpeellisuu</w:t>
      </w:r>
      <w:r w:rsidR="00DE25D8">
        <w:rPr>
          <w:rFonts w:cs="Arial"/>
        </w:rPr>
        <w:t xml:space="preserve">desta esim. </w:t>
      </w:r>
      <w:r w:rsidR="00DE25D8">
        <w:t>Känkänen 2015</w:t>
      </w:r>
      <w:r w:rsidR="001E2470">
        <w:rPr>
          <w:rFonts w:cs="Arial"/>
        </w:rPr>
        <w:t xml:space="preserve">). Kyselyn </w:t>
      </w:r>
      <w:r w:rsidRPr="00AE2C4B">
        <w:rPr>
          <w:rFonts w:cs="Arial"/>
        </w:rPr>
        <w:t xml:space="preserve">tulokset </w:t>
      </w:r>
      <w:r w:rsidR="001E2470">
        <w:rPr>
          <w:rFonts w:cs="Arial"/>
        </w:rPr>
        <w:t xml:space="preserve">ovat </w:t>
      </w:r>
      <w:r w:rsidRPr="00AE2C4B">
        <w:rPr>
          <w:rFonts w:cs="Arial"/>
        </w:rPr>
        <w:t>suuntaa antavia ja ne vahvistavat Espoon ja Kainuun Kaikukortti-toiminnan palautekokouksissa kerättyä tietoa, joten niitä voi hyvin hyödyntää Kaikukortti-toiminnan kehittämistyössä. Tässä kyselyraportissa osoitetaan Espoon Kaikukortti-kokeilun kyselyn tavoin (Haa</w:t>
      </w:r>
      <w:r w:rsidRPr="000E0D17">
        <w:rPr>
          <w:rFonts w:cs="Arial"/>
        </w:rPr>
        <w:t xml:space="preserve">taja 2016), että </w:t>
      </w:r>
      <w:r w:rsidRPr="00AE2C4B">
        <w:rPr>
          <w:rFonts w:cs="Arial"/>
        </w:rPr>
        <w:t xml:space="preserve">Kaikukortti-toiminta on hyödyllistä, tarpeellista, toivottua ja vaikuttavaa, ja lisäksi se koetaan merkitykselliseksi. </w:t>
      </w:r>
    </w:p>
    <w:p w14:paraId="4828AFC1" w14:textId="77777777" w:rsidR="001A2E42" w:rsidRDefault="001A2E42" w:rsidP="006303A8">
      <w:pPr>
        <w:pStyle w:val="leipteksti"/>
        <w:ind w:left="0"/>
        <w:rPr>
          <w:color w:val="FF0000"/>
        </w:rPr>
      </w:pPr>
    </w:p>
    <w:p w14:paraId="7FF18D45" w14:textId="5F62F31A" w:rsidR="00AE2C4B" w:rsidRPr="00E95ADE" w:rsidRDefault="00712AFF" w:rsidP="006303A8">
      <w:pPr>
        <w:pStyle w:val="leipteksti"/>
        <w:rPr>
          <w:rFonts w:cs="Arial"/>
        </w:rPr>
      </w:pPr>
      <w:r w:rsidRPr="00AE2C4B">
        <w:t xml:space="preserve">Kaikukortti-toiminnan vaikutusten ja vaikuttavuuden arviointi </w:t>
      </w:r>
      <w:r w:rsidR="00AE2C4B" w:rsidRPr="00AE2C4B">
        <w:t>jatkuu</w:t>
      </w:r>
      <w:r w:rsidRPr="00AE2C4B">
        <w:t xml:space="preserve">. </w:t>
      </w:r>
      <w:r w:rsidR="00AE2C4B" w:rsidRPr="00A2544D">
        <w:t xml:space="preserve">Kaikukortti-kyselyt toistettiin Espoossa syksyllä 2016 </w:t>
      </w:r>
      <w:r w:rsidR="006303A8">
        <w:t xml:space="preserve">(Linnapuomi 2018, tulossa) </w:t>
      </w:r>
      <w:r w:rsidR="00AE2C4B" w:rsidRPr="00A2544D">
        <w:t>ja Kainuussa syksyllä 201</w:t>
      </w:r>
      <w:r w:rsidR="00950DCA">
        <w:t>7</w:t>
      </w:r>
      <w:r w:rsidR="006303A8">
        <w:t xml:space="preserve"> (Haataja 2018, tulossa</w:t>
      </w:r>
      <w:r w:rsidR="006303A8" w:rsidRPr="006303A8">
        <w:t>)</w:t>
      </w:r>
      <w:r w:rsidR="00E95ADE">
        <w:rPr>
          <w:rFonts w:cs="Arial"/>
        </w:rPr>
        <w:t xml:space="preserve"> jolloin aikaa oli</w:t>
      </w:r>
      <w:r w:rsidR="006303A8" w:rsidRPr="006303A8">
        <w:rPr>
          <w:rFonts w:cs="Arial"/>
        </w:rPr>
        <w:t xml:space="preserve"> kulunut enemmän Kaikukortti-toiminnan alueellisesta aloittamisesta</w:t>
      </w:r>
      <w:r w:rsidR="00AE2C4B" w:rsidRPr="006303A8">
        <w:t>.</w:t>
      </w:r>
      <w:r w:rsidR="006303A8" w:rsidRPr="006303A8">
        <w:rPr>
          <w:rFonts w:cs="Arial"/>
        </w:rPr>
        <w:t xml:space="preserve"> </w:t>
      </w:r>
      <w:r w:rsidR="00AE2C4B" w:rsidRPr="00A2544D">
        <w:t>K</w:t>
      </w:r>
      <w:r w:rsidR="0041705C">
        <w:t xml:space="preserve">yselyt antoivat mahdollisuuden antaa </w:t>
      </w:r>
      <w:r w:rsidR="00AE2C4B" w:rsidRPr="00A2544D">
        <w:t>palautetta toiminnasta</w:t>
      </w:r>
      <w:r w:rsidR="0041705C">
        <w:t xml:space="preserve"> anonyymisti</w:t>
      </w:r>
      <w:r w:rsidR="00AE2C4B">
        <w:t xml:space="preserve">. Kaikukortti-verkosto </w:t>
      </w:r>
      <w:r w:rsidR="00E95ADE">
        <w:t xml:space="preserve">on voinut </w:t>
      </w:r>
      <w:r w:rsidR="00AE2C4B">
        <w:t>lisäksi</w:t>
      </w:r>
      <w:r w:rsidR="00AE2C4B" w:rsidRPr="00A2544D">
        <w:t xml:space="preserve"> antaa suoraa palautetta esimerkiksi Kaikukortti-verkoston yhteyshenkilöiden kokouksissa ja sähköpostitse. Hankkeen puitteissa on ollut mahdollista toteuttaa kyselyt kaksi kertaa</w:t>
      </w:r>
      <w:r w:rsidR="004E0611">
        <w:t xml:space="preserve"> kummallakin pilottialueella</w:t>
      </w:r>
      <w:r w:rsidR="00AE2C4B" w:rsidRPr="00A2544D">
        <w:t xml:space="preserve">, </w:t>
      </w:r>
      <w:r w:rsidR="00AE2C4B" w:rsidRPr="00451E5C">
        <w:t xml:space="preserve">mutta </w:t>
      </w:r>
      <w:r w:rsidR="00316CDC">
        <w:t>jos kysely</w:t>
      </w:r>
      <w:r w:rsidR="004E0611">
        <w:t>t</w:t>
      </w:r>
      <w:r w:rsidR="00316CDC">
        <w:t xml:space="preserve"> uusittaisiin </w:t>
      </w:r>
      <w:r w:rsidR="00316CDC" w:rsidRPr="00AE2C4B">
        <w:t>säännöllisin väliajoin</w:t>
      </w:r>
      <w:r w:rsidR="00316CDC">
        <w:t>,</w:t>
      </w:r>
      <w:r w:rsidR="00316CDC" w:rsidRPr="00AE2C4B">
        <w:t xml:space="preserve"> olisi mahdollista toteutta</w:t>
      </w:r>
      <w:r w:rsidR="003331AA">
        <w:t>a pidemmän aikavälin arviointia (k</w:t>
      </w:r>
      <w:r w:rsidR="003331AA" w:rsidRPr="00AE2C4B">
        <w:t>s. vaikutusten ja vaikuttavuuden arvioinnista Veikkolainen 2013</w:t>
      </w:r>
      <w:r w:rsidR="003331AA">
        <w:t xml:space="preserve">). </w:t>
      </w:r>
      <w:r w:rsidR="00316CDC">
        <w:t>Toisaalta kyselyiden tekeminen, vastaaminen ja raportointi on tässä mittakaavassa iso panostus. J</w:t>
      </w:r>
      <w:r w:rsidR="00AE2C4B" w:rsidRPr="00451E5C">
        <w:t>atkossa olisi hyvä kehittää</w:t>
      </w:r>
      <w:r w:rsidR="00DD6CA7">
        <w:t xml:space="preserve"> kyselylomaketta kevyemmäksi toteuttaa ja vastata. </w:t>
      </w:r>
      <w:r w:rsidR="003331AA">
        <w:t xml:space="preserve">Internetkyselyitä puoltaa helppous ja anonyymi mahdollisuus vastata. </w:t>
      </w:r>
      <w:r w:rsidR="00DD6CA7">
        <w:t>V</w:t>
      </w:r>
      <w:r w:rsidR="003331AA">
        <w:t xml:space="preserve">erkossa tapahtuvat kyselyt ovat lisäksi nopeita ja edullisia toteuttaa, koska niissä ei tarvita haastattelijaa, mutta internet-kyselyiden </w:t>
      </w:r>
      <w:r w:rsidR="00DD6CA7">
        <w:t>ongelma</w:t>
      </w:r>
      <w:r w:rsidR="00316CDC">
        <w:t>na</w:t>
      </w:r>
      <w:r w:rsidR="00DD6CA7">
        <w:t xml:space="preserve"> on </w:t>
      </w:r>
      <w:r w:rsidR="00316CDC">
        <w:t xml:space="preserve">esimerkiksi </w:t>
      </w:r>
      <w:r w:rsidR="003331AA">
        <w:t>suuri väärinymmärtämisen mahdollisuus (Heikkilä 2014, 17–18)</w:t>
      </w:r>
      <w:r w:rsidR="003331AA" w:rsidRPr="003331AA">
        <w:t xml:space="preserve"> </w:t>
      </w:r>
      <w:r w:rsidR="003331AA">
        <w:t>ja vastaajien valikoituvuus</w:t>
      </w:r>
      <w:r w:rsidR="00DD6CA7">
        <w:t>.</w:t>
      </w:r>
      <w:r w:rsidR="00316CDC">
        <w:t xml:space="preserve"> Olisi tärkeä löytää</w:t>
      </w:r>
      <w:r w:rsidR="00DD6CA7">
        <w:t xml:space="preserve"> </w:t>
      </w:r>
      <w:r w:rsidR="00AE2C4B" w:rsidRPr="00451E5C">
        <w:t xml:space="preserve">keinoja kerätä tietoa </w:t>
      </w:r>
      <w:r w:rsidR="00316CDC">
        <w:t xml:space="preserve">Kaikukortti-toiminnan merkityksistä ja vaikutuksista esimerkiksi </w:t>
      </w:r>
      <w:r w:rsidR="00AE2C4B" w:rsidRPr="00451E5C">
        <w:t>p</w:t>
      </w:r>
      <w:r w:rsidR="00451E5C" w:rsidRPr="00451E5C">
        <w:t>aikallis</w:t>
      </w:r>
      <w:r w:rsidR="00316CDC">
        <w:t>issa Kaikukortti-verkostoissa</w:t>
      </w:r>
      <w:r w:rsidR="00451E5C" w:rsidRPr="00451E5C">
        <w:t xml:space="preserve">, jolloin kyselyn tekijä voi jalkautua kohteisiin ja tavoittaa paremmin sekä kortinhaltijoita että Kaikukortti-verkostoa. Olisi hyödyllistä, jos Kaikukortti-toimintaa tutkittaisiin lisäksi esimerkiksi </w:t>
      </w:r>
      <w:r w:rsidR="003331AA">
        <w:t xml:space="preserve">opiskelijoiden tekemin </w:t>
      </w:r>
      <w:r w:rsidR="00451E5C" w:rsidRPr="00451E5C">
        <w:t xml:space="preserve">teema- tai </w:t>
      </w:r>
      <w:r w:rsidR="00451E5C" w:rsidRPr="00857F46">
        <w:t>syvähaastatteluin.</w:t>
      </w:r>
      <w:r w:rsidR="001A2E42">
        <w:t xml:space="preserve"> </w:t>
      </w:r>
    </w:p>
    <w:p w14:paraId="7B058373" w14:textId="77777777" w:rsidR="0093271E" w:rsidRDefault="0093271E" w:rsidP="001E2470">
      <w:pPr>
        <w:pStyle w:val="leipteksti"/>
        <w:ind w:left="0"/>
        <w:rPr>
          <w:rFonts w:cs="Arial"/>
          <w:color w:val="FF0000"/>
        </w:rPr>
      </w:pPr>
    </w:p>
    <w:p w14:paraId="02D42BF3" w14:textId="73FBE5F1" w:rsidR="00E95ADE" w:rsidRDefault="00712AFF" w:rsidP="0093271E">
      <w:pPr>
        <w:pStyle w:val="leipteksti"/>
        <w:rPr>
          <w:rFonts w:cs="Arial"/>
          <w:color w:val="FF0000"/>
        </w:rPr>
      </w:pPr>
      <w:r w:rsidRPr="00451E5C">
        <w:rPr>
          <w:rFonts w:cs="Arial"/>
        </w:rPr>
        <w:t xml:space="preserve">Kaikukortti-toiminnan merkityksen määrittää viime kädessä asiakas eli kortinhaltija. Kyse on yhdenvertaisuudesta, tasa-arvosta, saavutettavuudesta </w:t>
      </w:r>
      <w:r w:rsidRPr="00451E5C">
        <w:rPr>
          <w:rFonts w:cs="Arial"/>
        </w:rPr>
        <w:lastRenderedPageBreak/>
        <w:t>ja kulttuuripalveluista kaikkien perusoikeutena</w:t>
      </w:r>
      <w:r w:rsidR="00451E5C">
        <w:rPr>
          <w:rFonts w:cs="Arial"/>
        </w:rPr>
        <w:t>.</w:t>
      </w:r>
      <w:r w:rsidRPr="00451E5C">
        <w:rPr>
          <w:rFonts w:cs="Arial"/>
        </w:rPr>
        <w:t xml:space="preserve"> </w:t>
      </w:r>
      <w:r w:rsidR="00451E5C" w:rsidRPr="00451E5C">
        <w:rPr>
          <w:rFonts w:cs="Arial"/>
        </w:rPr>
        <w:t>Sekä Espoon että Kainuun kyselyiden perusteella on</w:t>
      </w:r>
      <w:r w:rsidRPr="00451E5C">
        <w:rPr>
          <w:rFonts w:cs="Arial"/>
        </w:rPr>
        <w:t xml:space="preserve"> Kaikukortin haltijoille </w:t>
      </w:r>
      <w:r w:rsidR="00451E5C" w:rsidRPr="00451E5C">
        <w:rPr>
          <w:rFonts w:cs="Arial"/>
        </w:rPr>
        <w:t xml:space="preserve">jo itsessään </w:t>
      </w:r>
      <w:r w:rsidRPr="00451E5C">
        <w:rPr>
          <w:rFonts w:cs="Arial"/>
        </w:rPr>
        <w:t>kortin saami</w:t>
      </w:r>
      <w:r w:rsidR="00451E5C" w:rsidRPr="00451E5C">
        <w:rPr>
          <w:rFonts w:cs="Arial"/>
        </w:rPr>
        <w:t xml:space="preserve">nen </w:t>
      </w:r>
      <w:r w:rsidRPr="00451E5C">
        <w:rPr>
          <w:rFonts w:cs="Arial"/>
        </w:rPr>
        <w:t xml:space="preserve">ollut elämään myönteisesti vaikuttava asia. </w:t>
      </w:r>
      <w:r w:rsidR="00E95ADE">
        <w:rPr>
          <w:rFonts w:cs="Arial"/>
        </w:rPr>
        <w:t xml:space="preserve">Sekä Espoon että Kainuun </w:t>
      </w:r>
      <w:r w:rsidR="00E95ADE" w:rsidRPr="00E95ADE">
        <w:rPr>
          <w:rFonts w:cs="Arial"/>
        </w:rPr>
        <w:t>kyselyissä ja molempien alueiden Kaikukortti-kokeilujen aikana kerätyn palautteen perusteella kortinhaltijat ovat myös toivoneet jatkoa Kaikukortille.</w:t>
      </w:r>
    </w:p>
    <w:p w14:paraId="34B8AB6A" w14:textId="77777777" w:rsidR="00E95ADE" w:rsidRDefault="00E95ADE" w:rsidP="0093271E">
      <w:pPr>
        <w:pStyle w:val="leipteksti"/>
        <w:rPr>
          <w:rFonts w:cs="Arial"/>
        </w:rPr>
      </w:pPr>
    </w:p>
    <w:p w14:paraId="09421F0B" w14:textId="3CB13E49" w:rsidR="00377666" w:rsidRDefault="00F77677" w:rsidP="0093271E">
      <w:pPr>
        <w:pStyle w:val="leipteksti"/>
        <w:rPr>
          <w:rFonts w:cs="Arial"/>
        </w:rPr>
      </w:pPr>
      <w:r>
        <w:rPr>
          <w:rFonts w:cs="Arial"/>
        </w:rPr>
        <w:t xml:space="preserve">Espoon ja Kainuun </w:t>
      </w:r>
      <w:r w:rsidR="00451E5C" w:rsidRPr="00451E5C">
        <w:rPr>
          <w:rFonts w:cs="Arial"/>
        </w:rPr>
        <w:t>K</w:t>
      </w:r>
      <w:r w:rsidR="00E95ADE">
        <w:rPr>
          <w:rFonts w:cs="Arial"/>
        </w:rPr>
        <w:t>aikukortti-verkosto</w:t>
      </w:r>
      <w:r>
        <w:rPr>
          <w:rFonts w:cs="Arial"/>
        </w:rPr>
        <w:t>jen</w:t>
      </w:r>
      <w:r w:rsidR="00E95ADE">
        <w:rPr>
          <w:rFonts w:cs="Arial"/>
        </w:rPr>
        <w:t xml:space="preserve"> k</w:t>
      </w:r>
      <w:r w:rsidR="00451E5C" w:rsidRPr="00451E5C">
        <w:rPr>
          <w:rFonts w:cs="Arial"/>
        </w:rPr>
        <w:t>yselyiden pe</w:t>
      </w:r>
      <w:r w:rsidR="00712AFF" w:rsidRPr="00451E5C">
        <w:rPr>
          <w:rFonts w:cs="Arial"/>
        </w:rPr>
        <w:t>rusteella</w:t>
      </w:r>
      <w:r w:rsidR="00E95ADE">
        <w:rPr>
          <w:rFonts w:cs="Arial"/>
        </w:rPr>
        <w:t xml:space="preserve"> on tärkeä pyrkiä tavoittamaan lisää kohderyhmään kuuluvia henkilöitä. Tämä tarkoittaa paitsi Kaikukortti-toiminnan vakiintumista</w:t>
      </w:r>
      <w:r>
        <w:rPr>
          <w:rFonts w:cs="Arial"/>
        </w:rPr>
        <w:t xml:space="preserve"> alueilla niin, että Kaikukortti-verkoston asiakkaat kuulevat oikeudestaan Kaikukorttiin</w:t>
      </w:r>
      <w:r w:rsidR="004E0611">
        <w:rPr>
          <w:rFonts w:cs="Arial"/>
        </w:rPr>
        <w:t>,</w:t>
      </w:r>
      <w:r w:rsidR="00E95ADE">
        <w:rPr>
          <w:rFonts w:cs="Arial"/>
        </w:rPr>
        <w:t xml:space="preserve"> </w:t>
      </w:r>
      <w:r w:rsidR="00377666">
        <w:rPr>
          <w:rFonts w:cs="Arial"/>
        </w:rPr>
        <w:t xml:space="preserve">mutta </w:t>
      </w:r>
      <w:r w:rsidR="00E95ADE">
        <w:rPr>
          <w:rFonts w:cs="Arial"/>
        </w:rPr>
        <w:t xml:space="preserve">myös Kaikukortti-verkoston kortin jakelijoiden </w:t>
      </w:r>
      <w:r>
        <w:rPr>
          <w:rFonts w:cs="Arial"/>
        </w:rPr>
        <w:t>määrä kasvattamista niin että olisi mahdollista tavoittaa</w:t>
      </w:r>
      <w:r w:rsidR="004E0611">
        <w:rPr>
          <w:rFonts w:cs="Arial"/>
        </w:rPr>
        <w:t xml:space="preserve"> uusia,</w:t>
      </w:r>
      <w:r>
        <w:rPr>
          <w:rFonts w:cs="Arial"/>
        </w:rPr>
        <w:t xml:space="preserve"> myös nykyisen Kaikukortti-verkoston ulkopuolella olevia sekä </w:t>
      </w:r>
      <w:r w:rsidR="004E0611">
        <w:rPr>
          <w:rFonts w:cs="Arial"/>
        </w:rPr>
        <w:t xml:space="preserve">mahdollisuuksien mukaan myös </w:t>
      </w:r>
      <w:r>
        <w:rPr>
          <w:rFonts w:cs="Arial"/>
        </w:rPr>
        <w:t xml:space="preserve">palvelujen ulkopuolella olevia kohderyhmään kuuluvia henkilöitä. </w:t>
      </w:r>
    </w:p>
    <w:p w14:paraId="2B013B87" w14:textId="77777777" w:rsidR="0093271E" w:rsidRDefault="0093271E" w:rsidP="0093271E">
      <w:pPr>
        <w:pStyle w:val="leipteksti"/>
        <w:rPr>
          <w:rFonts w:cs="Arial"/>
          <w:color w:val="FF0000"/>
        </w:rPr>
      </w:pPr>
    </w:p>
    <w:p w14:paraId="1A525E8B" w14:textId="76AF40FF" w:rsidR="003131A3" w:rsidRDefault="00D47176" w:rsidP="003131A3">
      <w:pPr>
        <w:pStyle w:val="leipteksti"/>
        <w:rPr>
          <w:rFonts w:cs="Arial"/>
        </w:rPr>
      </w:pPr>
      <w:r>
        <w:rPr>
          <w:rFonts w:cs="Arial"/>
        </w:rPr>
        <w:t>Suomessa on k</w:t>
      </w:r>
      <w:r w:rsidR="00D83C68">
        <w:rPr>
          <w:rFonts w:cs="Arial"/>
        </w:rPr>
        <w:t xml:space="preserve">äynnissä </w:t>
      </w:r>
      <w:r w:rsidR="00D83C68" w:rsidRPr="007039C5">
        <w:rPr>
          <w:rFonts w:cs="Arial"/>
        </w:rPr>
        <w:t xml:space="preserve">suuri </w:t>
      </w:r>
      <w:r w:rsidR="007039C5" w:rsidRPr="007039C5">
        <w:rPr>
          <w:rFonts w:cs="Arial"/>
        </w:rPr>
        <w:t>sote</w:t>
      </w:r>
      <w:r w:rsidRPr="007039C5">
        <w:rPr>
          <w:rFonts w:cs="Arial"/>
        </w:rPr>
        <w:t>uudistus. K</w:t>
      </w:r>
      <w:r w:rsidR="00692EED" w:rsidRPr="007039C5">
        <w:rPr>
          <w:rFonts w:cs="Arial"/>
        </w:rPr>
        <w:t>untien vastuulla on jatkossa</w:t>
      </w:r>
      <w:r w:rsidRPr="007039C5">
        <w:rPr>
          <w:rFonts w:cs="Arial"/>
        </w:rPr>
        <w:t xml:space="preserve"> asukkaiden terveyden ja hyvinvoinnin edistäminen </w:t>
      </w:r>
      <w:r w:rsidR="00692EED" w:rsidRPr="007039C5">
        <w:rPr>
          <w:rFonts w:cs="Arial"/>
        </w:rPr>
        <w:t xml:space="preserve">maakuntien tuella </w:t>
      </w:r>
      <w:r w:rsidRPr="007039C5">
        <w:rPr>
          <w:rFonts w:cs="Arial"/>
        </w:rPr>
        <w:t>(</w:t>
      </w:r>
      <w:r w:rsidR="00692EED" w:rsidRPr="007039C5">
        <w:rPr>
          <w:rFonts w:cs="Arial"/>
        </w:rPr>
        <w:t>Alueuudistus 2017)</w:t>
      </w:r>
      <w:r w:rsidRPr="007039C5">
        <w:rPr>
          <w:rFonts w:cs="Arial"/>
        </w:rPr>
        <w:t xml:space="preserve">. </w:t>
      </w:r>
      <w:r w:rsidR="00385468" w:rsidRPr="007039C5">
        <w:rPr>
          <w:rFonts w:cs="Arial"/>
        </w:rPr>
        <w:t xml:space="preserve">ArtsEqual-hankkeen varajohtaja Kai Lehikoisen (2017) mukaan kulttuuriin ja taiteisiin osallistuminen tulee huomioida sosiaali- ja terveysalan palveluissa </w:t>
      </w:r>
      <w:r w:rsidR="007039C5" w:rsidRPr="007039C5">
        <w:rPr>
          <w:rFonts w:cs="Arial"/>
        </w:rPr>
        <w:t xml:space="preserve">muutosten </w:t>
      </w:r>
      <w:r w:rsidR="00385468" w:rsidRPr="007039C5">
        <w:rPr>
          <w:rFonts w:cs="Arial"/>
        </w:rPr>
        <w:t xml:space="preserve">yhteydessä </w:t>
      </w:r>
      <w:r w:rsidR="00385468" w:rsidRPr="00DF1E4C">
        <w:rPr>
          <w:rFonts w:cs="Arial"/>
        </w:rPr>
        <w:t xml:space="preserve">(ks. myös Lehikoinen ja Rautiainen 2016). Maakuntia ja kuntia kannustetaan laatimaan kulttuurihyvinvoinnin suunnitelma ja seuraamaan toteutusta (Lehikoinen ja Rautiainen 2016; Lehikoinen 2017). </w:t>
      </w:r>
      <w:r w:rsidR="003131A3">
        <w:rPr>
          <w:rFonts w:cs="Arial"/>
        </w:rPr>
        <w:t>Taiteen edistämiskeskus (2018) onkin myöntänyt prosenttiperiaatteen laajenemisen kärkihankkeella avustuksia edistäm</w:t>
      </w:r>
      <w:r w:rsidR="004E0611">
        <w:rPr>
          <w:rFonts w:cs="Arial"/>
        </w:rPr>
        <w:t>ä</w:t>
      </w:r>
      <w:r w:rsidR="003131A3">
        <w:rPr>
          <w:rFonts w:cs="Arial"/>
        </w:rPr>
        <w:t>än taiteen hyvinvointivaikutuksia. Avustusten saajista esimerkiksi Pohjois-Savon Sairaanhoitopiiri toteuttaa kuuden maakunnan kulttuurihyvinvointisuunnitelman ja Kainuun liitto laatii alueellisen kulttuurihyvinvointisuunnitelman (emt.).</w:t>
      </w:r>
    </w:p>
    <w:p w14:paraId="0C8D3A5B" w14:textId="77777777" w:rsidR="003131A3" w:rsidRDefault="003131A3" w:rsidP="003E40FB">
      <w:pPr>
        <w:pStyle w:val="leipteksti"/>
        <w:rPr>
          <w:rFonts w:cs="Arial"/>
        </w:rPr>
      </w:pPr>
    </w:p>
    <w:p w14:paraId="501A1674" w14:textId="33D8FEFC" w:rsidR="00452477" w:rsidRDefault="00394E11" w:rsidP="003E40FB">
      <w:pPr>
        <w:pStyle w:val="leipteksti"/>
        <w:rPr>
          <w:rFonts w:cs="Arial"/>
        </w:rPr>
      </w:pPr>
      <w:r>
        <w:rPr>
          <w:rFonts w:cs="Arial"/>
        </w:rPr>
        <w:t xml:space="preserve">Kaikukortti on yksi melko helposti omaksuttava yhdenvertaisuutta ja terveyttä ja hyvinvointia edistävä työkalu. </w:t>
      </w:r>
      <w:r w:rsidR="00712AFF" w:rsidRPr="00B2037D">
        <w:rPr>
          <w:rFonts w:cs="Arial"/>
        </w:rPr>
        <w:t>Kaikukortti</w:t>
      </w:r>
      <w:r w:rsidR="00D47176">
        <w:rPr>
          <w:rFonts w:cs="Arial"/>
        </w:rPr>
        <w:t xml:space="preserve">-toiminnan tavoitteena on tukea </w:t>
      </w:r>
      <w:r w:rsidR="00712AFF" w:rsidRPr="00B2037D">
        <w:rPr>
          <w:rFonts w:cs="Arial"/>
        </w:rPr>
        <w:t xml:space="preserve">kuntien ja maakuntien työtä hyvinvoinnin edistämiseksi ja </w:t>
      </w:r>
      <w:r w:rsidR="00D47176">
        <w:rPr>
          <w:rFonts w:cs="Arial"/>
        </w:rPr>
        <w:t xml:space="preserve">kortti </w:t>
      </w:r>
      <w:r w:rsidR="00712AFF" w:rsidRPr="00B2037D">
        <w:rPr>
          <w:rFonts w:cs="Arial"/>
        </w:rPr>
        <w:t xml:space="preserve">voi toimia </w:t>
      </w:r>
      <w:r w:rsidR="008B0014">
        <w:rPr>
          <w:rFonts w:cs="Arial"/>
        </w:rPr>
        <w:t xml:space="preserve">yhtenä </w:t>
      </w:r>
      <w:r w:rsidR="00712AFF" w:rsidRPr="00B2037D">
        <w:rPr>
          <w:rFonts w:cs="Arial"/>
        </w:rPr>
        <w:t>työkaluna kulttuuritoiminnan</w:t>
      </w:r>
      <w:r w:rsidR="00385468">
        <w:rPr>
          <w:rFonts w:cs="Arial"/>
        </w:rPr>
        <w:t xml:space="preserve"> ja kulttuurihyvinvoinnin</w:t>
      </w:r>
      <w:r w:rsidR="00712AFF" w:rsidRPr="00B2037D">
        <w:rPr>
          <w:rFonts w:cs="Arial"/>
        </w:rPr>
        <w:t xml:space="preserve"> saamiseksi mukaan mm. kuntien hyvinvointikertomuksiin, terveyden ja hyvinvoinnin edistämisen HYTE-työryhmiin, kuntien hyvinvoinnin ja terveyden indikaattorei</w:t>
      </w:r>
      <w:r w:rsidR="00385468">
        <w:rPr>
          <w:rFonts w:cs="Arial"/>
        </w:rPr>
        <w:t>hin sekä maakunnalliseen soteen</w:t>
      </w:r>
      <w:r w:rsidR="00712AFF" w:rsidRPr="00B2037D">
        <w:rPr>
          <w:rFonts w:cs="Arial"/>
          <w:color w:val="FF0000"/>
        </w:rPr>
        <w:t xml:space="preserve"> </w:t>
      </w:r>
      <w:r w:rsidR="00712AFF" w:rsidRPr="00B2037D">
        <w:rPr>
          <w:rFonts w:cs="Arial"/>
        </w:rPr>
        <w:t xml:space="preserve">(Kulttuuria kaikille -palvelu </w:t>
      </w:r>
      <w:r w:rsidR="00712AFF" w:rsidRPr="006B35A6">
        <w:rPr>
          <w:rFonts w:cs="Arial"/>
        </w:rPr>
        <w:t>2017</w:t>
      </w:r>
      <w:r w:rsidR="006B35A6" w:rsidRPr="006B35A6">
        <w:rPr>
          <w:rFonts w:cs="Arial"/>
        </w:rPr>
        <w:t>a</w:t>
      </w:r>
      <w:r w:rsidR="00712AFF" w:rsidRPr="006B35A6">
        <w:rPr>
          <w:rFonts w:cs="Arial"/>
        </w:rPr>
        <w:t xml:space="preserve">, </w:t>
      </w:r>
      <w:r w:rsidR="00712AFF" w:rsidRPr="00B2037D">
        <w:rPr>
          <w:rFonts w:cs="Arial"/>
        </w:rPr>
        <w:t>ks. myös L</w:t>
      </w:r>
      <w:r w:rsidR="00D47176">
        <w:rPr>
          <w:rFonts w:cs="Arial"/>
        </w:rPr>
        <w:t>ehikoinen ja Rautiainen 2016)</w:t>
      </w:r>
      <w:r w:rsidR="00385468">
        <w:rPr>
          <w:rFonts w:cs="Arial"/>
        </w:rPr>
        <w:t>.</w:t>
      </w:r>
      <w:r w:rsidR="00712AFF" w:rsidRPr="00B2037D">
        <w:rPr>
          <w:rFonts w:cs="Arial"/>
        </w:rPr>
        <w:t xml:space="preserve"> </w:t>
      </w:r>
    </w:p>
    <w:p w14:paraId="065AD950" w14:textId="77777777" w:rsidR="00452477" w:rsidRDefault="00452477" w:rsidP="003E40FB">
      <w:pPr>
        <w:pStyle w:val="leipteksti"/>
        <w:rPr>
          <w:rFonts w:cs="Arial"/>
        </w:rPr>
      </w:pPr>
    </w:p>
    <w:p w14:paraId="64C6290E" w14:textId="4E753EB6" w:rsidR="00377666" w:rsidRDefault="00452477" w:rsidP="003E40FB">
      <w:pPr>
        <w:pStyle w:val="leipteksti"/>
        <w:rPr>
          <w:rFonts w:cs="Arial"/>
        </w:rPr>
      </w:pPr>
      <w:r>
        <w:rPr>
          <w:rFonts w:cs="Arial"/>
        </w:rPr>
        <w:lastRenderedPageBreak/>
        <w:t>Espoon kulttuuristrategiassa kulttuurin saavutettavuuden edistäminen on yksi keskeisistä tavoitteista</w:t>
      </w:r>
      <w:r w:rsidR="00F51FBC">
        <w:rPr>
          <w:rFonts w:cs="Arial"/>
        </w:rPr>
        <w:t>,</w:t>
      </w:r>
      <w:r>
        <w:rPr>
          <w:rFonts w:cs="Arial"/>
        </w:rPr>
        <w:t xml:space="preserve"> ja Kaikukortti-toiminta on jo vakiintunut työvälineeksi, jossa yhdistyvät kulttuurin ja sote-alan tavoitteet hyvinvoinnin edistämiseksi (Sarjakoski 2018). Kajaanin sivistysjohtaja Mikko </w:t>
      </w:r>
      <w:r w:rsidRPr="00952C61">
        <w:rPr>
          <w:rFonts w:cs="Arial"/>
        </w:rPr>
        <w:t>Saaren (201</w:t>
      </w:r>
      <w:r w:rsidR="00952C61" w:rsidRPr="00952C61">
        <w:rPr>
          <w:rFonts w:cs="Arial"/>
        </w:rPr>
        <w:t>8</w:t>
      </w:r>
      <w:r w:rsidRPr="00952C61">
        <w:rPr>
          <w:rFonts w:cs="Arial"/>
        </w:rPr>
        <w:t xml:space="preserve">) mukaan </w:t>
      </w:r>
      <w:r>
        <w:rPr>
          <w:rFonts w:cs="Arial"/>
        </w:rPr>
        <w:t>Kaikukortti-toiminta on kaupungin kulttuurihyvinvointistrategian tavoitteiden mukaista toimintaa konkreettisella tasolla</w:t>
      </w:r>
      <w:r w:rsidR="00F51FBC">
        <w:rPr>
          <w:rFonts w:cs="Arial"/>
        </w:rPr>
        <w:t>,</w:t>
      </w:r>
      <w:r>
        <w:rPr>
          <w:rFonts w:cs="Arial"/>
        </w:rPr>
        <w:t xml:space="preserve"> ja </w:t>
      </w:r>
      <w:r w:rsidR="003131A3">
        <w:rPr>
          <w:rFonts w:cs="Arial"/>
        </w:rPr>
        <w:t xml:space="preserve">Kajaanissa Kaikukortti on </w:t>
      </w:r>
      <w:r w:rsidR="008B4715">
        <w:rPr>
          <w:rFonts w:cs="Arial"/>
        </w:rPr>
        <w:t xml:space="preserve">otettukin mukaan </w:t>
      </w:r>
      <w:r w:rsidR="003131A3">
        <w:rPr>
          <w:rFonts w:cs="Arial"/>
        </w:rPr>
        <w:t xml:space="preserve">esimerkiksi </w:t>
      </w:r>
      <w:r w:rsidR="008B4715">
        <w:rPr>
          <w:rFonts w:cs="Arial"/>
        </w:rPr>
        <w:t xml:space="preserve">tasa-arvo- ja yhdenvertaisuussuunnitelmaan (Kajaanin kaupunki 2017, 8). </w:t>
      </w:r>
    </w:p>
    <w:p w14:paraId="53D62332" w14:textId="77777777" w:rsidR="008B0014" w:rsidRDefault="008B0014" w:rsidP="0004499F">
      <w:pPr>
        <w:pStyle w:val="leipteksti"/>
        <w:ind w:left="0"/>
        <w:rPr>
          <w:rFonts w:cs="Arial"/>
        </w:rPr>
      </w:pPr>
    </w:p>
    <w:p w14:paraId="32131B81" w14:textId="592C8E6C" w:rsidR="00FB03EA" w:rsidRPr="003232BE" w:rsidRDefault="00F51FBC" w:rsidP="003E40FB">
      <w:pPr>
        <w:pStyle w:val="leipteksti"/>
        <w:rPr>
          <w:rFonts w:cs="Arial"/>
        </w:rPr>
      </w:pPr>
      <w:r>
        <w:t>Tämän r</w:t>
      </w:r>
      <w:r w:rsidR="008B0014" w:rsidRPr="00451E5C">
        <w:t>aportin tuloksista ja konkreettisista kehittämisideoista on toivottavasti hyötyä kaikille tahoille, jotka tekevät käytännössä työtä yhdenvertaisuuden edistämiseksi esimerkiksi</w:t>
      </w:r>
      <w:r w:rsidR="008B0014">
        <w:t xml:space="preserve"> pyrkimällä lisäämään</w:t>
      </w:r>
      <w:r w:rsidR="008B0014" w:rsidRPr="00451E5C">
        <w:t xml:space="preserve"> palvelunsa taloudellista ja sosiaalista saavutettavuutta taiteen ja kulttuurin kentällä. Lisäksi sosiaali- ja terveysalan tahot, jotka kohtaavat taloudellisesti tiukassa tilanteessa olevia asiakkaita, kokevat toivottavasti raportin hyödylliseksi.</w:t>
      </w:r>
      <w:r w:rsidR="008B0014">
        <w:t xml:space="preserve"> </w:t>
      </w:r>
      <w:r w:rsidR="00FB03EA" w:rsidRPr="003232BE">
        <w:t>Kyselyiden tarjoama laadullinen tieto voi toimia apuna kuntien hyvinvointikertomuksissa, kuntien kulttuurihyvinvointisuunnitelmissa sekä kuntien ja maakuntien hyte-työssä kulttuurihyvinvointi-indikaattoreina muiden Kaikukortti-toiminnan tilastojen ohella.</w:t>
      </w:r>
    </w:p>
    <w:p w14:paraId="7DF63017" w14:textId="77777777" w:rsidR="003E40FB" w:rsidRDefault="003E40FB" w:rsidP="00394E11">
      <w:pPr>
        <w:pStyle w:val="leipteksti"/>
        <w:ind w:left="0"/>
        <w:rPr>
          <w:rFonts w:cs="Arial"/>
        </w:rPr>
      </w:pPr>
    </w:p>
    <w:p w14:paraId="73D3AB98" w14:textId="08868DE7" w:rsidR="003232BE" w:rsidRDefault="007039C5" w:rsidP="003232BE">
      <w:pPr>
        <w:pStyle w:val="leipteksti"/>
        <w:rPr>
          <w:rFonts w:cs="Arial"/>
        </w:rPr>
      </w:pPr>
      <w:r w:rsidRPr="007039C5">
        <w:rPr>
          <w:rFonts w:cs="Arial"/>
        </w:rPr>
        <w:t xml:space="preserve">Kulttuuria kaikille -palvelun </w:t>
      </w:r>
      <w:r w:rsidR="00B96E2F">
        <w:rPr>
          <w:rFonts w:cs="Arial"/>
        </w:rPr>
        <w:t xml:space="preserve">tuore </w:t>
      </w:r>
      <w:r w:rsidRPr="007039C5">
        <w:rPr>
          <w:rFonts w:cs="Arial"/>
        </w:rPr>
        <w:t xml:space="preserve">Kaikukortti Kaikuu </w:t>
      </w:r>
      <w:r w:rsidR="00B96E2F">
        <w:rPr>
          <w:rFonts w:cs="Arial"/>
        </w:rPr>
        <w:t>-</w:t>
      </w:r>
      <w:r w:rsidR="00D85D32">
        <w:rPr>
          <w:rFonts w:cs="Arial"/>
        </w:rPr>
        <w:t>hanke (11/2017</w:t>
      </w:r>
      <w:r w:rsidRPr="007039C5">
        <w:rPr>
          <w:rFonts w:cs="Arial"/>
        </w:rPr>
        <w:t>–12/2019) jatkaa Kaikukortin kehittämistyötä</w:t>
      </w:r>
      <w:r w:rsidR="00394E11">
        <w:rPr>
          <w:rFonts w:cs="Arial"/>
        </w:rPr>
        <w:t xml:space="preserve"> valtakunnallisesti</w:t>
      </w:r>
      <w:r w:rsidRPr="007039C5">
        <w:rPr>
          <w:rFonts w:cs="Arial"/>
        </w:rPr>
        <w:t>.</w:t>
      </w:r>
      <w:r w:rsidR="003232BE">
        <w:rPr>
          <w:rFonts w:cs="Arial"/>
        </w:rPr>
        <w:t xml:space="preserve"> </w:t>
      </w:r>
      <w:r w:rsidR="00394E11" w:rsidRPr="00394E11">
        <w:rPr>
          <w:rFonts w:cs="Arial"/>
        </w:rPr>
        <w:t>Hankkeen tavoitteena on</w:t>
      </w:r>
      <w:r w:rsidR="002B6425">
        <w:rPr>
          <w:rFonts w:cs="Arial"/>
        </w:rPr>
        <w:t xml:space="preserve"> </w:t>
      </w:r>
      <w:r w:rsidR="002B6425" w:rsidRPr="002B6425">
        <w:rPr>
          <w:rFonts w:cs="Arial"/>
        </w:rPr>
        <w:t xml:space="preserve">levittää Kaikukorttia uusille toiminnasta kiinnostuneille alueille Suomessa, ylläpitää ja mallintaa Kaikukortin valtakunnallista tukipalvelua ja kehittää Kaikukortille ostojen sähköinen rekisteröintijärjestelmä ja sähköinen tilastointityökalu. </w:t>
      </w:r>
      <w:r w:rsidR="00394E11" w:rsidRPr="00394E11">
        <w:rPr>
          <w:rFonts w:cs="Arial"/>
        </w:rPr>
        <w:t>Kaikukorttia kokeillaan parhaillaan Lappeenrannassa ja Savonlinnassa</w:t>
      </w:r>
      <w:r w:rsidR="00F51FBC">
        <w:rPr>
          <w:rFonts w:cs="Arial"/>
        </w:rPr>
        <w:t>,</w:t>
      </w:r>
      <w:r w:rsidR="00394E11" w:rsidRPr="00394E11">
        <w:rPr>
          <w:rFonts w:cs="Arial"/>
        </w:rPr>
        <w:t xml:space="preserve"> ja Kaikukortti on tulossa kokeiluun vuoden 2018 aikana </w:t>
      </w:r>
      <w:r w:rsidR="00F51FBC">
        <w:rPr>
          <w:rFonts w:cs="Arial"/>
        </w:rPr>
        <w:t xml:space="preserve">ainakin Karkkilassa, </w:t>
      </w:r>
      <w:r w:rsidR="00394E11" w:rsidRPr="00394E11">
        <w:rPr>
          <w:rFonts w:cs="Arial"/>
        </w:rPr>
        <w:t>Oulussa</w:t>
      </w:r>
      <w:r w:rsidR="00F51FBC">
        <w:rPr>
          <w:rFonts w:cs="Arial"/>
        </w:rPr>
        <w:t xml:space="preserve"> ja Kemissä</w:t>
      </w:r>
      <w:r w:rsidR="00394E11" w:rsidRPr="00394E11">
        <w:rPr>
          <w:rFonts w:cs="Arial"/>
        </w:rPr>
        <w:t xml:space="preserve">. </w:t>
      </w:r>
      <w:r w:rsidR="003232BE">
        <w:rPr>
          <w:rFonts w:cs="Arial"/>
        </w:rPr>
        <w:t>Espoon ja Kainuun Kaikukortti-kokeilujen</w:t>
      </w:r>
      <w:r w:rsidR="00D85D32">
        <w:rPr>
          <w:rFonts w:cs="Arial"/>
        </w:rPr>
        <w:t xml:space="preserve"> kokemusten, tilastojen ja arvioinnin, kuten </w:t>
      </w:r>
      <w:r w:rsidR="003232BE">
        <w:rPr>
          <w:rFonts w:cs="Arial"/>
        </w:rPr>
        <w:t>kyselyiden</w:t>
      </w:r>
      <w:r w:rsidR="00F51FBC">
        <w:rPr>
          <w:rFonts w:cs="Arial"/>
        </w:rPr>
        <w:t>,</w:t>
      </w:r>
      <w:r w:rsidR="003232BE">
        <w:rPr>
          <w:rFonts w:cs="Arial"/>
        </w:rPr>
        <w:t xml:space="preserve"> perusteella kortti kannattaa ottaa käyttöön muuallakin Suomessa.</w:t>
      </w:r>
    </w:p>
    <w:p w14:paraId="116EBEC1" w14:textId="77777777" w:rsidR="00A874A1" w:rsidRDefault="00A874A1" w:rsidP="003232BE">
      <w:pPr>
        <w:pStyle w:val="leipteksti"/>
        <w:rPr>
          <w:rFonts w:cs="Arial"/>
        </w:rPr>
      </w:pPr>
    </w:p>
    <w:p w14:paraId="053A549C" w14:textId="77777777" w:rsidR="002C5C7F" w:rsidRDefault="002C5C7F" w:rsidP="00316CDC">
      <w:pPr>
        <w:pStyle w:val="lhteet"/>
      </w:pPr>
    </w:p>
    <w:p w14:paraId="2CFE9B7B" w14:textId="77777777" w:rsidR="002B6425" w:rsidRDefault="002B6425" w:rsidP="00316CDC">
      <w:pPr>
        <w:pStyle w:val="lhteet"/>
      </w:pPr>
    </w:p>
    <w:p w14:paraId="3E9F78E1" w14:textId="77777777" w:rsidR="002B6425" w:rsidRDefault="002B6425" w:rsidP="00316CDC">
      <w:pPr>
        <w:pStyle w:val="lhteet"/>
      </w:pPr>
    </w:p>
    <w:p w14:paraId="06ED1640" w14:textId="77777777" w:rsidR="002B6425" w:rsidRPr="005305DB" w:rsidRDefault="002B6425" w:rsidP="00316CDC">
      <w:pPr>
        <w:pStyle w:val="lhteet"/>
      </w:pPr>
    </w:p>
    <w:p w14:paraId="06C3B798" w14:textId="77777777" w:rsidR="00A0512D" w:rsidRDefault="00A0512D" w:rsidP="00CD1CB0">
      <w:pPr>
        <w:pStyle w:val="leipteksti"/>
        <w:ind w:left="0"/>
      </w:pPr>
    </w:p>
    <w:p w14:paraId="39D67557" w14:textId="77777777" w:rsidR="008B5BDE" w:rsidRDefault="008B5BDE" w:rsidP="0002314A">
      <w:pPr>
        <w:pStyle w:val="Otsikko1"/>
        <w:numPr>
          <w:ilvl w:val="0"/>
          <w:numId w:val="0"/>
        </w:numPr>
        <w:ind w:left="720"/>
      </w:pPr>
      <w:bookmarkStart w:id="136" w:name="_Toc415666837"/>
      <w:bookmarkStart w:id="137" w:name="_Toc509487690"/>
      <w:r>
        <w:lastRenderedPageBreak/>
        <w:t>Lähteet</w:t>
      </w:r>
      <w:bookmarkEnd w:id="136"/>
      <w:bookmarkEnd w:id="137"/>
    </w:p>
    <w:p w14:paraId="558117C2" w14:textId="77777777" w:rsidR="00AD1CB2" w:rsidRDefault="00AD1CB2" w:rsidP="00316CDC">
      <w:pPr>
        <w:pStyle w:val="lhteet"/>
      </w:pPr>
    </w:p>
    <w:p w14:paraId="068C6EBF" w14:textId="555BE35D" w:rsidR="00692EED" w:rsidRPr="00E76025" w:rsidRDefault="00CD1CB0" w:rsidP="00316CDC">
      <w:pPr>
        <w:pStyle w:val="lhteet"/>
      </w:pPr>
      <w:r w:rsidRPr="00E76025">
        <w:t>A</w:t>
      </w:r>
      <w:r w:rsidR="00692EED" w:rsidRPr="00E76025">
        <w:t xml:space="preserve">lueuudistus (2017) Maakunnat ja kunnat edistävät hyvinvointia ja terveyttä. Hallituksen reformi. Maakuntauudistus. Saatavilla:  </w:t>
      </w:r>
      <w:hyperlink r:id="rId54" w:history="1">
        <w:r w:rsidR="00A1520F" w:rsidRPr="00E76025">
          <w:rPr>
            <w:rStyle w:val="Hyperlinkki"/>
            <w:color w:val="auto"/>
            <w:u w:val="none"/>
          </w:rPr>
          <w:t>http://alueuudistus.fi/soteuudistus/hyvinvoinnin-edistaminen. Viitattu 16.11.2017</w:t>
        </w:r>
      </w:hyperlink>
      <w:r w:rsidR="00692EED" w:rsidRPr="00E76025">
        <w:t>.</w:t>
      </w:r>
    </w:p>
    <w:p w14:paraId="54815573" w14:textId="77777777" w:rsidR="009749B1" w:rsidRPr="00E76025" w:rsidRDefault="009749B1" w:rsidP="00316CDC">
      <w:pPr>
        <w:pStyle w:val="lhteet"/>
      </w:pPr>
      <w:r w:rsidRPr="00E76025">
        <w:t>Brandenburg von, Cecilia (2008) Kulttuurin ja hyvinvoinnin välisistä yhteyksistä. Näköaloja taiteen soveltavaan käyttöön. Opetusministeriön julkaisuja 2008:12.</w:t>
      </w:r>
    </w:p>
    <w:p w14:paraId="00B8023C" w14:textId="77777777" w:rsidR="009749B1" w:rsidRPr="00E76025" w:rsidRDefault="009749B1" w:rsidP="00316CDC">
      <w:pPr>
        <w:pStyle w:val="lhteet"/>
      </w:pPr>
      <w:r w:rsidRPr="00E76025">
        <w:t xml:space="preserve">Eskelinen, Niko &amp; Sironen, Jiri (toim.) (2017) Köyhyys – syitä ja seurauksia. Suomen köyhyyden ja syrjäytymisen vastainen verkosto EAPN-Fin. Päivitetty painos teoksesta: Sironen, Jiri &amp; Saastamoinen, Ulla (toim.) (2014) Köyhyys – syitä ja seurauksia. Suomen köyhyyden ja syrjäytymisen vastainen verkosto EAPN-Fin, Helsinki. </w:t>
      </w:r>
    </w:p>
    <w:p w14:paraId="2E3A6907" w14:textId="77777777" w:rsidR="009749B1" w:rsidRPr="00E76025" w:rsidRDefault="009749B1" w:rsidP="00316CDC">
      <w:pPr>
        <w:pStyle w:val="lhteet"/>
      </w:pPr>
      <w:r w:rsidRPr="00E76025">
        <w:t>Finlex (1976) Kansalaisoikeuksia ja poliittisia oikeuksia koskeva kansainvälinen yleissopimus. Saatavilla: http://www.finlex.fi/fi/sopimukset/sopsteksti/1976/19760008/19760008_2. Viitattu 22.6.2017.</w:t>
      </w:r>
    </w:p>
    <w:p w14:paraId="11DBF1FC" w14:textId="77777777" w:rsidR="009749B1" w:rsidRPr="00E76025" w:rsidRDefault="009749B1" w:rsidP="00316CDC">
      <w:pPr>
        <w:pStyle w:val="lhteet"/>
      </w:pPr>
      <w:r w:rsidRPr="00E76025">
        <w:t>Finlex (1999a) Henkilötietolaki 22.4.1999/523. Saatavilla: http://www.finlex.fi/fi/laki/alkup/1999/19990523. Viitattu 21.6.2017.</w:t>
      </w:r>
    </w:p>
    <w:p w14:paraId="3DDF179E" w14:textId="77777777" w:rsidR="009749B1" w:rsidRPr="00E76025" w:rsidRDefault="009749B1" w:rsidP="00316CDC">
      <w:pPr>
        <w:pStyle w:val="lhteet"/>
      </w:pPr>
      <w:r w:rsidRPr="00E76025">
        <w:t>Finlex (1999b) Suomen perustuslaki 11.6.1999/731. Saatavilla: http://www.finlex.fi/fi/laki/ajantasa/1999/19990731. Viitattu 21.6.2017.</w:t>
      </w:r>
    </w:p>
    <w:p w14:paraId="3299DA09" w14:textId="77777777" w:rsidR="009749B1" w:rsidRPr="00E76025" w:rsidRDefault="009749B1" w:rsidP="00316CDC">
      <w:pPr>
        <w:pStyle w:val="lhteet"/>
      </w:pPr>
      <w:r w:rsidRPr="00E76025">
        <w:t>Finlex (2016) Valtioneuvoston asetus vammaisten henkilöiden oikeuksista tehdyn yleissopimuksen ja sen valinnaisen pöytäkirjan voimaansaattamisesta sekä yleissopimuksen ja sen valinnaisen pöytäkirjan lainsäädännön alaan kuuluvien määräysten voimaansaattamisesta annetun lain voimaantulosta. Saatavilla: http://www.finlex.fi/fi/sopimukset/sopsteksti/2016/20160027. Viitattu 22.6.2017.</w:t>
      </w:r>
    </w:p>
    <w:p w14:paraId="534E4DF4" w14:textId="77777777" w:rsidR="009749B1" w:rsidRPr="00E76025" w:rsidRDefault="009749B1" w:rsidP="00316CDC">
      <w:pPr>
        <w:pStyle w:val="lhteet"/>
      </w:pPr>
      <w:r w:rsidRPr="00E76025">
        <w:t>Haataja, Mira (2016) Kaikukortti-kysely. Kaikukortin haltijoiden ja Kaikukortti-kumppaneiden kokemuksia Kaikukortti-toiminnasta sekä kehittämisideoita. Espoon Kaikukorttikokeilu 1.4.–31.12.2015. Kulttuuria kaikille -palvelu / Yhdenvertaisen kulttuuri puolesta ry. Saatavilla: http://www.cultureforall.info/doc/tutkimukset_ja_raportit/Kyselyraportti_Espoon_Kaikukorttipilotti.pdf. Viitattu 7.6.2017.</w:t>
      </w:r>
    </w:p>
    <w:p w14:paraId="5FAC0161" w14:textId="6272636A" w:rsidR="00CD1CB0" w:rsidRDefault="00CD1CB0" w:rsidP="00CD1CB0">
      <w:pPr>
        <w:pStyle w:val="leipteksti"/>
        <w:ind w:left="1304" w:hanging="1304"/>
        <w:rPr>
          <w:color w:val="FF0000"/>
        </w:rPr>
      </w:pPr>
      <w:r w:rsidRPr="00E76025">
        <w:t xml:space="preserve">Haataja, Mira (2018) Kainuun vuoden 2017 Kaikukortti-kyselyn </w:t>
      </w:r>
      <w:r w:rsidRPr="003331AA">
        <w:t>raportti, tulossa.</w:t>
      </w:r>
    </w:p>
    <w:p w14:paraId="4799C83E" w14:textId="77777777" w:rsidR="003331AA" w:rsidRPr="00316CDC" w:rsidRDefault="003331AA" w:rsidP="003331AA">
      <w:pPr>
        <w:pStyle w:val="lhteet"/>
      </w:pPr>
      <w:r w:rsidRPr="00316CDC">
        <w:t>Heikkilä, Tarja (2014) Kvantitatiivinen tutkimus. Tarja Heikkilä ja Edita Publishing Oy 2014. Saatavilla: www.tilastollinentutkimus.fi/1.TUTKIMUSTUKI/KvantitatiivinenTutkimus.pdf. Viitattu 24.4.2018.</w:t>
      </w:r>
    </w:p>
    <w:p w14:paraId="7E117CCD" w14:textId="77777777" w:rsidR="009749B1" w:rsidRPr="00E76025" w:rsidRDefault="009749B1" w:rsidP="00316CDC">
      <w:pPr>
        <w:pStyle w:val="lhteet"/>
      </w:pPr>
      <w:r w:rsidRPr="00E76025">
        <w:t xml:space="preserve">Hiilamo, Heikki (2015) Köyhyys. Luento Helsingin yliopistolla 28.1.2015. Muistiinpanot. </w:t>
      </w:r>
    </w:p>
    <w:p w14:paraId="7FEDCBA4" w14:textId="77777777" w:rsidR="009749B1" w:rsidRPr="00E76025" w:rsidRDefault="009749B1" w:rsidP="00316CDC">
      <w:pPr>
        <w:pStyle w:val="lhteet"/>
      </w:pPr>
      <w:r w:rsidRPr="00E76025">
        <w:t xml:space="preserve">Hyyppä, Markku T. (2002) Elinvoimaa yhteisöstä. Sosiaalinen pääoma ja terveys. PS-kustannus, Jyväskylä. </w:t>
      </w:r>
    </w:p>
    <w:p w14:paraId="60AA467E" w14:textId="77777777" w:rsidR="009749B1" w:rsidRPr="00E76025" w:rsidRDefault="009749B1" w:rsidP="00316CDC">
      <w:pPr>
        <w:pStyle w:val="lhteet"/>
      </w:pPr>
      <w:r w:rsidRPr="00E76025">
        <w:t>Hänninen, Sakari &amp; Palola, Elina &amp; Kaivonurmi, Maija (toim.) (2010) Mikä meitä jakaa? Sosiaalipolitiikkaa kilpailuvaltiossa. Terveyden ja hyvinvoinnin laitos, Helsinki.</w:t>
      </w:r>
    </w:p>
    <w:p w14:paraId="7F5F299C" w14:textId="77777777" w:rsidR="009749B1" w:rsidRPr="00E76025" w:rsidRDefault="009749B1" w:rsidP="00316CDC">
      <w:pPr>
        <w:pStyle w:val="lhteet"/>
      </w:pPr>
      <w:r w:rsidRPr="00E76025">
        <w:lastRenderedPageBreak/>
        <w:t xml:space="preserve">Isola, Anna-maria &amp; Larivaara, Meri &amp; Mikkonen, Juha (toim.) (2007) Arkipäivän kokemuksia köyhyydestä. Kustannusosakeyhtiö Avain, Keuruu. </w:t>
      </w:r>
    </w:p>
    <w:p w14:paraId="00CC3DB6" w14:textId="77777777" w:rsidR="009749B1" w:rsidRPr="00E76025" w:rsidRDefault="009749B1" w:rsidP="00316CDC">
      <w:pPr>
        <w:pStyle w:val="lhteet"/>
      </w:pPr>
      <w:r w:rsidRPr="00E76025">
        <w:t xml:space="preserve">Isola, Anna-maria &amp; Turunen, Elina &amp; Hänninen Sakari &amp; Karjalainen, Jouko &amp; Hiilamo, Heikki (2015) Syrjäytynyt ihminen ja kunta. Tutkimusjulkaisu-sarjan julkaisu nro 84. KAKS - Kunnallisalan kehittämissäätiö, Sastamala. </w:t>
      </w:r>
    </w:p>
    <w:p w14:paraId="3668224B" w14:textId="77777777" w:rsidR="009749B1" w:rsidRPr="00E76025" w:rsidRDefault="009749B1" w:rsidP="00316CDC">
      <w:pPr>
        <w:pStyle w:val="lhteet"/>
      </w:pPr>
      <w:r w:rsidRPr="00E76025">
        <w:t>Kainu, Markus &amp; Niemelä, Mikko (2014) Taloudelliset elinolot ja elämänvaiheet Euroopassa. Teoksessa Eurooppalaiset elinolot, (toim.) Mikko Niemelä, Helsinki: Kelan tutkimusosasto, 8–44.</w:t>
      </w:r>
    </w:p>
    <w:p w14:paraId="7B9018CE" w14:textId="0B8115AF" w:rsidR="00E76025" w:rsidRPr="00E76025" w:rsidRDefault="00E76025" w:rsidP="00316CDC">
      <w:pPr>
        <w:pStyle w:val="lhteet"/>
      </w:pPr>
      <w:r w:rsidRPr="00E76025">
        <w:t>Kajaanin kaupunki (2017). Tasa-arvo- ja yhdenvertaisuussuunnitelma 2017–2018. Saatavilla: http://www.kajaani.fi/sites/default/files/tasa-arvo-_ja_yhdenvertaisuussuunnitelma_2017-2018.pdf. Viitattu 13.4.2018.</w:t>
      </w:r>
    </w:p>
    <w:p w14:paraId="0BA31C4B" w14:textId="5414CEAE" w:rsidR="00E76025" w:rsidRPr="00E76025" w:rsidRDefault="00E76025" w:rsidP="00316CDC">
      <w:pPr>
        <w:pStyle w:val="lhteet"/>
      </w:pPr>
      <w:r w:rsidRPr="00E76025">
        <w:t>Karjalainen, Jouko (2016) Köyhät aina keskuudessamme. Alustus tapahtumassa Kaikuja-aamiaistilaisuus – keskustelua Kaikukortista ja kulttuurista 3.5.2016 Kaapelitehtaalla. Kuka kuuntelee köyhää? Terveyden ja hyvinvoinnin laitos. Diat ja muistiinpanot.</w:t>
      </w:r>
    </w:p>
    <w:p w14:paraId="5EFAD4D5" w14:textId="7EF20079" w:rsidR="007376DE" w:rsidRPr="00E76025" w:rsidRDefault="007376DE" w:rsidP="00316CDC">
      <w:pPr>
        <w:pStyle w:val="lhteet"/>
      </w:pPr>
      <w:r w:rsidRPr="00E76025">
        <w:t>Kulttuuria kaikille -palvelu (2017a) Elämyksiä kulttuurista!  – Kaikukortilla maksutta sisään. Kaikukortin valtakunnallinen yleisesite kevät 2017.</w:t>
      </w:r>
    </w:p>
    <w:p w14:paraId="4220F998" w14:textId="100A7971" w:rsidR="00214265" w:rsidRPr="0053769A" w:rsidRDefault="00A0512D" w:rsidP="00316CDC">
      <w:pPr>
        <w:pStyle w:val="lhteet"/>
      </w:pPr>
      <w:r w:rsidRPr="0053769A">
        <w:t xml:space="preserve">Kulttuuria kaikille -palvelu </w:t>
      </w:r>
      <w:r w:rsidR="00E95AF0" w:rsidRPr="0053769A">
        <w:t>(</w:t>
      </w:r>
      <w:r w:rsidRPr="0053769A">
        <w:t>2017b</w:t>
      </w:r>
      <w:r w:rsidR="00E95AF0" w:rsidRPr="0053769A">
        <w:t>)</w:t>
      </w:r>
      <w:r w:rsidR="007D0CD3">
        <w:t xml:space="preserve"> </w:t>
      </w:r>
      <w:r w:rsidR="00E95AF0" w:rsidRPr="0053769A">
        <w:t xml:space="preserve">Espoon Kaikukortti-tilastot 2017. Julkaisematon. </w:t>
      </w:r>
    </w:p>
    <w:p w14:paraId="423B50B1" w14:textId="40F4C075" w:rsidR="007376DE" w:rsidRPr="00E76025" w:rsidRDefault="007376DE" w:rsidP="00316CDC">
      <w:pPr>
        <w:pStyle w:val="lhteet"/>
      </w:pPr>
      <w:r w:rsidRPr="00E76025">
        <w:t>Kulttuuria kaikille -palvelu (2017</w:t>
      </w:r>
      <w:r w:rsidR="00214265" w:rsidRPr="00E76025">
        <w:t>c</w:t>
      </w:r>
      <w:r w:rsidRPr="00E76025">
        <w:t xml:space="preserve">). Kulttuuripassin jatkohanke. Saatavilla: </w:t>
      </w:r>
      <w:r w:rsidRPr="003331AA">
        <w:t>http://www.kulttuuriakaikille.fi/kaikukortti/kulttuuripassin_jatkohanke</w:t>
      </w:r>
      <w:r w:rsidR="003331AA">
        <w:rPr>
          <w:rStyle w:val="Hyperlinkki"/>
          <w:color w:val="auto"/>
          <w:u w:val="none"/>
        </w:rPr>
        <w:t>.</w:t>
      </w:r>
      <w:r w:rsidRPr="00E76025">
        <w:rPr>
          <w:rStyle w:val="Hyperlinkki"/>
          <w:color w:val="auto"/>
          <w:u w:val="none"/>
        </w:rPr>
        <w:t xml:space="preserve"> Viitattu 16.11.2017. </w:t>
      </w:r>
    </w:p>
    <w:p w14:paraId="590B33F8" w14:textId="7EC801D8" w:rsidR="009749B1" w:rsidRPr="00E76025" w:rsidRDefault="009749B1" w:rsidP="00316CDC">
      <w:pPr>
        <w:pStyle w:val="lhteet"/>
      </w:pPr>
      <w:r w:rsidRPr="00E76025">
        <w:t>Kulttuuria kaikille -palvelu (2015) Kulttuuripassin pilotoi</w:t>
      </w:r>
      <w:r w:rsidR="00A0512D" w:rsidRPr="00E76025">
        <w:t>nti- ja jatkohanke. Saatavilla: ht</w:t>
      </w:r>
      <w:r w:rsidRPr="00E76025">
        <w:t>tp://kulttuuriakaikille.fi/tietoa_meista_hanke_kulttuuripassin_pilotointi_ja_jat</w:t>
      </w:r>
      <w:r w:rsidR="003331AA">
        <w:t xml:space="preserve">kohanke. Viitattu 12.12.2015. </w:t>
      </w:r>
    </w:p>
    <w:p w14:paraId="1DD5A0AA" w14:textId="77777777" w:rsidR="009749B1" w:rsidRPr="00E76025" w:rsidRDefault="009749B1" w:rsidP="00316CDC">
      <w:pPr>
        <w:pStyle w:val="lhteet"/>
      </w:pPr>
      <w:r w:rsidRPr="00E76025">
        <w:t xml:space="preserve">Kulttuuria kaikille -palvelu (2014a) Avustettavaa hanketta koskeva suunnitelma. Hanke: Kulttuuripassin pilotointihanke. Suorittaja: Yhdenvertaisen kulttuurin puolesta ry / Kulttuuria kaikille -palvelu (Helsinki.). Aika: 9/2014–12/2015. Liite 1, 4 sivua. Julkaisematon. </w:t>
      </w:r>
    </w:p>
    <w:p w14:paraId="27815EFE" w14:textId="77777777" w:rsidR="009749B1" w:rsidRPr="00E76025" w:rsidRDefault="009749B1" w:rsidP="00316CDC">
      <w:pPr>
        <w:pStyle w:val="lhteet"/>
      </w:pPr>
      <w:r w:rsidRPr="00E76025">
        <w:t>Kulttuuria kaikille -palvelu (2014b) Hankesuunnitelma. Hanke: Kulttuuripassin jatkohanke. Suorittaja: Yhdenvertaisen kulttuurin puolesta ry / Kulttuuria kaikille -palvelu (Helsinki.). Aika: 12/2014–12/2017. Liite 1, 4 sivua. Julkaisematon.</w:t>
      </w:r>
    </w:p>
    <w:p w14:paraId="292609D2" w14:textId="77777777" w:rsidR="009749B1" w:rsidRPr="00E76025" w:rsidRDefault="009749B1" w:rsidP="00316CDC">
      <w:pPr>
        <w:pStyle w:val="lhteet"/>
      </w:pPr>
      <w:r w:rsidRPr="00E76025">
        <w:t>Lehikoinen, Kai (2017): Kulttuurilla yli elinkaaren. Luento 18.4.2017 seminaarisarjassa Syrjäytymisen ehkäisemisen mestarikurssi, osa 4: Syrjäytymisen ehkäiseminen eläkeiässä. Suomen Akatemian Strategisen tutkimuksen neuvosto. Kooste luennoista saatavalla osoitteessa: http://tasaarvostn.fi/wp/wp-content/uploads/2017/04/STN_A4_esite_seminaari4_eprint.pdf. Viitattu 21.6.2017.</w:t>
      </w:r>
    </w:p>
    <w:p w14:paraId="33538512" w14:textId="77777777" w:rsidR="009749B1" w:rsidRPr="00E76025" w:rsidRDefault="009749B1" w:rsidP="00316CDC">
      <w:pPr>
        <w:pStyle w:val="lhteet"/>
        <w:rPr>
          <w:lang w:val="en-US"/>
        </w:rPr>
      </w:pPr>
      <w:r w:rsidRPr="00E76025">
        <w:t xml:space="preserve">Lehikoinen, Kai &amp; Rautiainen, Pauli (2016) Kulttuuristen oikeuksien toteuttaminen osaksi sote-palveluja. </w:t>
      </w:r>
      <w:r w:rsidRPr="00E76025">
        <w:rPr>
          <w:lang w:val="en-US"/>
        </w:rPr>
        <w:t>ArtsEqual Policy Brief 1/2016. Saatavilla: www.artsequal.fi/documents/14230/26193/Sote-sektori+suositus. Viitattu 21.6.2017.</w:t>
      </w:r>
    </w:p>
    <w:p w14:paraId="2624DDD4" w14:textId="77777777" w:rsidR="009749B1" w:rsidRPr="00E76025" w:rsidRDefault="009749B1" w:rsidP="00316CDC">
      <w:pPr>
        <w:pStyle w:val="lhteet"/>
      </w:pPr>
      <w:r w:rsidRPr="00E76025">
        <w:rPr>
          <w:lang w:val="en-US"/>
        </w:rPr>
        <w:t xml:space="preserve">Liikanen, Hanna-Liisa (2003) Arts meet life – The Arts in Hospital initiative and cultural activities in the everyday life and festivities of care units in Eastern Finland. </w:t>
      </w:r>
      <w:r w:rsidRPr="00E76025">
        <w:t xml:space="preserve">Helsingin yliopisto, Sosiaalipolitiikan laitos. </w:t>
      </w:r>
    </w:p>
    <w:p w14:paraId="6F5EE322" w14:textId="77777777" w:rsidR="009749B1" w:rsidRPr="00E76025" w:rsidRDefault="009749B1" w:rsidP="00316CDC">
      <w:pPr>
        <w:pStyle w:val="lhteet"/>
      </w:pPr>
      <w:r w:rsidRPr="00E76025">
        <w:lastRenderedPageBreak/>
        <w:t>Liikanen, Hanna-Liisa (2010) Taiteesta ja kulttuurista hyvinvointia – ehdotus toimintaohjelmaksi 2010–2014. Opetusministeriön julkaisuja 2010:1.</w:t>
      </w:r>
    </w:p>
    <w:p w14:paraId="263C7661" w14:textId="77777777" w:rsidR="009749B1" w:rsidRPr="00E76025" w:rsidRDefault="009749B1" w:rsidP="00316CDC">
      <w:pPr>
        <w:pStyle w:val="lhteet"/>
      </w:pPr>
      <w:r w:rsidRPr="00E76025">
        <w:t>Linnapuomi, Aura (2016) Kulttuuripassin pilotointihankkeen loppuraportti. Kulttuuria kaikille -palvelun julkaisuja 2/2016. 1. painos. Kulttuuria kaikille -palvelu / Yhdenvertaisen kulttuurin puolesta ry. Saatavilla: www.kulttuuriakaikille.fi/tietoa_meista_julkaisut_julkaisusarja. Viitattu 21.6.2017.</w:t>
      </w:r>
    </w:p>
    <w:p w14:paraId="5B21247F" w14:textId="0856103F" w:rsidR="00CD1CB0" w:rsidRPr="00A0512D" w:rsidRDefault="00CD1CB0" w:rsidP="00316CDC">
      <w:pPr>
        <w:pStyle w:val="lhteet"/>
      </w:pPr>
      <w:r w:rsidRPr="00CD1CB0">
        <w:t xml:space="preserve">Linnapuomi, Aura (2018) </w:t>
      </w:r>
      <w:r w:rsidRPr="00A0512D">
        <w:t xml:space="preserve">Espoon vuoden 2016 Kaikukortti-kyselyn raportti, </w:t>
      </w:r>
      <w:r w:rsidRPr="006B35A6">
        <w:t>tulossa.</w:t>
      </w:r>
    </w:p>
    <w:p w14:paraId="6AE8C6EE" w14:textId="7F2322C4" w:rsidR="001674F8" w:rsidRDefault="001674F8" w:rsidP="00316CDC">
      <w:pPr>
        <w:pStyle w:val="lhteet"/>
      </w:pPr>
      <w:r w:rsidRPr="00E76025">
        <w:t xml:space="preserve">Lipponen, Saara 2018: </w:t>
      </w:r>
      <w:r w:rsidR="00A0512D" w:rsidRPr="00E76025">
        <w:t>Mira Haatajan p</w:t>
      </w:r>
      <w:r w:rsidRPr="00E76025">
        <w:t>uhelin</w:t>
      </w:r>
      <w:r w:rsidR="003D594B" w:rsidRPr="00E76025">
        <w:t>keskustelu</w:t>
      </w:r>
      <w:r w:rsidRPr="00E76025">
        <w:t xml:space="preserve"> Espoon kaupungin ryhmätoimintojen koordinaattori Saara Lipposen kanssa 22.3.2018.</w:t>
      </w:r>
    </w:p>
    <w:p w14:paraId="6DB574F5" w14:textId="77777777" w:rsidR="00973192" w:rsidRDefault="00973192" w:rsidP="00973192">
      <w:pPr>
        <w:pStyle w:val="lhteet"/>
      </w:pPr>
      <w:r>
        <w:t xml:space="preserve">Muistiliitto (2017) Vapaaehtoinen kaveri muistisairaalle henkilölle. Saatavilla: </w:t>
      </w:r>
    </w:p>
    <w:p w14:paraId="49C182FE" w14:textId="6554C985" w:rsidR="00973192" w:rsidRPr="00E76025" w:rsidRDefault="00973192" w:rsidP="00973192">
      <w:pPr>
        <w:pStyle w:val="lhteet"/>
        <w:ind w:firstLine="0"/>
      </w:pPr>
      <w:r>
        <w:t>http://www.muistiliitto.fi/fi/tuki-ja-palvelut/tukea-arkeen/muisti-kaveri/. Viitattu 31.8.2017.</w:t>
      </w:r>
    </w:p>
    <w:p w14:paraId="114CC558" w14:textId="158334FB" w:rsidR="00A874A1" w:rsidRPr="00E76025" w:rsidRDefault="00A874A1" w:rsidP="00316CDC">
      <w:pPr>
        <w:pStyle w:val="lhteet"/>
      </w:pPr>
      <w:r w:rsidRPr="00E76025">
        <w:t>Pelastakaa lapset (2017) Tule vapaaehtoiseksi. Saatavilla: https://www.pelastakaalapset.fi/auta-</w:t>
      </w:r>
      <w:r w:rsidR="00A0512D" w:rsidRPr="00E76025">
        <w:t>lapsia/tule-vapaaehtoiseksi. Viita</w:t>
      </w:r>
      <w:r w:rsidRPr="00E76025">
        <w:t>ttu 31.8.2017.</w:t>
      </w:r>
    </w:p>
    <w:p w14:paraId="1C18F5BB" w14:textId="637192D4" w:rsidR="00A874A1" w:rsidRPr="00E76025" w:rsidRDefault="00A874A1" w:rsidP="00316CDC">
      <w:pPr>
        <w:pStyle w:val="lhteet"/>
      </w:pPr>
      <w:r w:rsidRPr="00E76025">
        <w:t>Punainen Risti (2017). SPR ystävätoiminta. RedNet, Punaisen Ristin sivusto vapaaehtoisille. Saatavilla: https://rednet.puna</w:t>
      </w:r>
      <w:r w:rsidR="00A0512D" w:rsidRPr="00E76025">
        <w:t>inenristi.fi/ystavatoiminta. Viita</w:t>
      </w:r>
      <w:r w:rsidRPr="00E76025">
        <w:t>ttu 31.8.2017</w:t>
      </w:r>
    </w:p>
    <w:p w14:paraId="789637C8" w14:textId="28BD6E45" w:rsidR="009749B1" w:rsidRPr="00E76025" w:rsidRDefault="009749B1" w:rsidP="00316CDC">
      <w:pPr>
        <w:pStyle w:val="lhteet"/>
      </w:pPr>
      <w:r w:rsidRPr="00E76025">
        <w:t xml:space="preserve">Roser, Max &amp; Ortiz-Ospina, Esteban (2016) World Poverty. Saatavilla: </w:t>
      </w:r>
      <w:r w:rsidR="00416797" w:rsidRPr="003331AA">
        <w:t>https://ourworldindata.org/world-poverty/</w:t>
      </w:r>
      <w:r w:rsidRPr="00E76025">
        <w:t xml:space="preserve">. </w:t>
      </w:r>
      <w:r w:rsidR="00A0512D" w:rsidRPr="00E76025">
        <w:t>Viitattu 31.8.2017.</w:t>
      </w:r>
    </w:p>
    <w:p w14:paraId="32F52AC0" w14:textId="0CDAE6BC" w:rsidR="00416797" w:rsidRPr="00416797" w:rsidRDefault="00416797" w:rsidP="00316CDC">
      <w:pPr>
        <w:pStyle w:val="lhteet"/>
      </w:pPr>
      <w:r w:rsidRPr="00E76025">
        <w:t xml:space="preserve">Saari, </w:t>
      </w:r>
      <w:r w:rsidRPr="00952C61">
        <w:t>Mikko (</w:t>
      </w:r>
      <w:r w:rsidR="00952C61">
        <w:t>2018</w:t>
      </w:r>
      <w:r w:rsidRPr="00952C61">
        <w:t>)</w:t>
      </w:r>
      <w:r w:rsidRPr="00E76025">
        <w:t xml:space="preserve"> Kajaanin Kaikukortti-vastuuhenkilö, Kajaanin sivistysjohtaja Mikko Saari</w:t>
      </w:r>
      <w:r w:rsidR="00952C61">
        <w:t>, sähköpostiviesti Mira Haatajan kanssa 24.4.2018</w:t>
      </w:r>
      <w:r w:rsidRPr="00416797">
        <w:t>.</w:t>
      </w:r>
    </w:p>
    <w:p w14:paraId="679D8EB9" w14:textId="388F623A" w:rsidR="00A874A1" w:rsidRDefault="00A874A1" w:rsidP="00316CDC">
      <w:pPr>
        <w:pStyle w:val="lhteet"/>
      </w:pPr>
      <w:r w:rsidRPr="00E76025">
        <w:t xml:space="preserve">Sarjakoski, Helena (2017) </w:t>
      </w:r>
      <w:r w:rsidR="006B35A6" w:rsidRPr="006B35A6">
        <w:t xml:space="preserve">Espoon Kaikukortti-vastuuhenkilö, erityisasiantuntija Helena Sarjakosken sähköpostiviesti Mira Haatajalle </w:t>
      </w:r>
      <w:r w:rsidR="006B35A6">
        <w:t>31.8.2017.</w:t>
      </w:r>
    </w:p>
    <w:p w14:paraId="33EA0806" w14:textId="73B5D0CC" w:rsidR="00416797" w:rsidRPr="00E76025" w:rsidRDefault="00416797" w:rsidP="00316CDC">
      <w:pPr>
        <w:pStyle w:val="lhteet"/>
      </w:pPr>
      <w:r w:rsidRPr="00E76025">
        <w:t>Sarjakoski, Helena (2018) Espoon Kaikukortti-vastuuhenkilö, erityisasiantuntija Helena Sarjakosken sähköpostiviesti Mira Haatajalle 7.3.2018.</w:t>
      </w:r>
    </w:p>
    <w:p w14:paraId="35E6FDFA" w14:textId="46EE7EBE" w:rsidR="009749B1" w:rsidRPr="00E76025" w:rsidRDefault="009749B1" w:rsidP="00316CDC">
      <w:pPr>
        <w:pStyle w:val="lhteet"/>
      </w:pPr>
      <w:r w:rsidRPr="00E76025">
        <w:t>Sorjonen Hilppa (2015) Johdanto: Tutkimuksen tausta. Teoksessa Hilppa Sorjonen &amp; Outi Sivonen: Taide- ja kulttuurilaitosten yleisötyön muodot, laajuus ja tuloksellisuus. Cuporen verkkojulkaisuja 27. Kulttuuripoliittisen tutkimuksen edistämissäätiö – Cupore. Huhtikuu 2015, s 11</w:t>
      </w:r>
      <w:r w:rsidR="00A0512D" w:rsidRPr="00E76025">
        <w:t xml:space="preserve"> –1</w:t>
      </w:r>
      <w:r w:rsidRPr="00E76025">
        <w:t>3.</w:t>
      </w:r>
    </w:p>
    <w:p w14:paraId="3886344D" w14:textId="1ED03E2D" w:rsidR="00A874A1" w:rsidRPr="00E76025" w:rsidRDefault="00A874A1" w:rsidP="00316CDC">
      <w:pPr>
        <w:pStyle w:val="lhteet"/>
      </w:pPr>
      <w:r w:rsidRPr="00E76025">
        <w:t>Sironen, Jiri &amp; Järvinen, Anna (toim.) (2017) Köyhyysvahti. Suomen köyhyysraportti 2017. Suomen köyhyyden ja syrjäytymisen vastainen verkosto EAPN-Fin. Saatavilla: http://www.eapn.fi/wp-content/uploads/2017/11/Koyhyysvahti-2017-web.pdf. Viitattu 13.12.2017.</w:t>
      </w:r>
    </w:p>
    <w:p w14:paraId="79AA1F48" w14:textId="77777777" w:rsidR="009749B1" w:rsidRPr="00E76025" w:rsidRDefault="009749B1" w:rsidP="00316CDC">
      <w:pPr>
        <w:pStyle w:val="lhteet"/>
      </w:pPr>
      <w:r w:rsidRPr="00E76025">
        <w:t xml:space="preserve">Sironen, Jiri &amp; Saastamoinen, Ulla (toim.) (2014) Köyhyys – syitä ja seurauksia. Suomen köyhyyden ja syrjäytymisen vastainen verkosto EAPN-Fin, Helsinki. </w:t>
      </w:r>
    </w:p>
    <w:p w14:paraId="0E7F0798" w14:textId="77777777" w:rsidR="009749B1" w:rsidRPr="00E76025" w:rsidRDefault="009749B1" w:rsidP="00316CDC">
      <w:pPr>
        <w:pStyle w:val="lhteet"/>
      </w:pPr>
      <w:r w:rsidRPr="00E76025">
        <w:t xml:space="preserve">Sokka, Sakarias &amp; Kangas, Anita &amp; Itkonen, Hannu &amp; Matilainen, Pertti &amp; Räisänen, Petteri (2014) Hyvinvointia myös kulttuuri- ja liikuntapalveluista. Tutkimusjulkaisu-sarjan julkaisu nro 77. KAKS – Kunnallisalan kehittämissäätiö, Sastamala. </w:t>
      </w:r>
    </w:p>
    <w:p w14:paraId="53868F60" w14:textId="277FF3F3" w:rsidR="00CD1CB0" w:rsidRPr="00E76025" w:rsidRDefault="00CD1CB0" w:rsidP="00316CDC">
      <w:pPr>
        <w:pStyle w:val="lhteet"/>
      </w:pPr>
      <w:r w:rsidRPr="00E76025">
        <w:t>Taiteen edistämiskeskus (2018) Taike edistää taiteen hyvinvointivaikutuksia 300 000 eurolla. Taiteen edistämiskeskuksen uutinen 22.1.2018. Saatavilla: http://www.taike.fi/fi/uutinen/-/news/1208358. Viitattu 13.4.2018.</w:t>
      </w:r>
    </w:p>
    <w:p w14:paraId="3A52FE34" w14:textId="77777777" w:rsidR="009749B1" w:rsidRPr="00E76025" w:rsidRDefault="009749B1" w:rsidP="00316CDC">
      <w:pPr>
        <w:pStyle w:val="lhteet"/>
      </w:pPr>
      <w:r w:rsidRPr="00E76025">
        <w:t xml:space="preserve">Therborn, Göran (2013) Eriarvoisuus tappaa. </w:t>
      </w:r>
      <w:r w:rsidRPr="005C11F4">
        <w:t xml:space="preserve">Tatu Henttonen (suom.) Alkuteos The Killing Fields of Inequality. </w:t>
      </w:r>
      <w:r w:rsidRPr="00E76025">
        <w:t>Tampere: Vastapaino.</w:t>
      </w:r>
    </w:p>
    <w:p w14:paraId="6E2C8867" w14:textId="4C150ACF" w:rsidR="00B85657" w:rsidRDefault="00B85657" w:rsidP="00316CDC">
      <w:pPr>
        <w:pStyle w:val="lhteet"/>
      </w:pPr>
      <w:r w:rsidRPr="00E76025">
        <w:lastRenderedPageBreak/>
        <w:t xml:space="preserve">Tietosuoja (2017) EU:n tietosuojauudistus. Tietosuojavaltuutetun toimisto. Saatavilla: </w:t>
      </w:r>
      <w:r w:rsidR="00FE6B23" w:rsidRPr="003331AA">
        <w:t>http://www.tietosuoja.fi/fi/index/euntietosuojauudistus.html. Viitattu 13.12.2017</w:t>
      </w:r>
      <w:r w:rsidRPr="00E76025">
        <w:t>.</w:t>
      </w:r>
    </w:p>
    <w:p w14:paraId="5521C439" w14:textId="1F0A4F23" w:rsidR="00FE6B23" w:rsidRPr="00E76025" w:rsidRDefault="00FE6B23" w:rsidP="00316CDC">
      <w:pPr>
        <w:pStyle w:val="lhteet"/>
      </w:pPr>
      <w:r>
        <w:t>Tilastokeskus (2015a</w:t>
      </w:r>
      <w:r w:rsidRPr="00E76025">
        <w:t xml:space="preserve">) Tuloerot ja köyhyysriski Suomessa EU:n keskitasoa pienemmät. Saatavilla: http://www.stat.fi/til/tjt/2013/04/tjt_2013_04_2015-05-25_tie_001_fi.html. Viitattu 10.5.2016. </w:t>
      </w:r>
    </w:p>
    <w:p w14:paraId="1CEEDC45" w14:textId="0B84E5B6" w:rsidR="009749B1" w:rsidRPr="00E76025" w:rsidRDefault="00FE6B23" w:rsidP="00316CDC">
      <w:pPr>
        <w:pStyle w:val="lhteet"/>
      </w:pPr>
      <w:r>
        <w:t>Tilastokeskus (2015b</w:t>
      </w:r>
      <w:r w:rsidR="009749B1" w:rsidRPr="00E76025">
        <w:t xml:space="preserve">). Aura Linnapuomin haastattelutapaaminen Helsingin Tilastokeskuksessa Kari Djerfin ja Petri Godenhjelmin kanssa 22.1.2015. </w:t>
      </w:r>
    </w:p>
    <w:p w14:paraId="162613CE" w14:textId="77777777" w:rsidR="009749B1" w:rsidRPr="00E76025" w:rsidRDefault="009749B1" w:rsidP="00316CDC">
      <w:pPr>
        <w:pStyle w:val="lhteet"/>
      </w:pPr>
      <w:r w:rsidRPr="00E76025">
        <w:t xml:space="preserve">Unesco (1982) Kulttuurinen moninaisuus ja ihmisoikeudet, 5 artikla – Sivistykselliset oikeudet kulttuurisen moninaisuuden mahdollistajina. Unescon kulttuurista moninaisuutta koskeva yleismaailmallinen julistus. Saatavilla: http://www.minedu.fi/OPM/Kansainvaeliset_asiat/kansainvaeliset_jaerjestoet/unesco/so pimukset/kulttuurisenmoninaisuudenjulistus. Viitattu 19.4.2016. </w:t>
      </w:r>
    </w:p>
    <w:p w14:paraId="4DD2721E" w14:textId="77777777" w:rsidR="009749B1" w:rsidRPr="00E76025" w:rsidRDefault="009749B1" w:rsidP="00316CDC">
      <w:pPr>
        <w:pStyle w:val="lhteet"/>
      </w:pPr>
      <w:r w:rsidRPr="00E76025">
        <w:t>Veikkolainen, Arsi (2013) Kolmas lähde ja vaikuttavuuden arviointi. Teoksessa Katri Kekäläinen, Sofia-Charlotta Kakko &amp; Vaikuttava sirkus -hanke (toim.) Opas sirkuksen hyvinvointivaikutusten tutkimukseen. Tutkivan teatterityön keskuksen julkaisu, Tampere.</w:t>
      </w:r>
    </w:p>
    <w:p w14:paraId="1D70D027" w14:textId="77777777" w:rsidR="009749B1" w:rsidRPr="00E76025" w:rsidRDefault="009749B1" w:rsidP="00316CDC">
      <w:pPr>
        <w:pStyle w:val="lhteet"/>
      </w:pPr>
      <w:r w:rsidRPr="00E76025">
        <w:t>Yhteiskuntatieteellinen tietoarkisto (2003) Otosmenetelmät. KvantiMOTV. Saatavilla: www.fsd.uta.fi/menetelmaopetus/otos/otantamenetelmat.html. Viitattu 26.4.2016.</w:t>
      </w:r>
    </w:p>
    <w:p w14:paraId="0BEE2730" w14:textId="77777777" w:rsidR="009749B1" w:rsidRPr="00E76025" w:rsidRDefault="009749B1" w:rsidP="00316CDC">
      <w:pPr>
        <w:pStyle w:val="lhteet"/>
      </w:pPr>
      <w:r w:rsidRPr="00E76025">
        <w:t>Yhdistyneet kansakunnat (1948) Ihmisoikeuksien yleismaailmallinen julistus, 27 §. Saatavilla: http://www.ohchr.org/EN/UDHR/Documents/UDHR_Translations/fin.pdf. Viitattu 22.6.2017.</w:t>
      </w:r>
    </w:p>
    <w:p w14:paraId="4A6206B2" w14:textId="77777777" w:rsidR="009749B1" w:rsidRPr="00E76025" w:rsidRDefault="009749B1" w:rsidP="00316CDC">
      <w:pPr>
        <w:pStyle w:val="lhteet"/>
      </w:pPr>
    </w:p>
    <w:p w14:paraId="1B0A84DA" w14:textId="77777777" w:rsidR="00596939" w:rsidRDefault="00596939" w:rsidP="00316CDC">
      <w:pPr>
        <w:pStyle w:val="lhteet"/>
      </w:pPr>
    </w:p>
    <w:p w14:paraId="7D97701D" w14:textId="77777777" w:rsidR="00596939" w:rsidRDefault="00596939" w:rsidP="00316CDC">
      <w:pPr>
        <w:pStyle w:val="lhteet"/>
      </w:pPr>
    </w:p>
    <w:p w14:paraId="35B50F55" w14:textId="77777777" w:rsidR="00596939" w:rsidRDefault="00596939" w:rsidP="00316CDC">
      <w:pPr>
        <w:pStyle w:val="lhteet"/>
      </w:pPr>
    </w:p>
    <w:p w14:paraId="7E1A0106" w14:textId="77777777" w:rsidR="00596939" w:rsidRDefault="00596939" w:rsidP="00316CDC">
      <w:pPr>
        <w:pStyle w:val="lhteet"/>
      </w:pPr>
    </w:p>
    <w:p w14:paraId="5E4C74D3" w14:textId="77777777" w:rsidR="003331AA" w:rsidRDefault="003331AA" w:rsidP="00316CDC">
      <w:pPr>
        <w:pStyle w:val="lhteet"/>
      </w:pPr>
    </w:p>
    <w:p w14:paraId="362AA363" w14:textId="77777777" w:rsidR="003331AA" w:rsidRDefault="003331AA" w:rsidP="00316CDC">
      <w:pPr>
        <w:pStyle w:val="lhteet"/>
      </w:pPr>
    </w:p>
    <w:p w14:paraId="1CCAD38D" w14:textId="77777777" w:rsidR="003331AA" w:rsidRDefault="003331AA" w:rsidP="00316CDC">
      <w:pPr>
        <w:pStyle w:val="lhteet"/>
      </w:pPr>
    </w:p>
    <w:p w14:paraId="46A63884" w14:textId="77777777" w:rsidR="00596939" w:rsidRDefault="00596939" w:rsidP="00316CDC">
      <w:pPr>
        <w:pStyle w:val="lhteet"/>
      </w:pPr>
    </w:p>
    <w:p w14:paraId="71D30B2C" w14:textId="77777777" w:rsidR="00596939" w:rsidRDefault="00596939" w:rsidP="00316CDC">
      <w:pPr>
        <w:pStyle w:val="lhteet"/>
      </w:pPr>
    </w:p>
    <w:p w14:paraId="4860946A" w14:textId="77777777" w:rsidR="00596939" w:rsidRDefault="00596939" w:rsidP="00316CDC">
      <w:pPr>
        <w:pStyle w:val="lhteet"/>
      </w:pPr>
    </w:p>
    <w:p w14:paraId="3C2A830B" w14:textId="77777777" w:rsidR="00596939" w:rsidRDefault="00596939" w:rsidP="00316CDC">
      <w:pPr>
        <w:pStyle w:val="lhteet"/>
      </w:pPr>
    </w:p>
    <w:p w14:paraId="45F22359" w14:textId="77777777" w:rsidR="00596939" w:rsidRDefault="00596939" w:rsidP="00316CDC">
      <w:pPr>
        <w:pStyle w:val="lhteet"/>
      </w:pPr>
    </w:p>
    <w:p w14:paraId="06F85282" w14:textId="77777777" w:rsidR="009749B1" w:rsidRDefault="009749B1" w:rsidP="00316CDC">
      <w:pPr>
        <w:pStyle w:val="lhteet"/>
      </w:pPr>
    </w:p>
    <w:p w14:paraId="7F81F57A" w14:textId="77777777" w:rsidR="009749B1" w:rsidRDefault="009749B1" w:rsidP="00316CDC">
      <w:pPr>
        <w:pStyle w:val="lhteet"/>
      </w:pPr>
    </w:p>
    <w:p w14:paraId="37B348A0" w14:textId="4CB5A549" w:rsidR="009749B1" w:rsidRDefault="009749B1" w:rsidP="0002314A">
      <w:pPr>
        <w:pStyle w:val="Otsikko1"/>
        <w:numPr>
          <w:ilvl w:val="0"/>
          <w:numId w:val="0"/>
        </w:numPr>
        <w:ind w:left="720" w:hanging="720"/>
      </w:pPr>
      <w:bookmarkStart w:id="138" w:name="_Toc509487691"/>
      <w:r>
        <w:lastRenderedPageBreak/>
        <w:t>Liitteet</w:t>
      </w:r>
      <w:bookmarkEnd w:id="138"/>
    </w:p>
    <w:p w14:paraId="73F5ECFA" w14:textId="77777777" w:rsidR="009749B1" w:rsidRDefault="009749B1" w:rsidP="00890F02">
      <w:pPr>
        <w:pStyle w:val="Otsikko2"/>
        <w:numPr>
          <w:ilvl w:val="0"/>
          <w:numId w:val="0"/>
        </w:numPr>
        <w:ind w:left="360"/>
      </w:pPr>
      <w:bookmarkStart w:id="139" w:name="_Toc509487692"/>
      <w:r w:rsidRPr="00C14A95">
        <w:t xml:space="preserve">Liite 1. Kyselylomake </w:t>
      </w:r>
      <w:r>
        <w:t>Kainuun Kaikukortin haltijoille</w:t>
      </w:r>
      <w:bookmarkEnd w:id="139"/>
    </w:p>
    <w:p w14:paraId="3C911E45" w14:textId="77777777" w:rsidR="00CC5FD9" w:rsidRDefault="00CC5FD9" w:rsidP="00CC5FD9">
      <w:pPr>
        <w:pStyle w:val="leipteksti"/>
      </w:pPr>
    </w:p>
    <w:p w14:paraId="264302D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Hyvä Kaikukortin haltija! </w:t>
      </w:r>
    </w:p>
    <w:p w14:paraId="73D0369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Kaikukorttia kokeillaan vuoden 2016 aikana Kainuussa. Tämän kyselyn tavoitteena on saada tietoa siitä, miten käyttökelpoisena koet Kaikukortin, ja mitä Kaikukortti sinulle merkitsee. Sinulta saadut vastaukset ja palaute ovat ensiarvoisen tärkeitä Kaikukortti-toiminnan kehittämisen kannalta. Osallistuminen kyselyyn on vapaaehtoista.</w:t>
      </w:r>
    </w:p>
    <w:p w14:paraId="15CBF65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Kyselylomakkeen on laatinut, ja kyselyn toteuttaa Kaikukortin kehittämistyötä valtakunnallisesti koordinoiva Kulttuuria kaikille -palvelu. Kulttuuria kaikille-palvelu käyttää kyselyn tuloksia ja aineistoa Kaikukortin kehittämis- ja arvioimistyössä. Vastauksesi käsitellään luottamuksellisesti eikä sinua voi tunnistaa vastaajaksi. </w:t>
      </w:r>
    </w:p>
    <w:p w14:paraId="4CB5F7D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Vastaamiseen menee noin 10 minuuttia. Vastaathan alla oleviin kysymyksiin valitsemalla sinulle sopivin vaihtoehto. Muutamassa kohdassa voit vastata omin sanoin kysymykseen. </w:t>
      </w:r>
    </w:p>
    <w:p w14:paraId="7BF2C31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Kyselyn lopussa on tietoa kyselyyn liittyvästä arvonnasta.</w:t>
      </w:r>
    </w:p>
    <w:p w14:paraId="2B32E8C1"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Palautathan täytetyn kyselyn viimeistään 4.12.2016. Jos täytät paperisen kyselyn jossakin Kaikukorttia jakavassa yhteisössä, voit palauttaa sen henkilökunnalle (esimerkiksi suljetussa kuoressa). Jos haluat, voit lähettää paperisen täytetyn kyselyn suoraan meille viimeistään 4.12.2016 osoitteeseen Kaikukortti-kysely, Tallberginkatu 1 / 48, 00180 Helsinki.</w:t>
      </w:r>
    </w:p>
    <w:p w14:paraId="5B17EBC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Kiitämme sinua lämpimästi jo etukäteen vastauksistasi! </w:t>
      </w:r>
    </w:p>
    <w:p w14:paraId="3FBD564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Tutkimusta koskeviin kysymyksiin vastaa Mira Haataja puhelimitse (0402136339) tai sähköpostitse mira.haataja(a)cultureforall.fi.</w:t>
      </w:r>
    </w:p>
    <w:p w14:paraId="5DA4074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Voit lähettää palautetta osoitteeseen kaikukortti(a)cultureforall.fi.</w:t>
      </w:r>
    </w:p>
    <w:p w14:paraId="78B944E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Ensimmäinen Kaikukortti-kokeilu toteutettiin Espoon Kaikukortti-kokeilun yhteydessä syksyllä 2015. Kyselyraportti on luettavissa osoitteessa: www.kulttuuriakaikille.info/saavutettavuus_tutkimukset_ja_raportit_kulttuuriala_yleisesti. </w:t>
      </w:r>
    </w:p>
    <w:p w14:paraId="76953EA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Ystävällisin terveisin</w:t>
      </w:r>
    </w:p>
    <w:p w14:paraId="5690E2A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Kulttuuripassin jatkohankkeen hankekoordinaattori Mira Haataja</w:t>
      </w:r>
    </w:p>
    <w:p w14:paraId="0F533E97" w14:textId="77777777" w:rsidR="00CC5FD9" w:rsidRPr="00CC5FD9" w:rsidRDefault="00CC5FD9" w:rsidP="00CC5FD9">
      <w:pPr>
        <w:spacing w:after="160" w:line="259" w:lineRule="auto"/>
        <w:rPr>
          <w:rFonts w:ascii="Arial" w:eastAsiaTheme="minorHAnsi" w:hAnsi="Arial" w:cs="Arial"/>
          <w:b/>
          <w:sz w:val="20"/>
          <w:szCs w:val="20"/>
          <w:lang w:eastAsia="en-US"/>
        </w:rPr>
      </w:pPr>
      <w:r w:rsidRPr="00CC5FD9">
        <w:rPr>
          <w:rFonts w:ascii="Arial" w:eastAsiaTheme="minorHAnsi" w:hAnsi="Arial" w:cs="Arial"/>
          <w:b/>
          <w:sz w:val="20"/>
          <w:szCs w:val="20"/>
          <w:lang w:eastAsia="en-US"/>
        </w:rPr>
        <w:t>Kysely Kaikukortin haltijoille</w:t>
      </w:r>
    </w:p>
    <w:p w14:paraId="0794E340" w14:textId="77777777" w:rsidR="00CC5FD9" w:rsidRPr="00CC5FD9" w:rsidRDefault="00CC5FD9" w:rsidP="00CC5FD9">
      <w:pPr>
        <w:spacing w:after="160" w:line="259" w:lineRule="auto"/>
        <w:rPr>
          <w:rFonts w:ascii="Arial" w:eastAsiaTheme="minorHAnsi" w:hAnsi="Arial" w:cs="Arial"/>
          <w:b/>
          <w:sz w:val="20"/>
          <w:szCs w:val="20"/>
          <w:lang w:eastAsia="en-US"/>
        </w:rPr>
      </w:pPr>
      <w:r w:rsidRPr="00CC5FD9">
        <w:rPr>
          <w:rFonts w:ascii="Arial" w:eastAsiaTheme="minorHAnsi" w:hAnsi="Arial" w:cs="Arial"/>
          <w:b/>
          <w:sz w:val="20"/>
          <w:szCs w:val="20"/>
          <w:lang w:eastAsia="en-US"/>
        </w:rPr>
        <w:t>Taustatietosi</w:t>
      </w:r>
    </w:p>
    <w:p w14:paraId="75DED12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Vastauksesi käsitellään luottamuksellisesti eikä sinua voi tunnistaa vastaajaksi. </w:t>
      </w:r>
    </w:p>
    <w:p w14:paraId="000AF39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 Syntymävuosi______________</w:t>
      </w:r>
    </w:p>
    <w:p w14:paraId="3F302F6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2. Sukupuoli</w:t>
      </w:r>
    </w:p>
    <w:p w14:paraId="3696DE01"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__Mies</w:t>
      </w:r>
    </w:p>
    <w:p w14:paraId="54CFA93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__Nainen</w:t>
      </w:r>
    </w:p>
    <w:p w14:paraId="3D9AE56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__Muu</w:t>
      </w:r>
    </w:p>
    <w:p w14:paraId="7A5EFB5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lastRenderedPageBreak/>
        <w:t>3. Postinumero_________________</w:t>
      </w:r>
    </w:p>
    <w:p w14:paraId="28DCA2BA"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4. Mikä seuraavista vaihtoehdoista sopii sinun elämäntilanteeseesi?</w:t>
      </w:r>
    </w:p>
    <w:p w14:paraId="335B91E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__Työssäkäyvä / yrittäjä</w:t>
      </w:r>
    </w:p>
    <w:p w14:paraId="5AF9776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__Työtön / lomautettu (omasta mielestäsi)</w:t>
      </w:r>
    </w:p>
    <w:p w14:paraId="2F668981"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__Opiskelija / koululainen</w:t>
      </w:r>
    </w:p>
    <w:p w14:paraId="0BB5E09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__Työkyvyttömyyseläkkeellä / pitkäaikaisesti sairas</w:t>
      </w:r>
    </w:p>
    <w:p w14:paraId="5B76130A"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__Eläkkeellä iän / työvuosien perusteella tai työttömyyseläkkeellä</w:t>
      </w:r>
    </w:p>
    <w:p w14:paraId="5BC54F1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__Omaa kotitaloutta hoitava</w:t>
      </w:r>
    </w:p>
    <w:p w14:paraId="3B77BA6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__Muu</w:t>
      </w:r>
    </w:p>
    <w:p w14:paraId="7B37298E"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5. Mistä paikasta sait Kaikukortin?</w:t>
      </w:r>
    </w:p>
    <w:p w14:paraId="0E421D8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__Etsivä nuorisotyö (Hyrynsalmi, Kajaani, Kuhmo, Paltamo, Puolanka, Ristijärvi, Sotkamo tai Suomussalmi)</w:t>
      </w:r>
    </w:p>
    <w:p w14:paraId="1972AD8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__Kainuun sote:n TYP, Työllistymistä edistävä monialainen yhteispalvelu (Kajaanin, Ylä-Kainuun, Sotkamon tai Kuhmon toimipiste)</w:t>
      </w:r>
    </w:p>
    <w:p w14:paraId="5F7757A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__Kainuun sote:n kuntouttava työtoiminta (Hyrynsalmi, Kajaani, Paltamo, Ristijärvi, Sotkamo tai Suomussalmi)</w:t>
      </w:r>
    </w:p>
    <w:p w14:paraId="006A6C1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__Kainuun sote:n sosiaalitoimisto (Hyrynsalmi, Kajaani, Kuhmo, Paltamo, Ristijärvi, Sotkamo, Suomussalmi tai Vuolijoki)</w:t>
      </w:r>
    </w:p>
    <w:p w14:paraId="0DC0D68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__Kainuun sote:n kuntouttavat asumispalvelut ja avokuntoutus (Eljaskartano, Kuntoutuskoti Taipale, Sotkamon kuntoutuskoti, Valkaman kuntoutusyksikkö tai Suomussalmen kuntoutuskoti)</w:t>
      </w:r>
    </w:p>
    <w:p w14:paraId="39F34A7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__Puolangan sosiaalitoimisto</w:t>
      </w:r>
    </w:p>
    <w:p w14:paraId="457CB6D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__Puolangan kuntouttava työtoiminta</w:t>
      </w:r>
    </w:p>
    <w:p w14:paraId="5C805FE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__Puolangan Nuorten valmennuspaja Sarka</w:t>
      </w:r>
    </w:p>
    <w:p w14:paraId="43ECFBE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__Maahanmuuttajapalvelut, Kajaani</w:t>
      </w:r>
    </w:p>
    <w:p w14:paraId="7588FA4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__Klubitalo Tönäri / Nuorten Ystävät ry</w:t>
      </w:r>
    </w:p>
    <w:p w14:paraId="22F741F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__Kajaanin työvoimayhdistys ry</w:t>
      </w:r>
    </w:p>
    <w:p w14:paraId="02A9E95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Muu: ____________________________________</w:t>
      </w:r>
    </w:p>
    <w:p w14:paraId="4B6A3F5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Taustatietosi olivat tässä. Jatka varsinaiseen kyselyyn.</w:t>
      </w:r>
    </w:p>
    <w:p w14:paraId="460CF367" w14:textId="77777777" w:rsidR="00CC5FD9" w:rsidRPr="00CC5FD9" w:rsidRDefault="00CC5FD9" w:rsidP="00CC5FD9">
      <w:pPr>
        <w:spacing w:after="160" w:line="259" w:lineRule="auto"/>
        <w:rPr>
          <w:rFonts w:ascii="Arial" w:eastAsiaTheme="minorHAnsi" w:hAnsi="Arial" w:cs="Arial"/>
          <w:b/>
          <w:sz w:val="20"/>
          <w:szCs w:val="20"/>
          <w:lang w:eastAsia="en-US"/>
        </w:rPr>
      </w:pPr>
      <w:r w:rsidRPr="00CC5FD9">
        <w:rPr>
          <w:rFonts w:ascii="Arial" w:eastAsiaTheme="minorHAnsi" w:hAnsi="Arial" w:cs="Arial"/>
          <w:b/>
          <w:sz w:val="20"/>
          <w:szCs w:val="20"/>
          <w:lang w:eastAsia="en-US"/>
        </w:rPr>
        <w:t>Kaikukortin käyttökelpoisuus</w:t>
      </w:r>
    </w:p>
    <w:p w14:paraId="79E29E7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6. Mistä kuulit Kaikukortista ensimmäisen kerran?</w:t>
      </w:r>
    </w:p>
    <w:p w14:paraId="05E72D1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__Mediasta</w:t>
      </w:r>
    </w:p>
    <w:p w14:paraId="10B921E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__Kaikukortin verkkosivuilta tai esitteistä</w:t>
      </w:r>
    </w:p>
    <w:p w14:paraId="2957236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__Ystäviltä tai sukulaisilta</w:t>
      </w:r>
    </w:p>
    <w:p w14:paraId="0EF67AB1"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__Kaikukorttia jakavasta toimipaikasta</w:t>
      </w:r>
    </w:p>
    <w:p w14:paraId="20CDA25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__Kulttuuria kaikille -palvelusta</w:t>
      </w:r>
    </w:p>
    <w:p w14:paraId="0BD95C0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lastRenderedPageBreak/>
        <w:t xml:space="preserve"> Muu:________________________________________________ </w:t>
      </w:r>
    </w:p>
    <w:p w14:paraId="2CACB83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7. Mitä mieltä olet seuraavista väitteistä?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1212"/>
        <w:gridCol w:w="1418"/>
        <w:gridCol w:w="1213"/>
        <w:gridCol w:w="1418"/>
        <w:gridCol w:w="1208"/>
      </w:tblGrid>
      <w:tr w:rsidR="00CC5FD9" w:rsidRPr="00CC5FD9" w14:paraId="0624E3F5" w14:textId="77777777" w:rsidTr="00912E8A">
        <w:trPr>
          <w:trHeight w:val="779"/>
        </w:trPr>
        <w:tc>
          <w:tcPr>
            <w:tcW w:w="2317" w:type="dxa"/>
            <w:shd w:val="clear" w:color="auto" w:fill="auto"/>
          </w:tcPr>
          <w:p w14:paraId="7923BB8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1" w:type="dxa"/>
            <w:shd w:val="clear" w:color="auto" w:fill="auto"/>
          </w:tcPr>
          <w:p w14:paraId="6ADDB73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Calibri" w:hAnsi="Arial" w:cs="Arial"/>
                <w:sz w:val="20"/>
                <w:szCs w:val="20"/>
                <w:lang w:eastAsia="en-US"/>
              </w:rPr>
              <w:t>Täysin samaa mieltä</w:t>
            </w:r>
          </w:p>
        </w:tc>
        <w:tc>
          <w:tcPr>
            <w:tcW w:w="1524" w:type="dxa"/>
            <w:shd w:val="clear" w:color="auto" w:fill="auto"/>
          </w:tcPr>
          <w:p w14:paraId="56CB2B1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Calibri" w:hAnsi="Arial" w:cs="Arial"/>
                <w:sz w:val="20"/>
                <w:szCs w:val="20"/>
                <w:lang w:eastAsia="en-US"/>
              </w:rPr>
              <w:t>Jokseenkin samaa mieltä</w:t>
            </w:r>
          </w:p>
        </w:tc>
        <w:tc>
          <w:tcPr>
            <w:tcW w:w="1422" w:type="dxa"/>
            <w:shd w:val="clear" w:color="auto" w:fill="auto"/>
          </w:tcPr>
          <w:p w14:paraId="4B404D3F"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 samaa</w:t>
            </w:r>
          </w:p>
          <w:p w14:paraId="7CE03F74"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enkä eri</w:t>
            </w:r>
          </w:p>
          <w:p w14:paraId="41EF2F9D"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tc>
        <w:tc>
          <w:tcPr>
            <w:tcW w:w="1524" w:type="dxa"/>
            <w:shd w:val="clear" w:color="auto" w:fill="auto"/>
          </w:tcPr>
          <w:p w14:paraId="10027839"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49CAE28C"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 mieltä</w:t>
            </w:r>
          </w:p>
        </w:tc>
        <w:tc>
          <w:tcPr>
            <w:tcW w:w="1420" w:type="dxa"/>
            <w:shd w:val="clear" w:color="auto" w:fill="auto"/>
          </w:tcPr>
          <w:p w14:paraId="0761E569"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Täysin</w:t>
            </w:r>
          </w:p>
          <w:p w14:paraId="51AAAABC"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w:t>
            </w:r>
          </w:p>
          <w:p w14:paraId="1B64D3FA"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tc>
      </w:tr>
      <w:tr w:rsidR="00CC5FD9" w:rsidRPr="00CC5FD9" w14:paraId="0BCAFE7F" w14:textId="77777777" w:rsidTr="00912E8A">
        <w:trPr>
          <w:trHeight w:val="581"/>
        </w:trPr>
        <w:tc>
          <w:tcPr>
            <w:tcW w:w="2317" w:type="dxa"/>
            <w:shd w:val="clear" w:color="auto" w:fill="auto"/>
          </w:tcPr>
          <w:p w14:paraId="5049E21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Kaikukorttia on helppo käyttää.</w:t>
            </w:r>
            <w:r w:rsidRPr="00CC5FD9">
              <w:rPr>
                <w:rFonts w:ascii="Arial" w:eastAsiaTheme="minorHAnsi" w:hAnsi="Arial" w:cs="Arial"/>
                <w:sz w:val="20"/>
                <w:szCs w:val="20"/>
                <w:lang w:eastAsia="en-US"/>
              </w:rPr>
              <w:tab/>
            </w:r>
          </w:p>
        </w:tc>
        <w:tc>
          <w:tcPr>
            <w:tcW w:w="1421" w:type="dxa"/>
            <w:shd w:val="clear" w:color="auto" w:fill="auto"/>
          </w:tcPr>
          <w:p w14:paraId="3D72FC5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7F46B49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568A3CA0"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10449C1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33241F2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6DD28F8F" w14:textId="77777777" w:rsidTr="00912E8A">
        <w:trPr>
          <w:trHeight w:val="820"/>
        </w:trPr>
        <w:tc>
          <w:tcPr>
            <w:tcW w:w="2317" w:type="dxa"/>
            <w:shd w:val="clear" w:color="auto" w:fill="auto"/>
          </w:tcPr>
          <w:p w14:paraId="059208E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Olen saanut riittävästi tietoa Kaikukortin kulttuuritarjonnasta.</w:t>
            </w:r>
          </w:p>
        </w:tc>
        <w:tc>
          <w:tcPr>
            <w:tcW w:w="1421" w:type="dxa"/>
            <w:shd w:val="clear" w:color="auto" w:fill="auto"/>
          </w:tcPr>
          <w:p w14:paraId="4E6B892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0E79D98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739B4F5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283F65A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232C194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bl>
    <w:p w14:paraId="41DA47D3" w14:textId="77777777" w:rsidR="00CC5FD9" w:rsidRPr="00CC5FD9" w:rsidRDefault="00CC5FD9" w:rsidP="00CC5FD9">
      <w:pPr>
        <w:spacing w:after="160" w:line="259" w:lineRule="auto"/>
        <w:rPr>
          <w:rFonts w:ascii="Arial" w:eastAsiaTheme="minorHAnsi" w:hAnsi="Arial" w:cs="Arial"/>
          <w:sz w:val="20"/>
          <w:szCs w:val="20"/>
          <w:lang w:eastAsia="en-US"/>
        </w:rPr>
      </w:pPr>
    </w:p>
    <w:p w14:paraId="6E0252A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8. Kaikukortilla hankittavat liput ovat kokeilun aikana olleet maksuttomia. Kajaani Infon kautta hankittaviin lippuihin on kuitenkin lisätty palvelumaksu (0,50 euroa). Mitä mieltä olet siitä, että Kaikukortilla hankittavien lippujen palvelumaksut täytyy maksaa itse?</w:t>
      </w:r>
    </w:p>
    <w:p w14:paraId="6A28B05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__Palvelumaksut eivät haittaa minua lainkaan.</w:t>
      </w:r>
    </w:p>
    <w:p w14:paraId="36011EB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__Palvelumaksut haittaavat minua hieman.</w:t>
      </w:r>
    </w:p>
    <w:p w14:paraId="6404460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__Palvelumaksut haittaavat minua paljon.</w:t>
      </w:r>
    </w:p>
    <w:p w14:paraId="12FF0B1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osaa sanoa.</w:t>
      </w:r>
    </w:p>
    <w:p w14:paraId="5D59C3C1" w14:textId="77777777" w:rsidR="00CC5FD9" w:rsidRPr="00CC5FD9" w:rsidRDefault="00CC5FD9" w:rsidP="00CC5FD9">
      <w:pPr>
        <w:spacing w:after="160" w:line="259" w:lineRule="auto"/>
        <w:rPr>
          <w:rFonts w:ascii="Arial" w:eastAsiaTheme="minorHAnsi" w:hAnsi="Arial" w:cs="Arial"/>
          <w:b/>
          <w:sz w:val="20"/>
          <w:szCs w:val="20"/>
          <w:lang w:eastAsia="en-US"/>
        </w:rPr>
      </w:pPr>
      <w:r w:rsidRPr="00CC5FD9">
        <w:rPr>
          <w:rFonts w:ascii="Arial" w:eastAsiaTheme="minorHAnsi" w:hAnsi="Arial" w:cs="Arial"/>
          <w:b/>
          <w:sz w:val="20"/>
          <w:szCs w:val="20"/>
          <w:lang w:eastAsia="en-US"/>
        </w:rPr>
        <w:t>Mitä Kaikukortti merkitsee sinulle?</w:t>
      </w:r>
    </w:p>
    <w:p w14:paraId="57B79EC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9. Mitkä olivat syysi hankkia Kaikukortti?</w:t>
      </w:r>
    </w:p>
    <w:p w14:paraId="3A520B3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Voit valita monta vaihtoehtoa seuraavista. Voit myös vastata omin sanoin.</w:t>
      </w:r>
    </w:p>
    <w:p w14:paraId="7884D9D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__Mahdollisuus mielekkääseen tekemiseen.</w:t>
      </w:r>
    </w:p>
    <w:p w14:paraId="1BA5713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__Mahdollisuus taide- ja kulttuurielämyksiin.</w:t>
      </w:r>
    </w:p>
    <w:p w14:paraId="34F5CEC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__Mahdollisuus maksuttomaan ajanvietteeseen.</w:t>
      </w:r>
    </w:p>
    <w:p w14:paraId="5509B8A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__Mahdollisuus lähteä ihmisten pariin.</w:t>
      </w:r>
    </w:p>
    <w:p w14:paraId="70FD9FC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__Mahdollisuus tehdä yhdessä asioita tuttavien tai ystävien kanssa.</w:t>
      </w:r>
    </w:p>
    <w:p w14:paraId="4CE78F9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__Minulle tarjottiin Kaikukorttia.</w:t>
      </w:r>
    </w:p>
    <w:p w14:paraId="6A7BE50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Muu:____________________________________________________ </w:t>
      </w:r>
    </w:p>
    <w:p w14:paraId="2E0E033A"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10 A. Kävitkö kulttuuritilaisuuksissa Kaikukortin saamista edeltävän 12 kuukauden aikana?</w:t>
      </w:r>
    </w:p>
    <w:p w14:paraId="6A9E9F0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Kulttuuritilaisuuksilla tarkoitamme muun muassa konsertteja, teatteriesityksiä, näyttelyitä ja elokuvia.</w:t>
      </w:r>
    </w:p>
    <w:p w14:paraId="6248FE3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__Kyllä. Vastaathan sekä kysymykseen 10 B että 10 C.</w:t>
      </w:r>
    </w:p>
    <w:p w14:paraId="254DF9F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__Ei. Siirry kysymykseen 10 C.</w:t>
      </w:r>
    </w:p>
    <w:p w14:paraId="3B7B857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10 B. Kuinka monta kertaa kävit kulttuuritilaisuuksissa Kaikukortin saamista edeltävän 12 kuukauden aikana?</w:t>
      </w:r>
    </w:p>
    <w:p w14:paraId="0CBB44E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__Yhden kerran</w:t>
      </w:r>
    </w:p>
    <w:p w14:paraId="074F074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lastRenderedPageBreak/>
        <w:t xml:space="preserve"> __Kaksi kertaa</w:t>
      </w:r>
    </w:p>
    <w:p w14:paraId="7DD6A22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__3 - 5 kertaa</w:t>
      </w:r>
    </w:p>
    <w:p w14:paraId="2E16B171"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__6 - 10 kertaa</w:t>
      </w:r>
    </w:p>
    <w:p w14:paraId="37A213C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__1-3 kertaa kuukaudessa</w:t>
      </w:r>
    </w:p>
    <w:p w14:paraId="5FDE211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 Kerran viikossa tai useammin</w:t>
      </w:r>
    </w:p>
    <w:p w14:paraId="67A97BF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muista lukumäärää</w:t>
      </w:r>
    </w:p>
    <w:p w14:paraId="6C05036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10 C. Entä oletko käynyt joskus aiemmin kulttuuritilaisuuksissa?</w:t>
      </w:r>
    </w:p>
    <w:p w14:paraId="175F5B8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__Kyllä</w:t>
      </w:r>
    </w:p>
    <w:p w14:paraId="404657C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__Ei</w:t>
      </w:r>
    </w:p>
    <w:p w14:paraId="65A2470E"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11. Kaikukortin on voinut saada 4.4.2016 alkaen. Mistä lähtien Kaikukortti on ollut sinulla käytössä?</w:t>
      </w:r>
    </w:p>
    <w:p w14:paraId="1D8CD52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__Huhtikuusta alkaen</w:t>
      </w:r>
    </w:p>
    <w:p w14:paraId="3EDA16AE"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__Toukokuusta alkaen</w:t>
      </w:r>
    </w:p>
    <w:p w14:paraId="4FA4DF1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__Kesäkuusta alkaen</w:t>
      </w:r>
    </w:p>
    <w:p w14:paraId="030E381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__Heinäkuusta alkaen</w:t>
      </w:r>
    </w:p>
    <w:p w14:paraId="538A849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__Elokuusta alkaen</w:t>
      </w:r>
    </w:p>
    <w:p w14:paraId="040CDA6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__Syyskuusta alkaen</w:t>
      </w:r>
    </w:p>
    <w:p w14:paraId="7C23EB4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__Lokakuusta alkaen</w:t>
      </w:r>
    </w:p>
    <w:p w14:paraId="0905C34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12. Kuinka monta kertaa olet käyttänyt Kaikukorttia tänä vuonna 2016?</w:t>
      </w:r>
    </w:p>
    <w:p w14:paraId="3D22705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__Kerran</w:t>
      </w:r>
    </w:p>
    <w:p w14:paraId="6D3B72E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__kaksi kertaa</w:t>
      </w:r>
    </w:p>
    <w:p w14:paraId="1CB3A01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__3 – 5 kertaa</w:t>
      </w:r>
    </w:p>
    <w:p w14:paraId="3212928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 6 kertaa tai useammin</w:t>
      </w:r>
    </w:p>
    <w:p w14:paraId="0D8B8FD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vielä kertaakaan</w:t>
      </w:r>
    </w:p>
    <w:p w14:paraId="3E1A2CA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13. Uskotko, että Kaikukortti tulee lisäämään kulttuuritilaisuuksissa käyntiesi määrää tai kansalaisopiston kursseille osallistumistasi?</w:t>
      </w:r>
    </w:p>
    <w:p w14:paraId="0D30050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__Kyllä.</w:t>
      </w:r>
    </w:p>
    <w:p w14:paraId="063E52F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__Ei.</w:t>
      </w:r>
    </w:p>
    <w:p w14:paraId="20006FC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osaa sanoa.</w:t>
      </w:r>
    </w:p>
    <w:p w14:paraId="4BCD97D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14. Mitä mieltä olet seuraavista väitteistä? Valitse yksi kohta jokaiselle riville.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191"/>
        <w:gridCol w:w="1407"/>
        <w:gridCol w:w="1192"/>
        <w:gridCol w:w="1407"/>
        <w:gridCol w:w="1187"/>
      </w:tblGrid>
      <w:tr w:rsidR="00CC5FD9" w:rsidRPr="00CC5FD9" w14:paraId="140E0509" w14:textId="77777777" w:rsidTr="00912E8A">
        <w:trPr>
          <w:trHeight w:val="779"/>
        </w:trPr>
        <w:tc>
          <w:tcPr>
            <w:tcW w:w="2317" w:type="dxa"/>
            <w:shd w:val="clear" w:color="auto" w:fill="auto"/>
          </w:tcPr>
          <w:p w14:paraId="2946C576"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1" w:type="dxa"/>
            <w:shd w:val="clear" w:color="auto" w:fill="auto"/>
          </w:tcPr>
          <w:p w14:paraId="1B11F5B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Calibri" w:hAnsi="Arial" w:cs="Arial"/>
                <w:sz w:val="20"/>
                <w:szCs w:val="20"/>
                <w:lang w:eastAsia="en-US"/>
              </w:rPr>
              <w:t>Täysin samaa mieltä</w:t>
            </w:r>
          </w:p>
        </w:tc>
        <w:tc>
          <w:tcPr>
            <w:tcW w:w="1524" w:type="dxa"/>
            <w:shd w:val="clear" w:color="auto" w:fill="auto"/>
          </w:tcPr>
          <w:p w14:paraId="1B0D448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Calibri" w:hAnsi="Arial" w:cs="Arial"/>
                <w:sz w:val="20"/>
                <w:szCs w:val="20"/>
                <w:lang w:eastAsia="en-US"/>
              </w:rPr>
              <w:t>Jokseenkin samaa mieltä</w:t>
            </w:r>
          </w:p>
        </w:tc>
        <w:tc>
          <w:tcPr>
            <w:tcW w:w="1422" w:type="dxa"/>
            <w:shd w:val="clear" w:color="auto" w:fill="auto"/>
          </w:tcPr>
          <w:p w14:paraId="6709D177"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 samaa</w:t>
            </w:r>
          </w:p>
          <w:p w14:paraId="7EB5C2CE"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enkä eri</w:t>
            </w:r>
          </w:p>
          <w:p w14:paraId="1DFF4D5A"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tc>
        <w:tc>
          <w:tcPr>
            <w:tcW w:w="1524" w:type="dxa"/>
            <w:shd w:val="clear" w:color="auto" w:fill="auto"/>
          </w:tcPr>
          <w:p w14:paraId="66473A8D"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559E30A7"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 mieltä</w:t>
            </w:r>
          </w:p>
        </w:tc>
        <w:tc>
          <w:tcPr>
            <w:tcW w:w="1420" w:type="dxa"/>
            <w:shd w:val="clear" w:color="auto" w:fill="auto"/>
          </w:tcPr>
          <w:p w14:paraId="30BD530E"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Täysin</w:t>
            </w:r>
          </w:p>
          <w:p w14:paraId="6A281880"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w:t>
            </w:r>
          </w:p>
          <w:p w14:paraId="1F40CD3B"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tc>
      </w:tr>
      <w:tr w:rsidR="00CC5FD9" w:rsidRPr="00CC5FD9" w14:paraId="4C92A82E" w14:textId="77777777" w:rsidTr="00912E8A">
        <w:trPr>
          <w:trHeight w:val="1200"/>
        </w:trPr>
        <w:tc>
          <w:tcPr>
            <w:tcW w:w="2317" w:type="dxa"/>
            <w:shd w:val="clear" w:color="auto" w:fill="auto"/>
          </w:tcPr>
          <w:p w14:paraId="78E3F160"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lastRenderedPageBreak/>
              <w:t>Kaikukortin</w:t>
            </w:r>
          </w:p>
          <w:p w14:paraId="5BAFD82C"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kulttuurikohteiden</w:t>
            </w:r>
          </w:p>
          <w:p w14:paraId="04050A32"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tarjonta on</w:t>
            </w:r>
          </w:p>
          <w:p w14:paraId="5064DD74"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mielestäni</w:t>
            </w:r>
          </w:p>
          <w:p w14:paraId="48909B4F"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kiinnostavaa.</w:t>
            </w:r>
          </w:p>
        </w:tc>
        <w:tc>
          <w:tcPr>
            <w:tcW w:w="1421" w:type="dxa"/>
            <w:shd w:val="clear" w:color="auto" w:fill="auto"/>
          </w:tcPr>
          <w:p w14:paraId="6EA2FC50"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p w14:paraId="7DB6885D"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p w14:paraId="5E9A4900"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5FEF708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7FBC914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001D5CE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0180FDB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6893DDD4" w14:textId="77777777" w:rsidTr="00912E8A">
        <w:trPr>
          <w:trHeight w:val="1108"/>
        </w:trPr>
        <w:tc>
          <w:tcPr>
            <w:tcW w:w="2317" w:type="dxa"/>
            <w:shd w:val="clear" w:color="auto" w:fill="auto"/>
          </w:tcPr>
          <w:p w14:paraId="314ACC3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Minulle on tärkeää, että Kaikukortilla voi myös harrastaa kansalaisopistoissa.</w:t>
            </w:r>
          </w:p>
        </w:tc>
        <w:tc>
          <w:tcPr>
            <w:tcW w:w="1421" w:type="dxa"/>
            <w:shd w:val="clear" w:color="auto" w:fill="auto"/>
          </w:tcPr>
          <w:p w14:paraId="1D89D89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4C46D49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5455DC5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7CF23C9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740B1790"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4DCAA28A" w14:textId="77777777" w:rsidTr="00912E8A">
        <w:trPr>
          <w:trHeight w:val="1327"/>
        </w:trPr>
        <w:tc>
          <w:tcPr>
            <w:tcW w:w="2317" w:type="dxa"/>
            <w:shd w:val="clear" w:color="auto" w:fill="auto"/>
          </w:tcPr>
          <w:p w14:paraId="0BB20B39"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Kaikukorttiverkostossa</w:t>
            </w:r>
          </w:p>
          <w:p w14:paraId="48655130"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on tänä vuonna 2016</w:t>
            </w:r>
          </w:p>
          <w:p w14:paraId="71E88337"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riittävästi</w:t>
            </w:r>
          </w:p>
          <w:p w14:paraId="7FFEBA94"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kulttuurikohteita</w:t>
            </w:r>
          </w:p>
          <w:p w14:paraId="6A48CBA8"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mukana.</w:t>
            </w:r>
          </w:p>
        </w:tc>
        <w:tc>
          <w:tcPr>
            <w:tcW w:w="1421" w:type="dxa"/>
            <w:shd w:val="clear" w:color="auto" w:fill="auto"/>
          </w:tcPr>
          <w:p w14:paraId="05B9CAA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43A0C56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09C204F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73455DE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47316A5F"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27E28399" w14:textId="77777777" w:rsidTr="00912E8A">
        <w:tc>
          <w:tcPr>
            <w:tcW w:w="2317" w:type="dxa"/>
            <w:shd w:val="clear" w:color="auto" w:fill="auto"/>
          </w:tcPr>
          <w:p w14:paraId="71CA74C7"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Sosiaaliset</w:t>
            </w:r>
          </w:p>
          <w:p w14:paraId="7EEEDEAA"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kontaktini ovat</w:t>
            </w:r>
          </w:p>
          <w:p w14:paraId="2CE12103"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lisääntyneet</w:t>
            </w:r>
          </w:p>
          <w:p w14:paraId="53BC304D"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ainakin hieman</w:t>
            </w:r>
          </w:p>
          <w:p w14:paraId="7595ED5C"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Kaikukortin myötä.</w:t>
            </w:r>
          </w:p>
        </w:tc>
        <w:tc>
          <w:tcPr>
            <w:tcW w:w="1421" w:type="dxa"/>
            <w:shd w:val="clear" w:color="auto" w:fill="auto"/>
          </w:tcPr>
          <w:p w14:paraId="13BFD82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41D377F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68AE93AD"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0C64363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7B813BDD"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5EC0288B" w14:textId="77777777" w:rsidTr="00912E8A">
        <w:tc>
          <w:tcPr>
            <w:tcW w:w="2317" w:type="dxa"/>
            <w:shd w:val="clear" w:color="auto" w:fill="auto"/>
          </w:tcPr>
          <w:p w14:paraId="37DF573B"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Koen kuuluvani</w:t>
            </w:r>
          </w:p>
          <w:p w14:paraId="0E223353"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vahvemmin</w:t>
            </w:r>
          </w:p>
          <w:p w14:paraId="5117B62B"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johonkin</w:t>
            </w:r>
          </w:p>
          <w:p w14:paraId="15B4603F"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yhteisöön</w:t>
            </w:r>
          </w:p>
          <w:p w14:paraId="43DD1572"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Kaikukortin myötä.</w:t>
            </w:r>
          </w:p>
        </w:tc>
        <w:tc>
          <w:tcPr>
            <w:tcW w:w="1421" w:type="dxa"/>
            <w:shd w:val="clear" w:color="auto" w:fill="auto"/>
          </w:tcPr>
          <w:p w14:paraId="138C97F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13AEF1F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398567A6"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4DE619C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0F76E1C6"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18A3FC7E" w14:textId="77777777" w:rsidTr="00912E8A">
        <w:tc>
          <w:tcPr>
            <w:tcW w:w="2317" w:type="dxa"/>
            <w:shd w:val="clear" w:color="auto" w:fill="auto"/>
          </w:tcPr>
          <w:p w14:paraId="0CE03E81"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Kaikukortti on</w:t>
            </w:r>
          </w:p>
          <w:p w14:paraId="11CAA4D2"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vaikuttanut</w:t>
            </w:r>
          </w:p>
          <w:p w14:paraId="2621CA7B"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myönteisesti</w:t>
            </w:r>
          </w:p>
          <w:p w14:paraId="7961A161"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elämänlaatuuni</w:t>
            </w:r>
          </w:p>
        </w:tc>
        <w:tc>
          <w:tcPr>
            <w:tcW w:w="1421" w:type="dxa"/>
            <w:shd w:val="clear" w:color="auto" w:fill="auto"/>
          </w:tcPr>
          <w:p w14:paraId="3178F82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08D3E76D"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4462077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7FC5CD1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6259587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5B464CA3" w14:textId="77777777" w:rsidTr="00912E8A">
        <w:tc>
          <w:tcPr>
            <w:tcW w:w="2317" w:type="dxa"/>
            <w:shd w:val="clear" w:color="auto" w:fill="auto"/>
          </w:tcPr>
          <w:p w14:paraId="661A1BC7"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Uskon, että</w:t>
            </w:r>
          </w:p>
          <w:p w14:paraId="12A88F5E"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Kaikukortti tulee</w:t>
            </w:r>
          </w:p>
          <w:p w14:paraId="6790B61A"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vaikuttamaan</w:t>
            </w:r>
          </w:p>
          <w:p w14:paraId="35A7030D"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myönteisesti</w:t>
            </w:r>
          </w:p>
          <w:p w14:paraId="632CCA02"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elämänlaatuuni</w:t>
            </w:r>
          </w:p>
        </w:tc>
        <w:tc>
          <w:tcPr>
            <w:tcW w:w="1421" w:type="dxa"/>
            <w:shd w:val="clear" w:color="auto" w:fill="auto"/>
          </w:tcPr>
          <w:p w14:paraId="484EA916"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0CB97C3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42DF584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0D4A2670"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70B1423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bl>
    <w:p w14:paraId="32F6F171" w14:textId="77777777" w:rsidR="00CC5FD9" w:rsidRPr="00CC5FD9" w:rsidRDefault="00CC5FD9" w:rsidP="00CC5FD9">
      <w:pPr>
        <w:spacing w:after="160" w:line="259" w:lineRule="auto"/>
        <w:rPr>
          <w:rFonts w:ascii="Arial" w:eastAsiaTheme="minorHAnsi" w:hAnsi="Arial" w:cs="Arial"/>
          <w:sz w:val="20"/>
          <w:szCs w:val="20"/>
          <w:lang w:eastAsia="en-US"/>
        </w:rPr>
      </w:pPr>
    </w:p>
    <w:p w14:paraId="469948E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15. Mitkä tekijät mahdollisesti estävät sinua käyttämästä Kaikukorttia?</w:t>
      </w:r>
    </w:p>
    <w:p w14:paraId="018F93E1"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Voit valita monta vaihtoehtoa seuraavista. Voit myös vastata lyhyesti omin sanoin.</w:t>
      </w:r>
    </w:p>
    <w:p w14:paraId="7C28C1C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__Liian pitkä matka.</w:t>
      </w:r>
    </w:p>
    <w:p w14:paraId="429FD5FA"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 Julkisia liikennevälineitä on huonosti tarjolla.</w:t>
      </w:r>
    </w:p>
    <w:p w14:paraId="08E0AA9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__Matkakustannukset ovat liian suuret.</w:t>
      </w:r>
    </w:p>
    <w:p w14:paraId="2DFE3E3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 Minulla ei ole autoa, jota voisin hyödyntää.</w:t>
      </w:r>
    </w:p>
    <w:p w14:paraId="0DA5EDD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löydä tietoa Kaikukortin kulttuuritarjonnasta riittävän helposti.</w:t>
      </w:r>
    </w:p>
    <w:p w14:paraId="31A248D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__Lipun hankkiminen Kaikukortilla on hankalaa.</w:t>
      </w:r>
    </w:p>
    <w:p w14:paraId="39D143F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__Minulla ei ole sopivaa seuraa jonka kanssa voisin käydä yhdessä.</w:t>
      </w:r>
    </w:p>
    <w:p w14:paraId="2C29F94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 Kulttuuritilaisuuksiin osallistuminen tuntuu vieraalta ajatukselta.</w:t>
      </w:r>
    </w:p>
    <w:p w14:paraId="614C233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__Tarjonnan väärä ajankohta (esim. aukioloajat).</w:t>
      </w:r>
    </w:p>
    <w:p w14:paraId="40F0687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__Tarjontaa ei ole omalla kielelläni.</w:t>
      </w:r>
    </w:p>
    <w:p w14:paraId="61E5B6B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lastRenderedPageBreak/>
        <w:t xml:space="preserve"> __Kaikukortin kulttuuritarjonta ei kiinnosta minua.</w:t>
      </w:r>
    </w:p>
    <w:p w14:paraId="449F578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__Kaikukortin kulttuuritarjonta ei ole kannaltani riittävän esteetöntä ja saavutettavaa.</w:t>
      </w:r>
    </w:p>
    <w:p w14:paraId="2FECE59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__Minua kiinnostava kulttuuritarjonta oli loppuunmyyty.</w:t>
      </w:r>
    </w:p>
    <w:p w14:paraId="2E301FF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__Kaikukortilla ei ollut enää saatavilla lippuja minua kiinnostavaan kulttuuritarjontaan.</w:t>
      </w:r>
    </w:p>
    <w:p w14:paraId="0746AE8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__Huono terveydentila.</w:t>
      </w:r>
    </w:p>
    <w:p w14:paraId="3DA2578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__Ajan puute.</w:t>
      </w:r>
    </w:p>
    <w:p w14:paraId="18055BE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osaa sanoa.</w:t>
      </w:r>
    </w:p>
    <w:p w14:paraId="20A419D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__Ei mikään.</w:t>
      </w:r>
    </w:p>
    <w:p w14:paraId="5280344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Muu:____________________</w:t>
      </w:r>
    </w:p>
    <w:p w14:paraId="1B628C9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16. Oletko osallistunut Kaikukortilla pienryhmäkäynteihin tai kahdenkeskiseen käyntiin yhdessä työntekijän kanssa?</w:t>
      </w:r>
    </w:p>
    <w:p w14:paraId="2EB76B6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__Kyllä, olen osallistunut.</w:t>
      </w:r>
    </w:p>
    <w:p w14:paraId="4DA0D26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__Ei, en ole osallistunut.</w:t>
      </w:r>
    </w:p>
    <w:p w14:paraId="2DB537F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mutta haluaisin osallistua Kaikukortilla pienryhmäkäyntiin työntekijän kanssa.</w:t>
      </w:r>
    </w:p>
    <w:p w14:paraId="1C30406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17. Kaikukortti on kokeilussa voimassa kalenterivuoden. Aiotko hankkia jatkossa Kaikukortin?</w:t>
      </w:r>
    </w:p>
    <w:p w14:paraId="0223116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__Kyllä, aion hankkia jatkossa Kaikukortin.</w:t>
      </w:r>
    </w:p>
    <w:p w14:paraId="165E499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aio hankkia jatkossa Kaikukorttia.</w:t>
      </w:r>
    </w:p>
    <w:p w14:paraId="3A393AA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osaa sanoa aionko hankkia jatkossa Kaikukortin.</w:t>
      </w:r>
    </w:p>
    <w:p w14:paraId="408B4C7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18. Tuleeko sinulle mieleen jokin ominaisuus, jonka haluaisit lisätä Kaikukorttiin?</w:t>
      </w:r>
    </w:p>
    <w:p w14:paraId="3B01557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Voit kirjoittaa oman vapaamuotoisen vastauksen tähän.</w:t>
      </w:r>
    </w:p>
    <w:p w14:paraId="3D39513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____________________________________________________</w:t>
      </w:r>
    </w:p>
    <w:p w14:paraId="5AEE46C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Kysely loppui tähän. Kiitos paljon osallistumisestasi!</w:t>
      </w:r>
    </w:p>
    <w:p w14:paraId="021F4F2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Voit antaa tässä meille vapaamuotoisesti palautetta Kaikukortista.</w:t>
      </w:r>
    </w:p>
    <w:p w14:paraId="062BC6B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Voit antaa palautetta myös sähköpostiosoitteeseen kaikukortti(a)cultureforall .fi</w:t>
      </w:r>
    </w:p>
    <w:p w14:paraId="587200AA" w14:textId="77777777" w:rsidR="009749B1" w:rsidRPr="009749B1" w:rsidRDefault="009749B1" w:rsidP="00316CDC">
      <w:pPr>
        <w:pStyle w:val="lhteet"/>
      </w:pPr>
    </w:p>
    <w:p w14:paraId="28906978" w14:textId="77777777" w:rsidR="00A91CE2" w:rsidRDefault="00A91CE2" w:rsidP="00890F02">
      <w:pPr>
        <w:pStyle w:val="Otsikko2"/>
        <w:numPr>
          <w:ilvl w:val="0"/>
          <w:numId w:val="0"/>
        </w:numPr>
        <w:ind w:left="360"/>
      </w:pPr>
      <w:bookmarkStart w:id="140" w:name="_Toc509487693"/>
      <w:r>
        <w:t xml:space="preserve">Liite </w:t>
      </w:r>
      <w:r w:rsidRPr="00C14A95">
        <w:t xml:space="preserve">2. Kysely </w:t>
      </w:r>
      <w:r>
        <w:t>Kainuun Kaikukortti-kumppaneille</w:t>
      </w:r>
      <w:bookmarkEnd w:id="140"/>
    </w:p>
    <w:p w14:paraId="472AE47B" w14:textId="77777777" w:rsidR="00CC5FD9" w:rsidRDefault="00CC5FD9" w:rsidP="00CC5FD9">
      <w:pPr>
        <w:pStyle w:val="leipteksti"/>
      </w:pPr>
    </w:p>
    <w:p w14:paraId="538C0BE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Hyvä Kainuun Kaikukortti-verkoston toimija! </w:t>
      </w:r>
    </w:p>
    <w:p w14:paraId="3EB0EF1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Kaikukorttia kokeillaan vuoden 2016 aikana Kainuussa. Tämän kyselyn tavoitteena on saada tietoa siitä, miten käyttökelpoisena työvälineenä koet Kaikukortin, ja mitä Kaikukortti-työskentely sinulle merkitsee. Sinulta saadut vastaukset ja palaute ovat ensiarvoisen tärkeitä Kaikukortti-toiminnan kehittämisen kannalta. Osallistuminen kyselyyn on vapaaehtoista.</w:t>
      </w:r>
    </w:p>
    <w:p w14:paraId="24D00C5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Kyselylomakkeen on laatinut, ja kyselyn toteuttaa Kaikukortin kehittämistyötä valtakunnallisesti koordinoiva Kulttuuria kaikille -palvelu. Kulttuuria kaikille -palvelu käyttää tutkimuksen tuloksia ja </w:t>
      </w:r>
      <w:r w:rsidRPr="00CC5FD9">
        <w:rPr>
          <w:rFonts w:ascii="Arial" w:eastAsiaTheme="minorHAnsi" w:hAnsi="Arial" w:cs="Arial"/>
          <w:sz w:val="20"/>
          <w:szCs w:val="20"/>
          <w:lang w:eastAsia="en-US"/>
        </w:rPr>
        <w:lastRenderedPageBreak/>
        <w:t xml:space="preserve">aineistoa Kaikukortin kehittämis- ja arvioimistyössä. Vastauksesi käsitellään luottamuksellisesti eikä sinua voi tunnistaa vastaajaksi. </w:t>
      </w:r>
    </w:p>
    <w:p w14:paraId="5C76ED3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Vastaamiseen menee noin 10 minuuttia. Vastaathan alla oleviin kysymyksiin valitsemalla sinulle sopivin vaihtoehto. Muutamassa kohdassa voit vastata omin sanoin kysymykseen. Lopuksi paina lähetä-kuvaketta.</w:t>
      </w:r>
    </w:p>
    <w:p w14:paraId="5976BE2E"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Vastaathan kyselyyn mieluiten heti, mutta viimeistään 15.12.2016.</w:t>
      </w:r>
    </w:p>
    <w:p w14:paraId="3B6ABFD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Kyselyn lopussa on tietoa kyselyyn liittyvästä arvonnasta.</w:t>
      </w:r>
    </w:p>
    <w:p w14:paraId="094E0F0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Kiitämme sinua lämpimästi jo etukäteen vastauksistasi! </w:t>
      </w:r>
    </w:p>
    <w:p w14:paraId="12A3E97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Tutkimusta koskeviin kysymyksiin vastaa Mira Haataja puhelimitse (0402136339) tai sähköpostitse mira.haataja(a)cultureforall.fi.</w:t>
      </w:r>
    </w:p>
    <w:p w14:paraId="35407D9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Voit lähettää palautetta osoitteeseen kaikukortti@cultureforall.fi.</w:t>
      </w:r>
    </w:p>
    <w:p w14:paraId="061E8091"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Ensimmäinen Kaikukortti-kysely toteutettiin Espoon Kaikukortti-kokeilun yhteydessä syksyllä 2015. Raportti kyselystä on saatavilla osoitteessa: www.kulttuuriakaikille.info/tietoa_meista_julkaisut_julkaisusarja.</w:t>
      </w:r>
    </w:p>
    <w:p w14:paraId="5B37006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Ystävällisin terveisin</w:t>
      </w:r>
    </w:p>
    <w:p w14:paraId="6818804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Kulttuuripassin jatkohankkeen hankekoordinaattori Mira Haataja</w:t>
      </w:r>
    </w:p>
    <w:p w14:paraId="0EFE41D2" w14:textId="77777777" w:rsidR="00CC5FD9" w:rsidRPr="00CC5FD9" w:rsidRDefault="00CC5FD9" w:rsidP="00CC5FD9">
      <w:pPr>
        <w:spacing w:after="160" w:line="259" w:lineRule="auto"/>
        <w:rPr>
          <w:rFonts w:ascii="Arial" w:eastAsiaTheme="minorHAnsi" w:hAnsi="Arial" w:cs="Arial"/>
          <w:b/>
          <w:sz w:val="20"/>
          <w:szCs w:val="20"/>
          <w:lang w:eastAsia="en-US"/>
        </w:rPr>
      </w:pPr>
    </w:p>
    <w:p w14:paraId="4B2FCBD6" w14:textId="77777777" w:rsidR="00CC5FD9" w:rsidRPr="00CC5FD9" w:rsidRDefault="00CC5FD9" w:rsidP="00CC5FD9">
      <w:pPr>
        <w:spacing w:after="160" w:line="259" w:lineRule="auto"/>
        <w:rPr>
          <w:rFonts w:ascii="Arial" w:eastAsiaTheme="minorHAnsi" w:hAnsi="Arial" w:cs="Arial"/>
          <w:b/>
          <w:sz w:val="20"/>
          <w:szCs w:val="20"/>
          <w:lang w:eastAsia="en-US"/>
        </w:rPr>
      </w:pPr>
      <w:r w:rsidRPr="00CC5FD9">
        <w:rPr>
          <w:rFonts w:ascii="Arial" w:eastAsiaTheme="minorHAnsi" w:hAnsi="Arial" w:cs="Arial"/>
          <w:b/>
          <w:sz w:val="20"/>
          <w:szCs w:val="20"/>
          <w:lang w:eastAsia="en-US"/>
        </w:rPr>
        <w:t>Kysely Kainuun Kaikukortti-verkostolle</w:t>
      </w:r>
    </w:p>
    <w:p w14:paraId="03ABB394" w14:textId="77777777" w:rsidR="00CC5FD9" w:rsidRPr="00CC5FD9" w:rsidRDefault="00CC5FD9" w:rsidP="00CC5FD9">
      <w:pPr>
        <w:spacing w:after="160" w:line="259" w:lineRule="auto"/>
        <w:rPr>
          <w:rFonts w:ascii="Arial" w:eastAsiaTheme="minorHAnsi" w:hAnsi="Arial" w:cs="Arial"/>
          <w:sz w:val="20"/>
          <w:szCs w:val="20"/>
          <w:lang w:eastAsia="en-US"/>
        </w:rPr>
      </w:pPr>
    </w:p>
    <w:p w14:paraId="6D14D84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*Pakollinen</w:t>
      </w:r>
    </w:p>
    <w:p w14:paraId="53BA1FBE"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 Työskenteletkö sosiaali- ja terveysalalla vai kulttuurialalla. *</w:t>
      </w:r>
    </w:p>
    <w:p w14:paraId="266090E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Valintasi ohjaa sinut vastaamaan joko sosiaali- ja terveysalan tai kulttuurialan työntekijöille tarkoitettuihin kysymyksiin.</w:t>
      </w:r>
    </w:p>
    <w:p w14:paraId="61A4597E"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__Sosiaali- ja terveysalalla</w:t>
      </w:r>
    </w:p>
    <w:p w14:paraId="790A139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__Kulttuurialalla</w:t>
      </w:r>
    </w:p>
    <w:p w14:paraId="129F2389" w14:textId="77777777" w:rsidR="00CC5FD9" w:rsidRPr="00CC5FD9" w:rsidRDefault="00CC5FD9" w:rsidP="00CC5FD9">
      <w:pPr>
        <w:spacing w:after="160" w:line="259" w:lineRule="auto"/>
        <w:rPr>
          <w:rFonts w:ascii="Arial" w:eastAsiaTheme="minorHAnsi" w:hAnsi="Arial" w:cs="Arial"/>
          <w:b/>
          <w:sz w:val="20"/>
          <w:szCs w:val="20"/>
          <w:lang w:eastAsia="en-US"/>
        </w:rPr>
      </w:pPr>
      <w:r w:rsidRPr="00CC5FD9">
        <w:rPr>
          <w:rFonts w:ascii="Arial" w:eastAsiaTheme="minorHAnsi" w:hAnsi="Arial" w:cs="Arial"/>
          <w:b/>
          <w:sz w:val="20"/>
          <w:szCs w:val="20"/>
          <w:lang w:eastAsia="en-US"/>
        </w:rPr>
        <w:t>Näiden sivujen kysymykset 2 - 21 on tarkoitettu Kainuun Kaikukortti-verkoston sosiaali- ja terveysalan toimijoille.</w:t>
      </w:r>
    </w:p>
    <w:p w14:paraId="7E230CE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2. Oletko Kaikukortti-verkoston yhteyshenkilö vai muu työntekijä Kaikukorttia jakavassa kohteessa? *</w:t>
      </w:r>
    </w:p>
    <w:p w14:paraId="21B37E8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Valitse yksi vaihtoehto.</w:t>
      </w:r>
    </w:p>
    <w:p w14:paraId="7E09849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__Olen Kaikukortti-verkoston yhteyshenkilö.</w:t>
      </w:r>
    </w:p>
    <w:p w14:paraId="4E2F76C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__Olen muu työntekijä Kaikukortti-kohteessa.</w:t>
      </w:r>
    </w:p>
    <w:p w14:paraId="0DEBC06E"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Muu: ________________________________</w:t>
      </w:r>
    </w:p>
    <w:p w14:paraId="2841E82C" w14:textId="77777777" w:rsidR="00CC5FD9" w:rsidRPr="00CC5FD9" w:rsidRDefault="00CC5FD9" w:rsidP="00CC5FD9">
      <w:pPr>
        <w:spacing w:after="160" w:line="259" w:lineRule="auto"/>
        <w:rPr>
          <w:rFonts w:ascii="Arial" w:eastAsiaTheme="minorHAnsi" w:hAnsi="Arial" w:cs="Arial"/>
          <w:b/>
          <w:sz w:val="20"/>
          <w:szCs w:val="20"/>
          <w:lang w:eastAsia="en-US"/>
        </w:rPr>
      </w:pPr>
      <w:r w:rsidRPr="00CC5FD9">
        <w:rPr>
          <w:rFonts w:ascii="Arial" w:eastAsiaTheme="minorHAnsi" w:hAnsi="Arial" w:cs="Arial"/>
          <w:b/>
          <w:sz w:val="20"/>
          <w:szCs w:val="20"/>
          <w:lang w:eastAsia="en-US"/>
        </w:rPr>
        <w:t>Kaikukortin käytettävyys</w:t>
      </w:r>
    </w:p>
    <w:p w14:paraId="037499E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3. Mitä mieltä olet seuraavista väitteistä: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220"/>
        <w:gridCol w:w="1422"/>
        <w:gridCol w:w="1221"/>
        <w:gridCol w:w="1422"/>
        <w:gridCol w:w="1216"/>
      </w:tblGrid>
      <w:tr w:rsidR="00CC5FD9" w:rsidRPr="00CC5FD9" w14:paraId="32D5B093" w14:textId="77777777" w:rsidTr="00912E8A">
        <w:trPr>
          <w:trHeight w:val="779"/>
        </w:trPr>
        <w:tc>
          <w:tcPr>
            <w:tcW w:w="2317" w:type="dxa"/>
            <w:shd w:val="clear" w:color="auto" w:fill="auto"/>
          </w:tcPr>
          <w:p w14:paraId="2B411C6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1" w:type="dxa"/>
            <w:shd w:val="clear" w:color="auto" w:fill="auto"/>
          </w:tcPr>
          <w:p w14:paraId="7BEC051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Calibri" w:hAnsi="Arial" w:cs="Arial"/>
                <w:sz w:val="20"/>
                <w:szCs w:val="20"/>
                <w:lang w:eastAsia="en-US"/>
              </w:rPr>
              <w:t>Täysin samaa mieltä</w:t>
            </w:r>
          </w:p>
        </w:tc>
        <w:tc>
          <w:tcPr>
            <w:tcW w:w="1524" w:type="dxa"/>
            <w:shd w:val="clear" w:color="auto" w:fill="auto"/>
          </w:tcPr>
          <w:p w14:paraId="288D3E5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Calibri" w:hAnsi="Arial" w:cs="Arial"/>
                <w:sz w:val="20"/>
                <w:szCs w:val="20"/>
                <w:lang w:eastAsia="en-US"/>
              </w:rPr>
              <w:t>Jokseenkin samaa mieltä</w:t>
            </w:r>
          </w:p>
        </w:tc>
        <w:tc>
          <w:tcPr>
            <w:tcW w:w="1422" w:type="dxa"/>
            <w:shd w:val="clear" w:color="auto" w:fill="auto"/>
          </w:tcPr>
          <w:p w14:paraId="4D9D85EB"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 samaa</w:t>
            </w:r>
          </w:p>
          <w:p w14:paraId="2F275AF2"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enkä eri</w:t>
            </w:r>
          </w:p>
          <w:p w14:paraId="13D8AFD6"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tc>
        <w:tc>
          <w:tcPr>
            <w:tcW w:w="1524" w:type="dxa"/>
            <w:shd w:val="clear" w:color="auto" w:fill="auto"/>
          </w:tcPr>
          <w:p w14:paraId="7ADE67E0"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4143F2FD"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 mieltä</w:t>
            </w:r>
          </w:p>
        </w:tc>
        <w:tc>
          <w:tcPr>
            <w:tcW w:w="1420" w:type="dxa"/>
            <w:shd w:val="clear" w:color="auto" w:fill="auto"/>
          </w:tcPr>
          <w:p w14:paraId="66CD9C10"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Täysin</w:t>
            </w:r>
          </w:p>
          <w:p w14:paraId="78E90EF1"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w:t>
            </w:r>
          </w:p>
          <w:p w14:paraId="1FEF1A6E"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tc>
      </w:tr>
      <w:tr w:rsidR="00CC5FD9" w:rsidRPr="00CC5FD9" w14:paraId="54A66E0F" w14:textId="77777777" w:rsidTr="00912E8A">
        <w:trPr>
          <w:trHeight w:val="847"/>
        </w:trPr>
        <w:tc>
          <w:tcPr>
            <w:tcW w:w="2317" w:type="dxa"/>
            <w:shd w:val="clear" w:color="auto" w:fill="auto"/>
          </w:tcPr>
          <w:p w14:paraId="4AE3BD3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 on hyödyllinen työväline asiakastyön kannalta.</w:t>
            </w:r>
          </w:p>
        </w:tc>
        <w:tc>
          <w:tcPr>
            <w:tcW w:w="1421" w:type="dxa"/>
            <w:shd w:val="clear" w:color="auto" w:fill="auto"/>
          </w:tcPr>
          <w:p w14:paraId="1DDF8BB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24002BC0"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359B1BA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1A8174C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736A6B6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6B12C737" w14:textId="77777777" w:rsidTr="00912E8A">
        <w:trPr>
          <w:trHeight w:val="1108"/>
        </w:trPr>
        <w:tc>
          <w:tcPr>
            <w:tcW w:w="2317" w:type="dxa"/>
            <w:shd w:val="clear" w:color="auto" w:fill="auto"/>
          </w:tcPr>
          <w:p w14:paraId="0FD91F2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Kaikukortin hyödyntäminen työvälineenä asiakastyössä on helppoa.</w:t>
            </w:r>
            <w:r w:rsidRPr="00CC5FD9">
              <w:rPr>
                <w:rFonts w:ascii="Arial" w:eastAsiaTheme="minorHAnsi" w:hAnsi="Arial" w:cs="Arial"/>
                <w:sz w:val="20"/>
                <w:szCs w:val="20"/>
                <w:lang w:eastAsia="en-US"/>
              </w:rPr>
              <w:tab/>
            </w:r>
          </w:p>
        </w:tc>
        <w:tc>
          <w:tcPr>
            <w:tcW w:w="1421" w:type="dxa"/>
            <w:shd w:val="clear" w:color="auto" w:fill="auto"/>
          </w:tcPr>
          <w:p w14:paraId="178DC02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3410E0C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068CC30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6122EA56"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1384DCA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4CFCDB2E" w14:textId="77777777" w:rsidTr="00912E8A">
        <w:trPr>
          <w:trHeight w:val="871"/>
        </w:trPr>
        <w:tc>
          <w:tcPr>
            <w:tcW w:w="2317" w:type="dxa"/>
            <w:shd w:val="clear" w:color="auto" w:fill="auto"/>
          </w:tcPr>
          <w:p w14:paraId="4A71782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Olen saanut riittävästi perehdytystä Kaikukorttiin.</w:t>
            </w:r>
          </w:p>
        </w:tc>
        <w:tc>
          <w:tcPr>
            <w:tcW w:w="1421" w:type="dxa"/>
            <w:shd w:val="clear" w:color="auto" w:fill="auto"/>
          </w:tcPr>
          <w:p w14:paraId="7E1C1F1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17E2109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56A383A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59FDFE0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0007F98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565A915B" w14:textId="77777777" w:rsidTr="00912E8A">
        <w:trPr>
          <w:trHeight w:val="871"/>
        </w:trPr>
        <w:tc>
          <w:tcPr>
            <w:tcW w:w="2317" w:type="dxa"/>
            <w:shd w:val="clear" w:color="auto" w:fill="auto"/>
          </w:tcPr>
          <w:p w14:paraId="1B71487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Kaikukorttiin liittyvä työntekijöille suunnattu ohjemateriaali on toimivaa ja selkeää.</w:t>
            </w:r>
          </w:p>
        </w:tc>
        <w:tc>
          <w:tcPr>
            <w:tcW w:w="1421" w:type="dxa"/>
            <w:shd w:val="clear" w:color="auto" w:fill="auto"/>
          </w:tcPr>
          <w:p w14:paraId="63F5825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5C95917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70FAE1A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63B0299F"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7839A42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0DA7A2B6" w14:textId="77777777" w:rsidTr="00912E8A">
        <w:trPr>
          <w:trHeight w:val="871"/>
        </w:trPr>
        <w:tc>
          <w:tcPr>
            <w:tcW w:w="2317" w:type="dxa"/>
            <w:shd w:val="clear" w:color="auto" w:fill="auto"/>
          </w:tcPr>
          <w:p w14:paraId="6B87243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Kaikukortista viestiminen (esim. verkkosivuillamme ja esitteissä) on helppoa.</w:t>
            </w:r>
          </w:p>
        </w:tc>
        <w:tc>
          <w:tcPr>
            <w:tcW w:w="1421" w:type="dxa"/>
            <w:shd w:val="clear" w:color="auto" w:fill="auto"/>
          </w:tcPr>
          <w:p w14:paraId="3A84B80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1095D0E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5E7CAD6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7015F13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14D36A7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bl>
    <w:p w14:paraId="7319C6ED" w14:textId="77777777" w:rsidR="00CC5FD9" w:rsidRPr="00CC5FD9" w:rsidRDefault="00CC5FD9" w:rsidP="00CC5FD9">
      <w:pPr>
        <w:spacing w:after="160" w:line="259" w:lineRule="auto"/>
        <w:rPr>
          <w:rFonts w:ascii="Arial" w:eastAsiaTheme="minorHAnsi" w:hAnsi="Arial" w:cs="Arial"/>
          <w:sz w:val="20"/>
          <w:szCs w:val="20"/>
          <w:lang w:eastAsia="en-US"/>
        </w:rPr>
      </w:pPr>
    </w:p>
    <w:p w14:paraId="3EF175B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4. Kaikukortti vie työaikaani</w:t>
      </w:r>
    </w:p>
    <w:p w14:paraId="503EFFC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__liikaa</w:t>
      </w:r>
    </w:p>
    <w:p w14:paraId="1BE70B2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__sopivasti</w:t>
      </w:r>
    </w:p>
    <w:p w14:paraId="09A4725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osaa sanoa</w:t>
      </w:r>
    </w:p>
    <w:p w14:paraId="04C29DBE" w14:textId="77777777" w:rsidR="00CC5FD9" w:rsidRPr="00CC5FD9" w:rsidRDefault="00CC5FD9" w:rsidP="00CC5FD9">
      <w:pPr>
        <w:spacing w:after="160" w:line="259" w:lineRule="auto"/>
        <w:rPr>
          <w:rFonts w:ascii="Arial" w:eastAsiaTheme="minorHAnsi" w:hAnsi="Arial" w:cs="Arial"/>
          <w:b/>
          <w:sz w:val="20"/>
          <w:szCs w:val="20"/>
          <w:lang w:eastAsia="en-US"/>
        </w:rPr>
      </w:pPr>
      <w:r w:rsidRPr="00CC5FD9">
        <w:rPr>
          <w:rFonts w:ascii="Arial" w:eastAsiaTheme="minorHAnsi" w:hAnsi="Arial" w:cs="Arial"/>
          <w:b/>
          <w:sz w:val="20"/>
          <w:szCs w:val="20"/>
          <w:lang w:eastAsia="en-US"/>
        </w:rPr>
        <w:t>Mitä Kaikukortti-työskentely merkitsee sinulle?</w:t>
      </w:r>
    </w:p>
    <w:p w14:paraId="392A2F5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5. Kuinka monille asiakkaillesi kerrot Kaikukortista?</w:t>
      </w:r>
    </w:p>
    <w:p w14:paraId="22678BC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__Kerron Kaikukortista kaikille asiakkailleni. Siirry kysymykseen 7.</w:t>
      </w:r>
    </w:p>
    <w:p w14:paraId="796A235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__Kerron Kaikukortista joillekin asiakkailleni. Siirry kysymykseen 6.</w:t>
      </w:r>
    </w:p>
    <w:p w14:paraId="77DA967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kerro Kaikukortista asiakkailleni. Siirry kysymykseen 7.</w:t>
      </w:r>
    </w:p>
    <w:p w14:paraId="17CB801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6. Jos et kerro kaikille asiakkaillesi Kaikukortista, mitkä ovat syyt siihen? Voit vastata omin sanoin.</w:t>
      </w:r>
    </w:p>
    <w:p w14:paraId="74FDCDF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_______________________________________________________________</w:t>
      </w:r>
    </w:p>
    <w:p w14:paraId="47D468B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7. Jos et kerro koskaan asiakkaillesi Kaikukortista, mitkä ovat syyt siihen?</w:t>
      </w:r>
    </w:p>
    <w:p w14:paraId="3AC2B7A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Voit vastata omin sanoin:_________________________________________________</w:t>
      </w:r>
    </w:p>
    <w:p w14:paraId="5B0C8D2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8. Kuinka paljon tunsit Kainuun kulttuuritilaisuuksien tarjontaa ennen Kaikukortti-verkostoon kuulumista?</w:t>
      </w:r>
    </w:p>
    <w:p w14:paraId="0B912629" w14:textId="77777777" w:rsidR="00CC5FD9" w:rsidRPr="00CC5FD9" w:rsidRDefault="00CC5FD9" w:rsidP="00CC5FD9">
      <w:pPr>
        <w:autoSpaceDE w:val="0"/>
        <w:autoSpaceDN w:val="0"/>
        <w:adjustRightInd w:val="0"/>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lastRenderedPageBreak/>
        <w:t xml:space="preserve">Erittäin paljon </w:t>
      </w:r>
      <w:r w:rsidRPr="00CC5FD9">
        <w:rPr>
          <w:rFonts w:ascii="Arial" w:eastAsiaTheme="minorHAnsi" w:hAnsi="Arial" w:cs="Arial"/>
          <w:sz w:val="20"/>
          <w:szCs w:val="20"/>
          <w:lang w:eastAsia="en-US"/>
        </w:rPr>
        <w:tab/>
      </w:r>
      <w:r w:rsidRPr="00CC5FD9">
        <w:rPr>
          <w:rFonts w:ascii="Arial" w:eastAsiaTheme="minorHAnsi" w:hAnsi="Arial" w:cs="Arial"/>
          <w:sz w:val="20"/>
          <w:szCs w:val="20"/>
          <w:lang w:eastAsia="en-US"/>
        </w:rPr>
        <w:tab/>
      </w:r>
      <w:r w:rsidRPr="00CC5FD9">
        <w:rPr>
          <w:rFonts w:ascii="Arial" w:eastAsiaTheme="minorHAnsi" w:hAnsi="Arial" w:cs="Arial"/>
          <w:sz w:val="20"/>
          <w:szCs w:val="20"/>
          <w:lang w:eastAsia="en-US"/>
        </w:rPr>
        <w:tab/>
        <w:t>En lainkaan</w:t>
      </w:r>
    </w:p>
    <w:p w14:paraId="5A719D74" w14:textId="77777777" w:rsidR="00CC5FD9" w:rsidRPr="00CC5FD9" w:rsidRDefault="00CC5FD9" w:rsidP="00CC5FD9">
      <w:pPr>
        <w:autoSpaceDE w:val="0"/>
        <w:autoSpaceDN w:val="0"/>
        <w:adjustRightInd w:val="0"/>
        <w:spacing w:after="160" w:line="259" w:lineRule="auto"/>
        <w:ind w:left="1304" w:firstLine="1304"/>
        <w:rPr>
          <w:rFonts w:ascii="Arial" w:eastAsiaTheme="minorHAnsi" w:hAnsi="Arial" w:cs="Arial"/>
          <w:sz w:val="20"/>
          <w:szCs w:val="20"/>
          <w:lang w:eastAsia="en-US"/>
        </w:rPr>
      </w:pPr>
      <w:r w:rsidRPr="00CC5FD9">
        <w:rPr>
          <w:rFonts w:ascii="Arial" w:eastAsiaTheme="minorHAnsi" w:hAnsi="Arial" w:cs="Arial"/>
          <w:sz w:val="20"/>
          <w:szCs w:val="20"/>
          <w:lang w:eastAsia="en-US"/>
        </w:rPr>
        <w:t>1  2  3  4  5</w:t>
      </w:r>
    </w:p>
    <w:p w14:paraId="53B24B9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9. Kuinka paljon tunnet Kainuun kulttuuritilaisuuksien tarjontaa Kaikukortin myötä?</w:t>
      </w:r>
    </w:p>
    <w:p w14:paraId="7A0A1779" w14:textId="77777777" w:rsidR="00CC5FD9" w:rsidRPr="00CC5FD9" w:rsidRDefault="00CC5FD9" w:rsidP="00CC5FD9">
      <w:pPr>
        <w:autoSpaceDE w:val="0"/>
        <w:autoSpaceDN w:val="0"/>
        <w:adjustRightInd w:val="0"/>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Erittäin paljon </w:t>
      </w:r>
      <w:r w:rsidRPr="00CC5FD9">
        <w:rPr>
          <w:rFonts w:ascii="Arial" w:eastAsiaTheme="minorHAnsi" w:hAnsi="Arial" w:cs="Arial"/>
          <w:sz w:val="20"/>
          <w:szCs w:val="20"/>
          <w:lang w:eastAsia="en-US"/>
        </w:rPr>
        <w:tab/>
      </w:r>
      <w:r w:rsidRPr="00CC5FD9">
        <w:rPr>
          <w:rFonts w:ascii="Arial" w:eastAsiaTheme="minorHAnsi" w:hAnsi="Arial" w:cs="Arial"/>
          <w:sz w:val="20"/>
          <w:szCs w:val="20"/>
          <w:lang w:eastAsia="en-US"/>
        </w:rPr>
        <w:tab/>
      </w:r>
      <w:r w:rsidRPr="00CC5FD9">
        <w:rPr>
          <w:rFonts w:ascii="Arial" w:eastAsiaTheme="minorHAnsi" w:hAnsi="Arial" w:cs="Arial"/>
          <w:sz w:val="20"/>
          <w:szCs w:val="20"/>
          <w:lang w:eastAsia="en-US"/>
        </w:rPr>
        <w:tab/>
        <w:t>En lainkaan</w:t>
      </w:r>
    </w:p>
    <w:p w14:paraId="70336B53" w14:textId="77777777" w:rsidR="00CC5FD9" w:rsidRPr="00CC5FD9" w:rsidRDefault="00CC5FD9" w:rsidP="00CC5FD9">
      <w:pPr>
        <w:autoSpaceDE w:val="0"/>
        <w:autoSpaceDN w:val="0"/>
        <w:adjustRightInd w:val="0"/>
        <w:spacing w:after="160" w:line="259" w:lineRule="auto"/>
        <w:ind w:left="1304" w:firstLine="1304"/>
        <w:rPr>
          <w:rFonts w:ascii="Arial" w:eastAsiaTheme="minorHAnsi" w:hAnsi="Arial" w:cs="Arial"/>
          <w:sz w:val="20"/>
          <w:szCs w:val="20"/>
          <w:lang w:eastAsia="en-US"/>
        </w:rPr>
      </w:pPr>
      <w:r w:rsidRPr="00CC5FD9">
        <w:rPr>
          <w:rFonts w:ascii="Arial" w:eastAsiaTheme="minorHAnsi" w:hAnsi="Arial" w:cs="Arial"/>
          <w:sz w:val="20"/>
          <w:szCs w:val="20"/>
          <w:lang w:eastAsia="en-US"/>
        </w:rPr>
        <w:t>1  2  3  4  5</w:t>
      </w:r>
    </w:p>
    <w:p w14:paraId="7FA93E6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10. Oletko järjestänyt Kaikukortin haltijoille ryhmäkäyntejä Kaikukortin piirissä olevaan kulttuuritarjontaan ja hyödyntänyt samalla yhteisön Kaikukorttia?</w:t>
      </w:r>
    </w:p>
    <w:p w14:paraId="1ACC850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__Kyllä, olen järjestänyt Kaikukortin haltijoille ryhmäkäyntejä Kaikukortin piirissä olevaan kulttuuritarjontaan ja hyödyntänyt samalla yhteisön Kaikukorttia. Siirry kysymykseen 12.</w:t>
      </w:r>
    </w:p>
    <w:p w14:paraId="33186EF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ole järjestänyt Kaikukortin haltijoille ryhmäkäyntejä Kaikukortin piirissä olevaan kulttuuritarjontaan. Siirry kysymykseen 11.</w:t>
      </w:r>
    </w:p>
    <w:p w14:paraId="4B665C5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11. Jos et ole käyttänyt yhteisön Kaikukorttia ryhmäkäynteihin, mitkä olivat ensisijaiset syyt siihen?</w:t>
      </w:r>
    </w:p>
    <w:p w14:paraId="30F04DB1"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__Työnkuvaani ei kuulu ryhmäkäynnit.</w:t>
      </w:r>
    </w:p>
    <w:p w14:paraId="0DE156F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__Työssäni ei ole aikaa ryhmäkäynteihin.</w:t>
      </w:r>
    </w:p>
    <w:p w14:paraId="18D22F81"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ole kiinnostunut kulttuuritilaisuuksista.</w:t>
      </w:r>
    </w:p>
    <w:p w14:paraId="52751F4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ole saanut houkuteltua asiakkaita mukaan.</w:t>
      </w:r>
    </w:p>
    <w:p w14:paraId="723F036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Muu:_______________________________________ </w:t>
      </w:r>
    </w:p>
    <w:p w14:paraId="76732B6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12. Aiotko järjestää jatkossa Kaikukortin haltijoille ryhmäkäyntejä Kaikukortin piirissä olevaan kulttuuritarjontaan ja hyödyntää samalla yhteisön Kaikukorttia?</w:t>
      </w:r>
    </w:p>
    <w:p w14:paraId="3B54573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__Kyllä, aion järjestää jatkossa Kaikukortin haltijoille ryhmäkäyntejä Kaikukortin piirissä olevaan kulttuuritarjontaan ja hyödyntää samalla yhteisön Kaikukorttia.</w:t>
      </w:r>
    </w:p>
    <w:p w14:paraId="2DA1F81A"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__En aio järjestää Kaikukortin haltijoille ryhmäkäyntejä Kaikukortin piirissä olevaan kulttuuritarjontaan.</w:t>
      </w:r>
    </w:p>
    <w:p w14:paraId="39B7B63E"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osaa sanoa</w:t>
      </w:r>
    </w:p>
    <w:p w14:paraId="57D7363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13. Yhteisön Kaikukortti on hyödyllinen työväline</w:t>
      </w:r>
    </w:p>
    <w:p w14:paraId="76481068" w14:textId="77777777" w:rsidR="00CC5FD9" w:rsidRPr="00CC5FD9" w:rsidRDefault="00CC5FD9" w:rsidP="00CC5FD9">
      <w:pPr>
        <w:autoSpaceDE w:val="0"/>
        <w:autoSpaceDN w:val="0"/>
        <w:adjustRightInd w:val="0"/>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Täysin samaa mieltä </w:t>
      </w:r>
      <w:r w:rsidRPr="00CC5FD9">
        <w:rPr>
          <w:rFonts w:ascii="Arial" w:eastAsiaTheme="minorHAnsi" w:hAnsi="Arial" w:cs="Arial"/>
          <w:sz w:val="20"/>
          <w:szCs w:val="20"/>
          <w:lang w:eastAsia="en-US"/>
        </w:rPr>
        <w:tab/>
      </w:r>
      <w:r w:rsidRPr="00CC5FD9">
        <w:rPr>
          <w:rFonts w:ascii="Arial" w:eastAsiaTheme="minorHAnsi" w:hAnsi="Arial" w:cs="Arial"/>
          <w:sz w:val="20"/>
          <w:szCs w:val="20"/>
          <w:lang w:eastAsia="en-US"/>
        </w:rPr>
        <w:tab/>
      </w:r>
      <w:r w:rsidRPr="00CC5FD9">
        <w:rPr>
          <w:rFonts w:ascii="Arial" w:eastAsiaTheme="minorHAnsi" w:hAnsi="Arial" w:cs="Arial"/>
          <w:sz w:val="20"/>
          <w:szCs w:val="20"/>
          <w:lang w:eastAsia="en-US"/>
        </w:rPr>
        <w:tab/>
        <w:t>Täysin eri mieltä</w:t>
      </w:r>
    </w:p>
    <w:p w14:paraId="45AA4E9B" w14:textId="77777777" w:rsidR="00CC5FD9" w:rsidRPr="00CC5FD9" w:rsidRDefault="00CC5FD9" w:rsidP="00CC5FD9">
      <w:pPr>
        <w:autoSpaceDE w:val="0"/>
        <w:autoSpaceDN w:val="0"/>
        <w:adjustRightInd w:val="0"/>
        <w:spacing w:after="160" w:line="259" w:lineRule="auto"/>
        <w:ind w:left="1304" w:firstLine="1304"/>
        <w:rPr>
          <w:rFonts w:ascii="Arial" w:eastAsiaTheme="minorHAnsi" w:hAnsi="Arial" w:cs="Arial"/>
          <w:sz w:val="20"/>
          <w:szCs w:val="20"/>
          <w:lang w:eastAsia="en-US"/>
        </w:rPr>
      </w:pPr>
      <w:r w:rsidRPr="00CC5FD9">
        <w:rPr>
          <w:rFonts w:ascii="Arial" w:eastAsiaTheme="minorHAnsi" w:hAnsi="Arial" w:cs="Arial"/>
          <w:sz w:val="20"/>
          <w:szCs w:val="20"/>
          <w:lang w:eastAsia="en-US"/>
        </w:rPr>
        <w:t>1  2  3  4  5</w:t>
      </w:r>
    </w:p>
    <w:p w14:paraId="31966EA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14. Onko joku työpaikkaasi edustava vapaaehtoinen (esim. opiskelija) järjestänyt Kaikukortin haltijoille ryhmäkäyntejä ja hyödyntänyt samalla yhteisön Kaikukorttianne?</w:t>
      </w:r>
    </w:p>
    <w:p w14:paraId="731F7DB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__Kyllä</w:t>
      </w:r>
    </w:p>
    <w:p w14:paraId="1A26C42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__Ei</w:t>
      </w:r>
    </w:p>
    <w:p w14:paraId="5C3FCA9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osaa sanoa</w:t>
      </w:r>
    </w:p>
    <w:p w14:paraId="164B9BB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15. Mitä mieltä olet seuraavista väitteistä Kaikukorttiin ja sen kohderyhmään liittyen:</w:t>
      </w:r>
    </w:p>
    <w:p w14:paraId="6DA23A7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Valitse 1 vaihtoehto joka riville.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226"/>
        <w:gridCol w:w="1425"/>
        <w:gridCol w:w="1227"/>
        <w:gridCol w:w="1425"/>
        <w:gridCol w:w="1222"/>
      </w:tblGrid>
      <w:tr w:rsidR="00CC5FD9" w:rsidRPr="00CC5FD9" w14:paraId="1B35B7D1" w14:textId="77777777" w:rsidTr="00912E8A">
        <w:tc>
          <w:tcPr>
            <w:tcW w:w="2317" w:type="dxa"/>
            <w:shd w:val="clear" w:color="auto" w:fill="auto"/>
          </w:tcPr>
          <w:p w14:paraId="03A99F6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1" w:type="dxa"/>
            <w:shd w:val="clear" w:color="auto" w:fill="auto"/>
          </w:tcPr>
          <w:p w14:paraId="1D55FB6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Calibri" w:hAnsi="Arial" w:cs="Arial"/>
                <w:sz w:val="20"/>
                <w:szCs w:val="20"/>
                <w:lang w:eastAsia="en-US"/>
              </w:rPr>
              <w:t>Täysin samaa mieltä</w:t>
            </w:r>
          </w:p>
        </w:tc>
        <w:tc>
          <w:tcPr>
            <w:tcW w:w="1524" w:type="dxa"/>
            <w:shd w:val="clear" w:color="auto" w:fill="auto"/>
          </w:tcPr>
          <w:p w14:paraId="069B74D8"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14DE39B2"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samaa mieltä</w:t>
            </w:r>
          </w:p>
          <w:p w14:paraId="2C58101F"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2" w:type="dxa"/>
            <w:shd w:val="clear" w:color="auto" w:fill="auto"/>
          </w:tcPr>
          <w:p w14:paraId="496F406A"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 samaa</w:t>
            </w:r>
          </w:p>
          <w:p w14:paraId="4C070377"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enkä eri</w:t>
            </w:r>
          </w:p>
          <w:p w14:paraId="441CC7B8"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1F26AF5E"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524" w:type="dxa"/>
            <w:shd w:val="clear" w:color="auto" w:fill="auto"/>
          </w:tcPr>
          <w:p w14:paraId="2A22749A"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06E00E6B"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 mieltä</w:t>
            </w:r>
          </w:p>
          <w:p w14:paraId="5C95C382"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0" w:type="dxa"/>
            <w:shd w:val="clear" w:color="auto" w:fill="auto"/>
          </w:tcPr>
          <w:p w14:paraId="787A4B9B"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Täysin</w:t>
            </w:r>
          </w:p>
          <w:p w14:paraId="06B38368"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w:t>
            </w:r>
          </w:p>
          <w:p w14:paraId="2FC4D744"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2D83252B" w14:textId="77777777" w:rsidR="00CC5FD9" w:rsidRPr="00CC5FD9" w:rsidRDefault="00CC5FD9" w:rsidP="00CC5FD9">
            <w:pPr>
              <w:autoSpaceDE w:val="0"/>
              <w:autoSpaceDN w:val="0"/>
              <w:adjustRightInd w:val="0"/>
              <w:rPr>
                <w:rFonts w:ascii="Arial" w:eastAsia="Calibri" w:hAnsi="Arial" w:cs="Arial"/>
                <w:sz w:val="20"/>
                <w:szCs w:val="20"/>
                <w:lang w:eastAsia="en-US"/>
              </w:rPr>
            </w:pPr>
          </w:p>
        </w:tc>
      </w:tr>
      <w:tr w:rsidR="00CC5FD9" w:rsidRPr="00CC5FD9" w14:paraId="12C67614" w14:textId="77777777" w:rsidTr="00CC5FD9">
        <w:trPr>
          <w:trHeight w:val="1042"/>
        </w:trPr>
        <w:tc>
          <w:tcPr>
            <w:tcW w:w="2317" w:type="dxa"/>
            <w:shd w:val="clear" w:color="auto" w:fill="auto"/>
          </w:tcPr>
          <w:p w14:paraId="76D9948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Theme="minorHAnsi" w:hAnsi="Arial" w:cs="Arial"/>
                <w:sz w:val="20"/>
                <w:szCs w:val="20"/>
                <w:lang w:eastAsia="en-US"/>
              </w:rPr>
              <w:t>Kaikukortti on työväline, joka antaa keinoja tukea asiakasta paremmin.</w:t>
            </w:r>
          </w:p>
        </w:tc>
        <w:tc>
          <w:tcPr>
            <w:tcW w:w="1421" w:type="dxa"/>
            <w:shd w:val="clear" w:color="auto" w:fill="auto"/>
          </w:tcPr>
          <w:p w14:paraId="1424FE4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p w14:paraId="6A3CAD6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34D55C0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78384BEF"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22C61666"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2456033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6EE03480" w14:textId="77777777" w:rsidTr="00912E8A">
        <w:tc>
          <w:tcPr>
            <w:tcW w:w="2317" w:type="dxa"/>
            <w:shd w:val="clear" w:color="auto" w:fill="auto"/>
          </w:tcPr>
          <w:p w14:paraId="62ACA4F8" w14:textId="77777777" w:rsidR="00CC5FD9" w:rsidRPr="00CC5FD9" w:rsidRDefault="00CC5FD9" w:rsidP="00CC5FD9">
            <w:pPr>
              <w:autoSpaceDE w:val="0"/>
              <w:autoSpaceDN w:val="0"/>
              <w:adjustRightInd w:val="0"/>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 edistää tiukassa taloudellisessa tilanteessa olevien asiakkaiden yhdenvertaisia mahdollisuuksia käyttää kulttuuripalveluja.</w:t>
            </w:r>
          </w:p>
        </w:tc>
        <w:tc>
          <w:tcPr>
            <w:tcW w:w="1421" w:type="dxa"/>
            <w:shd w:val="clear" w:color="auto" w:fill="auto"/>
          </w:tcPr>
          <w:p w14:paraId="1441B7C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3834268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43B7160F"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61D6117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6C680DA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59AC59C9" w14:textId="77777777" w:rsidTr="00CC5FD9">
        <w:trPr>
          <w:trHeight w:val="1203"/>
        </w:trPr>
        <w:tc>
          <w:tcPr>
            <w:tcW w:w="2317" w:type="dxa"/>
            <w:shd w:val="clear" w:color="auto" w:fill="auto"/>
          </w:tcPr>
          <w:p w14:paraId="2A4B104E"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 on mielestäni edistänyt asiakkaitteni osallisuutta ja elämänlaatua.</w:t>
            </w:r>
          </w:p>
        </w:tc>
        <w:tc>
          <w:tcPr>
            <w:tcW w:w="1421" w:type="dxa"/>
            <w:shd w:val="clear" w:color="auto" w:fill="auto"/>
          </w:tcPr>
          <w:p w14:paraId="1CBD594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2716C39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2F599C8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1BD6640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0AC8F00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bl>
    <w:p w14:paraId="43FD64C9" w14:textId="77777777" w:rsidR="00CC5FD9" w:rsidRPr="00CC5FD9" w:rsidRDefault="00CC5FD9" w:rsidP="00CC5FD9">
      <w:pPr>
        <w:spacing w:after="160" w:line="259" w:lineRule="auto"/>
        <w:rPr>
          <w:rFonts w:ascii="Arial" w:eastAsiaTheme="minorHAnsi" w:hAnsi="Arial" w:cs="Arial"/>
          <w:sz w:val="20"/>
          <w:szCs w:val="20"/>
          <w:lang w:eastAsia="en-US"/>
        </w:rPr>
      </w:pPr>
    </w:p>
    <w:p w14:paraId="6B105B0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16. Mitä mieltä olet seuraavista väitteistä Kaikukorttiin liittyen: Valitse 1 vaihtoehto joka riville.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219"/>
        <w:gridCol w:w="1421"/>
        <w:gridCol w:w="1220"/>
        <w:gridCol w:w="1421"/>
        <w:gridCol w:w="1215"/>
      </w:tblGrid>
      <w:tr w:rsidR="00CC5FD9" w:rsidRPr="00CC5FD9" w14:paraId="60CC55FD" w14:textId="77777777" w:rsidTr="00CC5FD9">
        <w:trPr>
          <w:trHeight w:val="809"/>
        </w:trPr>
        <w:tc>
          <w:tcPr>
            <w:tcW w:w="2317" w:type="dxa"/>
            <w:shd w:val="clear" w:color="auto" w:fill="auto"/>
          </w:tcPr>
          <w:p w14:paraId="6D80AD26"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1" w:type="dxa"/>
            <w:shd w:val="clear" w:color="auto" w:fill="auto"/>
          </w:tcPr>
          <w:p w14:paraId="7C7F7F0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Calibri" w:hAnsi="Arial" w:cs="Arial"/>
                <w:sz w:val="20"/>
                <w:szCs w:val="20"/>
                <w:lang w:eastAsia="en-US"/>
              </w:rPr>
              <w:t>Täysin samaa mieltä</w:t>
            </w:r>
          </w:p>
        </w:tc>
        <w:tc>
          <w:tcPr>
            <w:tcW w:w="1524" w:type="dxa"/>
            <w:shd w:val="clear" w:color="auto" w:fill="auto"/>
          </w:tcPr>
          <w:p w14:paraId="4238B22A"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1417DCE3"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samaa mieltä</w:t>
            </w:r>
          </w:p>
          <w:p w14:paraId="7281ABF5"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2" w:type="dxa"/>
            <w:shd w:val="clear" w:color="auto" w:fill="auto"/>
          </w:tcPr>
          <w:p w14:paraId="73AEB862"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 samaa</w:t>
            </w:r>
          </w:p>
          <w:p w14:paraId="10E4747A"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enkä eri</w:t>
            </w:r>
          </w:p>
          <w:p w14:paraId="27551CF3"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07446BB3"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524" w:type="dxa"/>
            <w:shd w:val="clear" w:color="auto" w:fill="auto"/>
          </w:tcPr>
          <w:p w14:paraId="66E46833"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637E52E1"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 mieltä</w:t>
            </w:r>
          </w:p>
          <w:p w14:paraId="003E603A"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0" w:type="dxa"/>
            <w:shd w:val="clear" w:color="auto" w:fill="auto"/>
          </w:tcPr>
          <w:p w14:paraId="73FE466B"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Täysin</w:t>
            </w:r>
          </w:p>
          <w:p w14:paraId="7CE05D4C"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w:t>
            </w:r>
          </w:p>
          <w:p w14:paraId="46682086"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23B48E85" w14:textId="77777777" w:rsidR="00CC5FD9" w:rsidRPr="00CC5FD9" w:rsidRDefault="00CC5FD9" w:rsidP="00CC5FD9">
            <w:pPr>
              <w:autoSpaceDE w:val="0"/>
              <w:autoSpaceDN w:val="0"/>
              <w:adjustRightInd w:val="0"/>
              <w:rPr>
                <w:rFonts w:ascii="Arial" w:eastAsia="Calibri" w:hAnsi="Arial" w:cs="Arial"/>
                <w:sz w:val="20"/>
                <w:szCs w:val="20"/>
                <w:lang w:eastAsia="en-US"/>
              </w:rPr>
            </w:pPr>
          </w:p>
        </w:tc>
      </w:tr>
      <w:tr w:rsidR="00CC5FD9" w:rsidRPr="00CC5FD9" w14:paraId="2433AD21" w14:textId="77777777" w:rsidTr="00912E8A">
        <w:tc>
          <w:tcPr>
            <w:tcW w:w="2317" w:type="dxa"/>
            <w:shd w:val="clear" w:color="auto" w:fill="auto"/>
          </w:tcPr>
          <w:p w14:paraId="1A0BA44D"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Theme="minorHAnsi" w:hAnsi="Arial" w:cs="Arial"/>
                <w:sz w:val="20"/>
                <w:szCs w:val="20"/>
                <w:lang w:eastAsia="en-US"/>
              </w:rPr>
              <w:t>Kaikukortti-verkostossa oleminen hyödyttää työlleni asettamiani päämääriä.</w:t>
            </w:r>
          </w:p>
        </w:tc>
        <w:tc>
          <w:tcPr>
            <w:tcW w:w="1421" w:type="dxa"/>
            <w:shd w:val="clear" w:color="auto" w:fill="auto"/>
          </w:tcPr>
          <w:p w14:paraId="4BAAEC3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p w14:paraId="77342C4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p w14:paraId="2793922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635A036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0F40A910"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3EA271D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78F6840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24EFC6C9" w14:textId="77777777" w:rsidTr="00912E8A">
        <w:tc>
          <w:tcPr>
            <w:tcW w:w="2317" w:type="dxa"/>
            <w:shd w:val="clear" w:color="auto" w:fill="auto"/>
          </w:tcPr>
          <w:p w14:paraId="6D85817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Työyhteisömme on ottanut Kaikukortin hyvin osaksi perustyömme menetelmiä.</w:t>
            </w:r>
            <w:r w:rsidRPr="00CC5FD9">
              <w:rPr>
                <w:rFonts w:ascii="Arial" w:eastAsiaTheme="minorHAnsi" w:hAnsi="Arial" w:cs="Arial"/>
                <w:sz w:val="20"/>
                <w:szCs w:val="20"/>
                <w:lang w:eastAsia="en-US"/>
              </w:rPr>
              <w:tab/>
            </w:r>
          </w:p>
        </w:tc>
        <w:tc>
          <w:tcPr>
            <w:tcW w:w="1421" w:type="dxa"/>
            <w:shd w:val="clear" w:color="auto" w:fill="auto"/>
          </w:tcPr>
          <w:p w14:paraId="35C467B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4ACC3F1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189CF3C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5840E96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4D4681D6"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7E8F2636" w14:textId="77777777" w:rsidTr="00912E8A">
        <w:tc>
          <w:tcPr>
            <w:tcW w:w="2317" w:type="dxa"/>
            <w:shd w:val="clear" w:color="auto" w:fill="auto"/>
          </w:tcPr>
          <w:p w14:paraId="1DA9D0E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Työyhteisömme yhteistyö kulttuuritoimijoiden kanssa on lisääntynyt Kaikukortti-verkostoon liittymisen myötä.</w:t>
            </w:r>
          </w:p>
        </w:tc>
        <w:tc>
          <w:tcPr>
            <w:tcW w:w="1421" w:type="dxa"/>
            <w:shd w:val="clear" w:color="auto" w:fill="auto"/>
          </w:tcPr>
          <w:p w14:paraId="16C01D7D"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633809A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77D6D27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0755CD3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01ADAB3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4F6380A1" w14:textId="77777777" w:rsidTr="00912E8A">
        <w:tc>
          <w:tcPr>
            <w:tcW w:w="2317" w:type="dxa"/>
            <w:shd w:val="clear" w:color="auto" w:fill="auto"/>
          </w:tcPr>
          <w:p w14:paraId="54B9EAC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Työyhteisömme ja kulttuurialan välille on syntynyt uudenlaista yhteistyötä </w:t>
            </w:r>
            <w:r w:rsidRPr="00CC5FD9">
              <w:rPr>
                <w:rFonts w:ascii="Arial" w:eastAsiaTheme="minorHAnsi" w:hAnsi="Arial" w:cs="Arial"/>
                <w:sz w:val="20"/>
                <w:szCs w:val="20"/>
                <w:lang w:eastAsia="en-US"/>
              </w:rPr>
              <w:lastRenderedPageBreak/>
              <w:t>Kaikukortti-verkostoon liittymisen myötä.</w:t>
            </w:r>
          </w:p>
        </w:tc>
        <w:tc>
          <w:tcPr>
            <w:tcW w:w="1421" w:type="dxa"/>
            <w:shd w:val="clear" w:color="auto" w:fill="auto"/>
          </w:tcPr>
          <w:p w14:paraId="7B70496D"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1DBDCDD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158E72A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14D1E17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52C44A4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bl>
    <w:p w14:paraId="374A88B7" w14:textId="77777777" w:rsidR="00CC5FD9" w:rsidRPr="00CC5FD9" w:rsidRDefault="00CC5FD9" w:rsidP="00CC5FD9">
      <w:pPr>
        <w:spacing w:after="160" w:line="259" w:lineRule="auto"/>
        <w:rPr>
          <w:rFonts w:ascii="Arial" w:eastAsiaTheme="minorHAnsi" w:hAnsi="Arial" w:cs="Arial"/>
          <w:sz w:val="20"/>
          <w:szCs w:val="20"/>
          <w:lang w:eastAsia="en-US"/>
        </w:rPr>
      </w:pPr>
    </w:p>
    <w:p w14:paraId="416BA15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17. Osallistuitko johonkin Kaikukortti-aiheiseen työpajaan tai kokoukseen syksyllä 2015?</w:t>
      </w:r>
    </w:p>
    <w:p w14:paraId="591A07D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__Kyllä. Siirry seuraavaan kysymykseen 18.</w:t>
      </w:r>
    </w:p>
    <w:p w14:paraId="56AB662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w:t>
      </w:r>
      <w:r w:rsidRPr="00CC5FD9">
        <w:rPr>
          <w:rFonts w:ascii="Arial" w:eastAsiaTheme="minorHAnsi" w:hAnsi="Arial" w:cs="Arial"/>
          <w:sz w:val="20"/>
          <w:szCs w:val="20"/>
          <w:lang w:eastAsia="en-US"/>
        </w:rPr>
        <w:softHyphen/>
      </w:r>
      <w:r w:rsidRPr="00CC5FD9">
        <w:rPr>
          <w:rFonts w:ascii="Arial" w:eastAsiaTheme="minorHAnsi" w:hAnsi="Arial" w:cs="Arial"/>
          <w:sz w:val="20"/>
          <w:szCs w:val="20"/>
          <w:lang w:eastAsia="en-US"/>
        </w:rPr>
        <w:softHyphen/>
        <w:t>En. Siirry kysymykseen 19.</w:t>
      </w:r>
    </w:p>
    <w:p w14:paraId="087B802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18. Mitä mieltä olet seuraavista väitteistä?</w:t>
      </w:r>
    </w:p>
    <w:p w14:paraId="04EF12D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Valitse 1 vaihtoehto joka riville.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87"/>
        <w:gridCol w:w="1405"/>
        <w:gridCol w:w="1188"/>
        <w:gridCol w:w="1405"/>
        <w:gridCol w:w="1182"/>
      </w:tblGrid>
      <w:tr w:rsidR="00CC5FD9" w:rsidRPr="00CC5FD9" w14:paraId="79446892" w14:textId="77777777" w:rsidTr="00912E8A">
        <w:tc>
          <w:tcPr>
            <w:tcW w:w="2317" w:type="dxa"/>
            <w:shd w:val="clear" w:color="auto" w:fill="auto"/>
          </w:tcPr>
          <w:p w14:paraId="62B1581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1" w:type="dxa"/>
            <w:shd w:val="clear" w:color="auto" w:fill="auto"/>
          </w:tcPr>
          <w:p w14:paraId="488DD38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Calibri" w:hAnsi="Arial" w:cs="Arial"/>
                <w:sz w:val="20"/>
                <w:szCs w:val="20"/>
                <w:lang w:eastAsia="en-US"/>
              </w:rPr>
              <w:t>Täysin samaa mieltä</w:t>
            </w:r>
          </w:p>
        </w:tc>
        <w:tc>
          <w:tcPr>
            <w:tcW w:w="1524" w:type="dxa"/>
            <w:shd w:val="clear" w:color="auto" w:fill="auto"/>
          </w:tcPr>
          <w:p w14:paraId="03F8EC71"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7F934AF7"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samaa mieltä</w:t>
            </w:r>
          </w:p>
          <w:p w14:paraId="50AFF478"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2" w:type="dxa"/>
            <w:shd w:val="clear" w:color="auto" w:fill="auto"/>
          </w:tcPr>
          <w:p w14:paraId="09427A7C"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 samaa</w:t>
            </w:r>
          </w:p>
          <w:p w14:paraId="5661A72F"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enkä eri</w:t>
            </w:r>
          </w:p>
          <w:p w14:paraId="7B57A27E"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6C01B59B"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524" w:type="dxa"/>
            <w:shd w:val="clear" w:color="auto" w:fill="auto"/>
          </w:tcPr>
          <w:p w14:paraId="18A0E2A3"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6F234D45"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 mieltä</w:t>
            </w:r>
          </w:p>
          <w:p w14:paraId="385849E7"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0" w:type="dxa"/>
            <w:shd w:val="clear" w:color="auto" w:fill="auto"/>
          </w:tcPr>
          <w:p w14:paraId="2E17E3E2"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Täysin</w:t>
            </w:r>
          </w:p>
          <w:p w14:paraId="658E1B15"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w:t>
            </w:r>
          </w:p>
          <w:p w14:paraId="17B1E77F"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1F0AB813" w14:textId="77777777" w:rsidR="00CC5FD9" w:rsidRPr="00CC5FD9" w:rsidRDefault="00CC5FD9" w:rsidP="00CC5FD9">
            <w:pPr>
              <w:autoSpaceDE w:val="0"/>
              <w:autoSpaceDN w:val="0"/>
              <w:adjustRightInd w:val="0"/>
              <w:rPr>
                <w:rFonts w:ascii="Arial" w:eastAsia="Calibri" w:hAnsi="Arial" w:cs="Arial"/>
                <w:sz w:val="20"/>
                <w:szCs w:val="20"/>
                <w:lang w:eastAsia="en-US"/>
              </w:rPr>
            </w:pPr>
          </w:p>
        </w:tc>
      </w:tr>
      <w:tr w:rsidR="00CC5FD9" w:rsidRPr="00CC5FD9" w14:paraId="31088A53" w14:textId="77777777" w:rsidTr="00912E8A">
        <w:tc>
          <w:tcPr>
            <w:tcW w:w="2317" w:type="dxa"/>
            <w:shd w:val="clear" w:color="auto" w:fill="auto"/>
          </w:tcPr>
          <w:p w14:paraId="506CA7A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Syksyn 2015 Kaikukortti-aiheiset työpajat ja kokoukset olivat mielestäni hyödyllisiä oman työni kannalta.</w:t>
            </w:r>
          </w:p>
        </w:tc>
        <w:tc>
          <w:tcPr>
            <w:tcW w:w="1421" w:type="dxa"/>
            <w:shd w:val="clear" w:color="auto" w:fill="auto"/>
          </w:tcPr>
          <w:p w14:paraId="7369240F"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p w14:paraId="2399449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p w14:paraId="49E9397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134F21B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5DCD30E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23D9524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6336312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1B5F862A" w14:textId="77777777" w:rsidTr="00912E8A">
        <w:tc>
          <w:tcPr>
            <w:tcW w:w="2317" w:type="dxa"/>
            <w:shd w:val="clear" w:color="auto" w:fill="auto"/>
          </w:tcPr>
          <w:p w14:paraId="2FAF4DD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Syksyn 2015 suunnittelutyöhön osallistuminen oli antoisaa.</w:t>
            </w:r>
          </w:p>
        </w:tc>
        <w:tc>
          <w:tcPr>
            <w:tcW w:w="1421" w:type="dxa"/>
            <w:shd w:val="clear" w:color="auto" w:fill="auto"/>
          </w:tcPr>
          <w:p w14:paraId="734B34E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273A954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0D7CD62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092F589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7866D0A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5C2EBCD9" w14:textId="77777777" w:rsidTr="00912E8A">
        <w:tc>
          <w:tcPr>
            <w:tcW w:w="2317" w:type="dxa"/>
            <w:shd w:val="clear" w:color="auto" w:fill="auto"/>
          </w:tcPr>
          <w:p w14:paraId="3AAAB78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Syksyn 2015 työpajoissa ja kokouksissa käytetyt työskentelymenetelmät olivat mielestäni toimivia.</w:t>
            </w:r>
          </w:p>
        </w:tc>
        <w:tc>
          <w:tcPr>
            <w:tcW w:w="1421" w:type="dxa"/>
            <w:shd w:val="clear" w:color="auto" w:fill="auto"/>
          </w:tcPr>
          <w:p w14:paraId="424F675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7B3C88B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5C56987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01241D5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6185919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bl>
    <w:p w14:paraId="080FAD39" w14:textId="77777777" w:rsidR="00CC5FD9" w:rsidRPr="00CC5FD9" w:rsidRDefault="00CC5FD9" w:rsidP="00CC5FD9">
      <w:pPr>
        <w:spacing w:after="160" w:line="259" w:lineRule="auto"/>
        <w:rPr>
          <w:rFonts w:ascii="Arial" w:eastAsiaTheme="minorHAnsi" w:hAnsi="Arial" w:cs="Arial"/>
          <w:sz w:val="20"/>
          <w:szCs w:val="20"/>
          <w:lang w:eastAsia="en-US"/>
        </w:rPr>
      </w:pPr>
    </w:p>
    <w:p w14:paraId="5C7515C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19. Mitä lisäarvoa Kaikukortti tuo työhösi?</w:t>
      </w:r>
    </w:p>
    <w:p w14:paraId="12D09A3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Jos koet Kaikukortin tuovan jotain lisäarvoa työhösi, olisimme kiitollisia, jos kertoisit siitä meille vapaamuotoisesti._____________________________</w:t>
      </w:r>
    </w:p>
    <w:p w14:paraId="67B897DA"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20. Mitä hyötyä näet Kaikukortista organisaatiollenne?</w:t>
      </w:r>
    </w:p>
    <w:p w14:paraId="2FA673A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Jos koet Kaikukortin olevan hyödyksi organisaatiollenne, olisimme kiitollisia, jos kertoisit siitä meille vapaamuotoisesti._______________________________</w:t>
      </w:r>
    </w:p>
    <w:p w14:paraId="1FB0290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21. Ehdota, miten voisimme kehittää Kaikukorttia.________________________________</w:t>
      </w:r>
    </w:p>
    <w:p w14:paraId="4423F84B" w14:textId="77777777" w:rsidR="00CC5FD9" w:rsidRPr="00CC5FD9" w:rsidRDefault="00CC5FD9" w:rsidP="00CC5FD9">
      <w:pPr>
        <w:spacing w:after="160" w:line="259" w:lineRule="auto"/>
        <w:rPr>
          <w:rFonts w:ascii="Arial" w:eastAsiaTheme="minorHAnsi" w:hAnsi="Arial" w:cs="Arial"/>
          <w:b/>
          <w:sz w:val="20"/>
          <w:szCs w:val="20"/>
          <w:lang w:eastAsia="en-US"/>
        </w:rPr>
      </w:pPr>
      <w:r w:rsidRPr="00CC5FD9">
        <w:rPr>
          <w:rFonts w:ascii="Arial" w:eastAsiaTheme="minorHAnsi" w:hAnsi="Arial" w:cs="Arial"/>
          <w:sz w:val="20"/>
          <w:szCs w:val="20"/>
          <w:lang w:eastAsia="en-US"/>
        </w:rPr>
        <w:t xml:space="preserve"> </w:t>
      </w:r>
      <w:r w:rsidRPr="00CC5FD9">
        <w:rPr>
          <w:rFonts w:ascii="Arial" w:eastAsiaTheme="minorHAnsi" w:hAnsi="Arial" w:cs="Arial"/>
          <w:sz w:val="20"/>
          <w:szCs w:val="20"/>
          <w:lang w:eastAsia="en-US"/>
        </w:rPr>
        <w:br/>
      </w:r>
      <w:r w:rsidRPr="00CC5FD9">
        <w:rPr>
          <w:rFonts w:ascii="Arial" w:eastAsiaTheme="minorHAnsi" w:hAnsi="Arial" w:cs="Arial"/>
          <w:b/>
          <w:sz w:val="20"/>
          <w:szCs w:val="20"/>
          <w:lang w:eastAsia="en-US"/>
        </w:rPr>
        <w:t>Näiden sivujen kysymykset (22-35) on tarkoitettu kulttuurialan toimijoille.</w:t>
      </w:r>
    </w:p>
    <w:p w14:paraId="32F938E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22. Oletko Kaikukortti-verkoston yhteyshenkilö vai muu työntekijä Kaikukortti-kohteessa? *</w:t>
      </w:r>
    </w:p>
    <w:p w14:paraId="1E08BFBA"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Valitse yksi vaihtoehto.</w:t>
      </w:r>
    </w:p>
    <w:p w14:paraId="50AFF2D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lastRenderedPageBreak/>
        <w:t>__Olen Kaikukortti-verkoston yhteyshenkilö.</w:t>
      </w:r>
    </w:p>
    <w:p w14:paraId="0903619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__Olen muu työntekijä Kaikukortti-kohteessa.</w:t>
      </w:r>
    </w:p>
    <w:p w14:paraId="61C3CEF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Muu: _______________________________</w:t>
      </w:r>
    </w:p>
    <w:p w14:paraId="2FE8F11E" w14:textId="77777777" w:rsidR="00CC5FD9" w:rsidRPr="00CC5FD9" w:rsidRDefault="00CC5FD9" w:rsidP="00CC5FD9">
      <w:pPr>
        <w:spacing w:after="160" w:line="259" w:lineRule="auto"/>
        <w:rPr>
          <w:rFonts w:ascii="Arial" w:eastAsiaTheme="minorHAnsi" w:hAnsi="Arial" w:cs="Arial"/>
          <w:b/>
          <w:sz w:val="20"/>
          <w:szCs w:val="20"/>
          <w:lang w:eastAsia="en-US"/>
        </w:rPr>
      </w:pPr>
      <w:r w:rsidRPr="00CC5FD9">
        <w:rPr>
          <w:rFonts w:ascii="Arial" w:eastAsiaTheme="minorHAnsi" w:hAnsi="Arial" w:cs="Arial"/>
          <w:b/>
          <w:sz w:val="20"/>
          <w:szCs w:val="20"/>
          <w:lang w:eastAsia="en-US"/>
        </w:rPr>
        <w:t>Kaikukortin käytettävyys</w:t>
      </w:r>
    </w:p>
    <w:p w14:paraId="1676D5A1"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23. Mitä mieltä olet seuraavista väitteistä: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220"/>
        <w:gridCol w:w="1422"/>
        <w:gridCol w:w="1221"/>
        <w:gridCol w:w="1422"/>
        <w:gridCol w:w="1216"/>
      </w:tblGrid>
      <w:tr w:rsidR="00CC5FD9" w:rsidRPr="00CC5FD9" w14:paraId="42DA3B24" w14:textId="77777777" w:rsidTr="00912E8A">
        <w:tc>
          <w:tcPr>
            <w:tcW w:w="2317" w:type="dxa"/>
            <w:shd w:val="clear" w:color="auto" w:fill="auto"/>
          </w:tcPr>
          <w:p w14:paraId="67EE512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1" w:type="dxa"/>
            <w:shd w:val="clear" w:color="auto" w:fill="auto"/>
          </w:tcPr>
          <w:p w14:paraId="3CAB88C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Calibri" w:hAnsi="Arial" w:cs="Arial"/>
                <w:sz w:val="20"/>
                <w:szCs w:val="20"/>
                <w:lang w:eastAsia="en-US"/>
              </w:rPr>
              <w:t>Täysin samaa mieltä</w:t>
            </w:r>
          </w:p>
        </w:tc>
        <w:tc>
          <w:tcPr>
            <w:tcW w:w="1524" w:type="dxa"/>
            <w:shd w:val="clear" w:color="auto" w:fill="auto"/>
          </w:tcPr>
          <w:p w14:paraId="1BAB04B3"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0AE008AB"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samaa mieltä</w:t>
            </w:r>
          </w:p>
          <w:p w14:paraId="4FB94018"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2" w:type="dxa"/>
            <w:shd w:val="clear" w:color="auto" w:fill="auto"/>
          </w:tcPr>
          <w:p w14:paraId="10DCA67F"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 samaa</w:t>
            </w:r>
          </w:p>
          <w:p w14:paraId="7BEC1E70"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enkä eri</w:t>
            </w:r>
          </w:p>
          <w:p w14:paraId="2C58B9C2"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62DAFFBF"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524" w:type="dxa"/>
            <w:shd w:val="clear" w:color="auto" w:fill="auto"/>
          </w:tcPr>
          <w:p w14:paraId="06922C0A"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30B03375"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 mieltä</w:t>
            </w:r>
          </w:p>
          <w:p w14:paraId="72B2CF57"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0" w:type="dxa"/>
            <w:shd w:val="clear" w:color="auto" w:fill="auto"/>
          </w:tcPr>
          <w:p w14:paraId="50C93384"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Täysin</w:t>
            </w:r>
          </w:p>
          <w:p w14:paraId="51CA32FB"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w:t>
            </w:r>
          </w:p>
          <w:p w14:paraId="5512B3D4"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4989B464" w14:textId="77777777" w:rsidR="00CC5FD9" w:rsidRPr="00CC5FD9" w:rsidRDefault="00CC5FD9" w:rsidP="00CC5FD9">
            <w:pPr>
              <w:autoSpaceDE w:val="0"/>
              <w:autoSpaceDN w:val="0"/>
              <w:adjustRightInd w:val="0"/>
              <w:rPr>
                <w:rFonts w:ascii="Arial" w:eastAsia="Calibri" w:hAnsi="Arial" w:cs="Arial"/>
                <w:sz w:val="20"/>
                <w:szCs w:val="20"/>
                <w:lang w:eastAsia="en-US"/>
              </w:rPr>
            </w:pPr>
          </w:p>
        </w:tc>
      </w:tr>
      <w:tr w:rsidR="00CC5FD9" w:rsidRPr="00CC5FD9" w14:paraId="45084CD7" w14:textId="77777777" w:rsidTr="00CC5FD9">
        <w:trPr>
          <w:trHeight w:val="849"/>
        </w:trPr>
        <w:tc>
          <w:tcPr>
            <w:tcW w:w="2317" w:type="dxa"/>
            <w:shd w:val="clear" w:color="auto" w:fill="auto"/>
          </w:tcPr>
          <w:p w14:paraId="491BB39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Olen saanut riittävästi perehdytystä Kaikukorttiin.</w:t>
            </w:r>
          </w:p>
        </w:tc>
        <w:tc>
          <w:tcPr>
            <w:tcW w:w="1421" w:type="dxa"/>
            <w:shd w:val="clear" w:color="auto" w:fill="auto"/>
          </w:tcPr>
          <w:p w14:paraId="46C6583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p w14:paraId="4233091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3AF0089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2586C89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3ECA687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7615FFE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6C5BB07B" w14:textId="77777777" w:rsidTr="00912E8A">
        <w:tc>
          <w:tcPr>
            <w:tcW w:w="2317" w:type="dxa"/>
            <w:shd w:val="clear" w:color="auto" w:fill="auto"/>
          </w:tcPr>
          <w:p w14:paraId="6A78A5DA"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Kaikukorttiin liittyvä työntekijöille suunnattu ohjemateriaali on toimivaa ja selkeää.</w:t>
            </w:r>
          </w:p>
        </w:tc>
        <w:tc>
          <w:tcPr>
            <w:tcW w:w="1421" w:type="dxa"/>
            <w:shd w:val="clear" w:color="auto" w:fill="auto"/>
          </w:tcPr>
          <w:p w14:paraId="317F7C8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02DA1DB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04B1DB6F"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363BD36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302A932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3E30CFBF" w14:textId="77777777" w:rsidTr="00912E8A">
        <w:tc>
          <w:tcPr>
            <w:tcW w:w="2317" w:type="dxa"/>
            <w:shd w:val="clear" w:color="auto" w:fill="auto"/>
          </w:tcPr>
          <w:p w14:paraId="148E47D0"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Lipunmyynti Kaikukortin haltijoille toimii meillä hyvin.</w:t>
            </w:r>
          </w:p>
        </w:tc>
        <w:tc>
          <w:tcPr>
            <w:tcW w:w="1421" w:type="dxa"/>
            <w:shd w:val="clear" w:color="auto" w:fill="auto"/>
          </w:tcPr>
          <w:p w14:paraId="3165A40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23531DA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46A5597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50664D9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7FBAD95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2E9D0F18" w14:textId="77777777" w:rsidTr="00912E8A">
        <w:tc>
          <w:tcPr>
            <w:tcW w:w="2317" w:type="dxa"/>
            <w:shd w:val="clear" w:color="auto" w:fill="auto"/>
          </w:tcPr>
          <w:p w14:paraId="719EB70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Kaikukortti-hankinnat on helppo kirjata ylös.</w:t>
            </w:r>
          </w:p>
        </w:tc>
        <w:tc>
          <w:tcPr>
            <w:tcW w:w="1421" w:type="dxa"/>
            <w:shd w:val="clear" w:color="auto" w:fill="auto"/>
          </w:tcPr>
          <w:p w14:paraId="70DFEC1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597228D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0B94C5C0"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657318D6"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0B8CAB8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5BC783B3" w14:textId="77777777" w:rsidTr="00912E8A">
        <w:tc>
          <w:tcPr>
            <w:tcW w:w="2317" w:type="dxa"/>
            <w:shd w:val="clear" w:color="auto" w:fill="auto"/>
          </w:tcPr>
          <w:p w14:paraId="5A58D64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Kaikukortti-hankintojen tilastot on helppo koota ja raportoida eteenpäin.</w:t>
            </w:r>
          </w:p>
        </w:tc>
        <w:tc>
          <w:tcPr>
            <w:tcW w:w="1421" w:type="dxa"/>
            <w:shd w:val="clear" w:color="auto" w:fill="auto"/>
          </w:tcPr>
          <w:p w14:paraId="1D210B0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17AFFB7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554E860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4078A22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6EF22D7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012B005D" w14:textId="77777777" w:rsidTr="00912E8A">
        <w:tc>
          <w:tcPr>
            <w:tcW w:w="2317" w:type="dxa"/>
            <w:shd w:val="clear" w:color="auto" w:fill="auto"/>
          </w:tcPr>
          <w:p w14:paraId="101456E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Kaikukortista viestiminen (esim. verkkosivuillamme tai esitteissämme) on helppoa.</w:t>
            </w:r>
          </w:p>
        </w:tc>
        <w:tc>
          <w:tcPr>
            <w:tcW w:w="1421" w:type="dxa"/>
            <w:shd w:val="clear" w:color="auto" w:fill="auto"/>
          </w:tcPr>
          <w:p w14:paraId="77568C7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4E57CC6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1949928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3686988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64969DA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27523013" w14:textId="77777777" w:rsidTr="00912E8A">
        <w:tc>
          <w:tcPr>
            <w:tcW w:w="2317" w:type="dxa"/>
            <w:shd w:val="clear" w:color="auto" w:fill="auto"/>
          </w:tcPr>
          <w:p w14:paraId="69B9AA7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 on hyödyllinen työväline asiakastyön kannalta.</w:t>
            </w:r>
          </w:p>
        </w:tc>
        <w:tc>
          <w:tcPr>
            <w:tcW w:w="1421" w:type="dxa"/>
            <w:shd w:val="clear" w:color="auto" w:fill="auto"/>
          </w:tcPr>
          <w:p w14:paraId="12CD069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5E82F47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60E8A396"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57D89A1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2B9C541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bl>
    <w:p w14:paraId="170B1435" w14:textId="77777777" w:rsidR="00CC5FD9" w:rsidRPr="00CC5FD9" w:rsidRDefault="00CC5FD9" w:rsidP="00CC5FD9">
      <w:pPr>
        <w:spacing w:after="160" w:line="259" w:lineRule="auto"/>
        <w:rPr>
          <w:rFonts w:ascii="Arial" w:eastAsiaTheme="minorHAnsi" w:hAnsi="Arial" w:cs="Arial"/>
          <w:sz w:val="20"/>
          <w:szCs w:val="20"/>
          <w:lang w:eastAsia="en-US"/>
        </w:rPr>
      </w:pPr>
    </w:p>
    <w:p w14:paraId="1F12FDC9" w14:textId="77777777" w:rsidR="00CC5FD9" w:rsidRPr="00CC5FD9" w:rsidRDefault="00CC5FD9" w:rsidP="00CC5FD9">
      <w:pPr>
        <w:spacing w:after="160" w:line="259" w:lineRule="auto"/>
        <w:rPr>
          <w:rFonts w:ascii="Arial" w:eastAsiaTheme="minorHAnsi" w:hAnsi="Arial" w:cs="Arial"/>
          <w:b/>
          <w:sz w:val="20"/>
          <w:szCs w:val="20"/>
          <w:lang w:eastAsia="en-US"/>
        </w:rPr>
      </w:pPr>
      <w:r w:rsidRPr="00CC5FD9">
        <w:rPr>
          <w:rFonts w:ascii="Arial" w:eastAsiaTheme="minorHAnsi" w:hAnsi="Arial" w:cs="Arial"/>
          <w:b/>
          <w:sz w:val="20"/>
          <w:szCs w:val="20"/>
          <w:lang w:eastAsia="en-US"/>
        </w:rPr>
        <w:t>Mitä Kaikukortti-työskentely merkitsee sinulle?</w:t>
      </w:r>
    </w:p>
    <w:p w14:paraId="369EDB4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24. Kuinka paljon tunsit sosiaali- ja terveysalan toimijoita ennen Kaikukortti-verkostoon kuulumista?</w:t>
      </w:r>
    </w:p>
    <w:p w14:paraId="074E91FA"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__Tunsin paljon sosiaali- ja terveysalan toimijoita ennen Kaikukortti-verkoston kuulumista.</w:t>
      </w:r>
    </w:p>
    <w:p w14:paraId="6C42E83A"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__Tunsin jonkin verran sosiaali- ja terveysalan toimijoita ennen Kaikukortti-verkostoon kuulumista.</w:t>
      </w:r>
    </w:p>
    <w:p w14:paraId="5DD3F30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tuntenut lainkaan sosiaali- ja terveysalan toimijoita ennen Kaikukortti-verkostoon kuulumista.</w:t>
      </w:r>
    </w:p>
    <w:p w14:paraId="27202ED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lastRenderedPageBreak/>
        <w:t>25. Kuinka paljon tunnet sosiaali- ja terveysalan toimijoita Kaikukortti-verkoston myötä?</w:t>
      </w:r>
    </w:p>
    <w:p w14:paraId="18B19DEA"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__Tunnen paljon sosiaali- ja terveysalan toimijoita Kaikukortti-verkoston myötä.</w:t>
      </w:r>
    </w:p>
    <w:p w14:paraId="7103C92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__Tunnen jonkin verran sosiaali- ja terveysalan toimijoita Kaikukortti-verkoston myötä.</w:t>
      </w:r>
    </w:p>
    <w:p w14:paraId="3948273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tunne lainkaan sosiaali- ja terveysalan toimijoita Kaikukortti-verkoston myötä.</w:t>
      </w:r>
    </w:p>
    <w:p w14:paraId="2015719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26. Kuinka paljon tunnet sosiaali- ja terveysalan toimijoita Kaikukortti-verkoston myötä?</w:t>
      </w:r>
    </w:p>
    <w:p w14:paraId="71B2F34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__Tunnen paljon sosiaali- ja terveysalan toimijoita Kaikukortti-verkoston myötä.</w:t>
      </w:r>
    </w:p>
    <w:p w14:paraId="792B298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__Tunnen jonkin verran sosiaali- ja terveysalan toimijoita Kaikukortti-verkoston myötä.</w:t>
      </w:r>
    </w:p>
    <w:p w14:paraId="07E5184E"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tunne lainkaan sosiaali- ja terveysalan toimijoita Kaikukortti-verkoston myötä.</w:t>
      </w:r>
    </w:p>
    <w:p w14:paraId="7AE2305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27. Mitä mieltä olet seuraavista väitteistä Kaikukortti-kohderyhmään liittyen?</w:t>
      </w:r>
    </w:p>
    <w:p w14:paraId="526568C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Valitse 1 vaihtoehto joka riville.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28"/>
        <w:gridCol w:w="1426"/>
        <w:gridCol w:w="1228"/>
        <w:gridCol w:w="1426"/>
        <w:gridCol w:w="1224"/>
      </w:tblGrid>
      <w:tr w:rsidR="00CC5FD9" w:rsidRPr="00CC5FD9" w14:paraId="42FCE5EC" w14:textId="77777777" w:rsidTr="00912E8A">
        <w:tc>
          <w:tcPr>
            <w:tcW w:w="2317" w:type="dxa"/>
            <w:shd w:val="clear" w:color="auto" w:fill="auto"/>
          </w:tcPr>
          <w:p w14:paraId="1772493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1" w:type="dxa"/>
            <w:shd w:val="clear" w:color="auto" w:fill="auto"/>
          </w:tcPr>
          <w:p w14:paraId="16701E3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Calibri" w:hAnsi="Arial" w:cs="Arial"/>
                <w:sz w:val="20"/>
                <w:szCs w:val="20"/>
                <w:lang w:eastAsia="en-US"/>
              </w:rPr>
              <w:t>Täysin samaa mieltä</w:t>
            </w:r>
          </w:p>
        </w:tc>
        <w:tc>
          <w:tcPr>
            <w:tcW w:w="1524" w:type="dxa"/>
            <w:shd w:val="clear" w:color="auto" w:fill="auto"/>
          </w:tcPr>
          <w:p w14:paraId="6644369D"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61F010EE"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samaa mieltä</w:t>
            </w:r>
          </w:p>
          <w:p w14:paraId="51C669E1"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2" w:type="dxa"/>
            <w:shd w:val="clear" w:color="auto" w:fill="auto"/>
          </w:tcPr>
          <w:p w14:paraId="43D8BA66"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 samaa</w:t>
            </w:r>
          </w:p>
          <w:p w14:paraId="6C73B6D7"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enkä eri</w:t>
            </w:r>
          </w:p>
          <w:p w14:paraId="2E3A4381"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0C3C66D6"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524" w:type="dxa"/>
            <w:shd w:val="clear" w:color="auto" w:fill="auto"/>
          </w:tcPr>
          <w:p w14:paraId="0441D159"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6C09003F"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 mieltä</w:t>
            </w:r>
          </w:p>
          <w:p w14:paraId="305B6494"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0" w:type="dxa"/>
            <w:shd w:val="clear" w:color="auto" w:fill="auto"/>
          </w:tcPr>
          <w:p w14:paraId="3D2E46A0"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Täysin</w:t>
            </w:r>
          </w:p>
          <w:p w14:paraId="33583F31"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w:t>
            </w:r>
          </w:p>
          <w:p w14:paraId="5B7D1730"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68EF64DA" w14:textId="77777777" w:rsidR="00CC5FD9" w:rsidRPr="00CC5FD9" w:rsidRDefault="00CC5FD9" w:rsidP="00CC5FD9">
            <w:pPr>
              <w:autoSpaceDE w:val="0"/>
              <w:autoSpaceDN w:val="0"/>
              <w:adjustRightInd w:val="0"/>
              <w:rPr>
                <w:rFonts w:ascii="Arial" w:eastAsia="Calibri" w:hAnsi="Arial" w:cs="Arial"/>
                <w:sz w:val="20"/>
                <w:szCs w:val="20"/>
                <w:lang w:eastAsia="en-US"/>
              </w:rPr>
            </w:pPr>
          </w:p>
        </w:tc>
      </w:tr>
      <w:tr w:rsidR="00CC5FD9" w:rsidRPr="00CC5FD9" w14:paraId="0669CCFC" w14:textId="77777777" w:rsidTr="00912E8A">
        <w:tc>
          <w:tcPr>
            <w:tcW w:w="2317" w:type="dxa"/>
            <w:shd w:val="clear" w:color="auto" w:fill="auto"/>
          </w:tcPr>
          <w:p w14:paraId="7B0D69B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 tuo organisaatiolleni uusia yleisöjä.</w:t>
            </w:r>
          </w:p>
        </w:tc>
        <w:tc>
          <w:tcPr>
            <w:tcW w:w="1421" w:type="dxa"/>
            <w:shd w:val="clear" w:color="auto" w:fill="auto"/>
          </w:tcPr>
          <w:p w14:paraId="4C9CBF2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p w14:paraId="345D63B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7DC7B16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70ECDC2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49C5F4F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4A53A83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537074B4" w14:textId="77777777" w:rsidTr="00912E8A">
        <w:tc>
          <w:tcPr>
            <w:tcW w:w="2317" w:type="dxa"/>
            <w:shd w:val="clear" w:color="auto" w:fill="auto"/>
          </w:tcPr>
          <w:p w14:paraId="23E9821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 tukee yleisötyöhön liittyviä tavoitteitamme.</w:t>
            </w:r>
          </w:p>
        </w:tc>
        <w:tc>
          <w:tcPr>
            <w:tcW w:w="1421" w:type="dxa"/>
            <w:shd w:val="clear" w:color="auto" w:fill="auto"/>
          </w:tcPr>
          <w:p w14:paraId="50307C1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6F14EF4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112CFCE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05EE9F5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2E64287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7EFAADC1" w14:textId="77777777" w:rsidTr="00912E8A">
        <w:tc>
          <w:tcPr>
            <w:tcW w:w="2317" w:type="dxa"/>
            <w:shd w:val="clear" w:color="auto" w:fill="auto"/>
          </w:tcPr>
          <w:p w14:paraId="1C3A0EAF"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Kaikukortti-verkostossa mukana oleminen lisää palvelumme saavutettavuutta.</w:t>
            </w:r>
          </w:p>
        </w:tc>
        <w:tc>
          <w:tcPr>
            <w:tcW w:w="1421" w:type="dxa"/>
            <w:shd w:val="clear" w:color="auto" w:fill="auto"/>
          </w:tcPr>
          <w:p w14:paraId="7A521BA0"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3AFAB0F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3E64375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25ACF51B"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7743CC1F"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22A238AB" w14:textId="77777777" w:rsidTr="00912E8A">
        <w:tc>
          <w:tcPr>
            <w:tcW w:w="2317" w:type="dxa"/>
            <w:shd w:val="clear" w:color="auto" w:fill="auto"/>
          </w:tcPr>
          <w:p w14:paraId="71E8C5EA"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 edistää sen käyttäjien osallisuutta ja elämänlaatua.</w:t>
            </w:r>
          </w:p>
        </w:tc>
        <w:tc>
          <w:tcPr>
            <w:tcW w:w="1421" w:type="dxa"/>
            <w:shd w:val="clear" w:color="auto" w:fill="auto"/>
          </w:tcPr>
          <w:p w14:paraId="09FD852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5DE9758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604F2990"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57FA71DF"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3DEF5BD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bl>
    <w:p w14:paraId="4464C67F" w14:textId="77777777" w:rsidR="00CC5FD9" w:rsidRPr="00CC5FD9" w:rsidRDefault="00CC5FD9" w:rsidP="00CC5FD9">
      <w:pPr>
        <w:spacing w:after="160" w:line="259" w:lineRule="auto"/>
        <w:rPr>
          <w:rFonts w:ascii="Arial" w:eastAsiaTheme="minorHAnsi" w:hAnsi="Arial" w:cs="Arial"/>
          <w:sz w:val="20"/>
          <w:szCs w:val="20"/>
          <w:lang w:eastAsia="en-US"/>
        </w:rPr>
      </w:pPr>
    </w:p>
    <w:p w14:paraId="691FCFD3" w14:textId="77777777" w:rsidR="00CC5FD9" w:rsidRPr="00CC5FD9" w:rsidRDefault="00CC5FD9" w:rsidP="00CC5FD9">
      <w:pPr>
        <w:spacing w:after="160" w:line="259" w:lineRule="auto"/>
        <w:rPr>
          <w:rFonts w:ascii="Arial" w:eastAsiaTheme="minorHAnsi" w:hAnsi="Arial" w:cs="Arial"/>
          <w:sz w:val="20"/>
          <w:szCs w:val="20"/>
          <w:lang w:eastAsia="en-US"/>
        </w:rPr>
      </w:pPr>
    </w:p>
    <w:p w14:paraId="0474BBC1" w14:textId="77777777" w:rsidR="00CC5FD9" w:rsidRPr="00CC5FD9" w:rsidRDefault="00CC5FD9" w:rsidP="00CC5FD9">
      <w:pPr>
        <w:spacing w:after="160" w:line="259" w:lineRule="auto"/>
        <w:rPr>
          <w:rFonts w:ascii="Arial" w:eastAsiaTheme="minorHAnsi" w:hAnsi="Arial" w:cs="Arial"/>
          <w:sz w:val="20"/>
          <w:szCs w:val="20"/>
          <w:lang w:eastAsia="en-US"/>
        </w:rPr>
      </w:pPr>
    </w:p>
    <w:p w14:paraId="0D539663"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28. Mitä mieltä olet seuraavista väitteistä Kaikukorttiin liittyen? Valitse 1 vaihtoehto joka riville.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227"/>
        <w:gridCol w:w="1425"/>
        <w:gridCol w:w="1228"/>
        <w:gridCol w:w="1425"/>
        <w:gridCol w:w="1223"/>
      </w:tblGrid>
      <w:tr w:rsidR="00CC5FD9" w:rsidRPr="00CC5FD9" w14:paraId="5D6D5EC2" w14:textId="77777777" w:rsidTr="00912E8A">
        <w:tc>
          <w:tcPr>
            <w:tcW w:w="2317" w:type="dxa"/>
            <w:shd w:val="clear" w:color="auto" w:fill="auto"/>
          </w:tcPr>
          <w:p w14:paraId="5ABCFB1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1" w:type="dxa"/>
            <w:shd w:val="clear" w:color="auto" w:fill="auto"/>
          </w:tcPr>
          <w:p w14:paraId="1EF90110"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Calibri" w:hAnsi="Arial" w:cs="Arial"/>
                <w:sz w:val="20"/>
                <w:szCs w:val="20"/>
                <w:lang w:eastAsia="en-US"/>
              </w:rPr>
              <w:t>Täysin samaa mieltä</w:t>
            </w:r>
          </w:p>
        </w:tc>
        <w:tc>
          <w:tcPr>
            <w:tcW w:w="1524" w:type="dxa"/>
            <w:shd w:val="clear" w:color="auto" w:fill="auto"/>
          </w:tcPr>
          <w:p w14:paraId="51AA91A3"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17A1F75A"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samaa mieltä</w:t>
            </w:r>
          </w:p>
          <w:p w14:paraId="3B9B0911"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2" w:type="dxa"/>
            <w:shd w:val="clear" w:color="auto" w:fill="auto"/>
          </w:tcPr>
          <w:p w14:paraId="45B7B50E"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 samaa</w:t>
            </w:r>
          </w:p>
          <w:p w14:paraId="33A9B8CC"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enkä eri</w:t>
            </w:r>
          </w:p>
          <w:p w14:paraId="1123345E"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0E9CADDA"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524" w:type="dxa"/>
            <w:shd w:val="clear" w:color="auto" w:fill="auto"/>
          </w:tcPr>
          <w:p w14:paraId="2BC64469"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703B3D2B"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 mieltä</w:t>
            </w:r>
          </w:p>
          <w:p w14:paraId="2BA69056"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0" w:type="dxa"/>
            <w:shd w:val="clear" w:color="auto" w:fill="auto"/>
          </w:tcPr>
          <w:p w14:paraId="2FFBF482"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Täysin</w:t>
            </w:r>
          </w:p>
          <w:p w14:paraId="6FDFDAB8"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w:t>
            </w:r>
          </w:p>
          <w:p w14:paraId="79D6A739"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3ADA2294" w14:textId="77777777" w:rsidR="00CC5FD9" w:rsidRPr="00CC5FD9" w:rsidRDefault="00CC5FD9" w:rsidP="00CC5FD9">
            <w:pPr>
              <w:autoSpaceDE w:val="0"/>
              <w:autoSpaceDN w:val="0"/>
              <w:adjustRightInd w:val="0"/>
              <w:rPr>
                <w:rFonts w:ascii="Arial" w:eastAsia="Calibri" w:hAnsi="Arial" w:cs="Arial"/>
                <w:sz w:val="20"/>
                <w:szCs w:val="20"/>
                <w:lang w:eastAsia="en-US"/>
              </w:rPr>
            </w:pPr>
          </w:p>
        </w:tc>
      </w:tr>
      <w:tr w:rsidR="00CC5FD9" w:rsidRPr="00CC5FD9" w14:paraId="6C2E9140" w14:textId="77777777" w:rsidTr="00912E8A">
        <w:tc>
          <w:tcPr>
            <w:tcW w:w="2317" w:type="dxa"/>
            <w:shd w:val="clear" w:color="auto" w:fill="auto"/>
          </w:tcPr>
          <w:p w14:paraId="47D90DE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Kaikukortti-verkostossa mukana oleminen on vaikuttanut organisaationi </w:t>
            </w:r>
            <w:r w:rsidRPr="00CC5FD9">
              <w:rPr>
                <w:rFonts w:ascii="Arial" w:eastAsiaTheme="minorHAnsi" w:hAnsi="Arial" w:cs="Arial"/>
                <w:sz w:val="20"/>
                <w:szCs w:val="20"/>
                <w:lang w:eastAsia="en-US"/>
              </w:rPr>
              <w:lastRenderedPageBreak/>
              <w:t>näkyvyyteen positiivisesti.</w:t>
            </w:r>
          </w:p>
        </w:tc>
        <w:tc>
          <w:tcPr>
            <w:tcW w:w="1421" w:type="dxa"/>
            <w:shd w:val="clear" w:color="auto" w:fill="auto"/>
          </w:tcPr>
          <w:p w14:paraId="6CF6E6B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p w14:paraId="56FE53E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p w14:paraId="75E6635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227EF6CD"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7BCECE7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47D2B93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7A17554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2AC033B0" w14:textId="77777777" w:rsidTr="00912E8A">
        <w:tc>
          <w:tcPr>
            <w:tcW w:w="2317" w:type="dxa"/>
            <w:shd w:val="clear" w:color="auto" w:fill="auto"/>
          </w:tcPr>
          <w:p w14:paraId="5187412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Kaikukortti-verkostossa mukana oleminen on vahvistanut organisaationi asemaa kulttuurialan toimijana.</w:t>
            </w:r>
            <w:r w:rsidRPr="00CC5FD9">
              <w:rPr>
                <w:rFonts w:ascii="Arial" w:eastAsiaTheme="minorHAnsi" w:hAnsi="Arial" w:cs="Arial"/>
                <w:sz w:val="20"/>
                <w:szCs w:val="20"/>
                <w:lang w:eastAsia="en-US"/>
              </w:rPr>
              <w:tab/>
            </w:r>
          </w:p>
        </w:tc>
        <w:tc>
          <w:tcPr>
            <w:tcW w:w="1421" w:type="dxa"/>
            <w:shd w:val="clear" w:color="auto" w:fill="auto"/>
          </w:tcPr>
          <w:p w14:paraId="4CDB6D9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19079CA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5410D2D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2475295F"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3DC0DBE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685DC4F0" w14:textId="77777777" w:rsidTr="00912E8A">
        <w:tc>
          <w:tcPr>
            <w:tcW w:w="2317" w:type="dxa"/>
            <w:shd w:val="clear" w:color="auto" w:fill="auto"/>
          </w:tcPr>
          <w:p w14:paraId="2A8B9E7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Tarjontamme avaaminen kaikukorttilaisten käyttöön maksutta, ei mielestäni vaikuta merkittävällä tavalla organisaatiomme taloudelliseen tilanteeseen.</w:t>
            </w:r>
          </w:p>
        </w:tc>
        <w:tc>
          <w:tcPr>
            <w:tcW w:w="1421" w:type="dxa"/>
            <w:shd w:val="clear" w:color="auto" w:fill="auto"/>
          </w:tcPr>
          <w:p w14:paraId="494ADF3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5861623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2B00FA9F"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5F9B732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699DDE1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70075352" w14:textId="77777777" w:rsidTr="00912E8A">
        <w:tc>
          <w:tcPr>
            <w:tcW w:w="2317" w:type="dxa"/>
            <w:shd w:val="clear" w:color="auto" w:fill="auto"/>
          </w:tcPr>
          <w:p w14:paraId="705907F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Yhteistyöni sosiaali- ja terveysalan toimijoiden kanssa on lisääntynyt Kaikukortti-työskentelyn myötä.</w:t>
            </w:r>
          </w:p>
        </w:tc>
        <w:tc>
          <w:tcPr>
            <w:tcW w:w="1421" w:type="dxa"/>
            <w:shd w:val="clear" w:color="auto" w:fill="auto"/>
          </w:tcPr>
          <w:p w14:paraId="2292CA2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7462CC2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0D3FE48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672E73B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7C19420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182DC64A" w14:textId="77777777" w:rsidTr="00912E8A">
        <w:tc>
          <w:tcPr>
            <w:tcW w:w="2317" w:type="dxa"/>
            <w:shd w:val="clear" w:color="auto" w:fill="auto"/>
          </w:tcPr>
          <w:p w14:paraId="64145AF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 on synnyttänyt uudenlaista yhteistyötä oman työpaikkani ja sosiaali- ja terveysalan toimijoiden välille.</w:t>
            </w:r>
          </w:p>
        </w:tc>
        <w:tc>
          <w:tcPr>
            <w:tcW w:w="1421" w:type="dxa"/>
            <w:shd w:val="clear" w:color="auto" w:fill="auto"/>
          </w:tcPr>
          <w:p w14:paraId="7BF2780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1FF40E5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70D62ED6"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63CFB9C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3317192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72F0CBDC" w14:textId="77777777" w:rsidTr="00912E8A">
        <w:tc>
          <w:tcPr>
            <w:tcW w:w="2317" w:type="dxa"/>
            <w:shd w:val="clear" w:color="auto" w:fill="auto"/>
          </w:tcPr>
          <w:p w14:paraId="2F1CD0C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Kaikukortti-verkosto on synnyttänyt uutta yhteistyötä oman työpaikkani ja jonkun toisen kulttuurialan toimijan välille.</w:t>
            </w:r>
          </w:p>
        </w:tc>
        <w:tc>
          <w:tcPr>
            <w:tcW w:w="1421" w:type="dxa"/>
            <w:shd w:val="clear" w:color="auto" w:fill="auto"/>
          </w:tcPr>
          <w:p w14:paraId="7F8288E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4DCC117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28C6D793"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6F48F7F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5D5DCF91"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bl>
    <w:p w14:paraId="1AC99D20" w14:textId="77777777" w:rsidR="00CC5FD9" w:rsidRPr="00CC5FD9" w:rsidRDefault="00CC5FD9" w:rsidP="00CC5FD9">
      <w:pPr>
        <w:spacing w:after="160" w:line="259" w:lineRule="auto"/>
        <w:rPr>
          <w:rFonts w:ascii="Arial" w:eastAsiaTheme="minorHAnsi" w:hAnsi="Arial" w:cs="Arial"/>
          <w:sz w:val="20"/>
          <w:szCs w:val="20"/>
          <w:lang w:eastAsia="en-US"/>
        </w:rPr>
      </w:pPr>
    </w:p>
    <w:p w14:paraId="439DA52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29. Oletteko suunnitelleet tai toteuttaneet erityisesti Kaikukortin haltijoille suunnattua yleisötyötä kuten työpajoja tai keskustelutilaisuuksia?</w:t>
      </w:r>
    </w:p>
    <w:p w14:paraId="11D66CF1"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__Kyllä</w:t>
      </w:r>
    </w:p>
    <w:p w14:paraId="6A1E18D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__Ei</w:t>
      </w:r>
    </w:p>
    <w:p w14:paraId="1FACC2C9"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__En osaa sanoa.</w:t>
      </w:r>
    </w:p>
    <w:p w14:paraId="41B94D1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30. Osallistuitko johonkin Kaikukortti-aiheiseen työpajaan tai kokoukseen syksyllä 2015?</w:t>
      </w:r>
    </w:p>
    <w:p w14:paraId="7CCF74C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 xml:space="preserve"> __Kyllä. Siirry seuraavaan kysymykseen 31.</w:t>
      </w:r>
    </w:p>
    <w:p w14:paraId="3DBFAEB7"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lastRenderedPageBreak/>
        <w:t xml:space="preserve"> __En. Siirry kysymykseen 32.</w:t>
      </w:r>
    </w:p>
    <w:p w14:paraId="7D9E73C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31. Mitä mieltä olet seuraavista väitteistä? Valitse 1 vaihtoehto joka riville.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87"/>
        <w:gridCol w:w="1405"/>
        <w:gridCol w:w="1188"/>
        <w:gridCol w:w="1405"/>
        <w:gridCol w:w="1182"/>
      </w:tblGrid>
      <w:tr w:rsidR="00CC5FD9" w:rsidRPr="00CC5FD9" w14:paraId="6DD3AF44" w14:textId="77777777" w:rsidTr="00912E8A">
        <w:tc>
          <w:tcPr>
            <w:tcW w:w="2317" w:type="dxa"/>
            <w:shd w:val="clear" w:color="auto" w:fill="auto"/>
          </w:tcPr>
          <w:p w14:paraId="42CC763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1" w:type="dxa"/>
            <w:shd w:val="clear" w:color="auto" w:fill="auto"/>
          </w:tcPr>
          <w:p w14:paraId="38DF8BB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r w:rsidRPr="00CC5FD9">
              <w:rPr>
                <w:rFonts w:ascii="Arial" w:eastAsia="Calibri" w:hAnsi="Arial" w:cs="Arial"/>
                <w:sz w:val="20"/>
                <w:szCs w:val="20"/>
                <w:lang w:eastAsia="en-US"/>
              </w:rPr>
              <w:t>Täysin samaa mieltä</w:t>
            </w:r>
          </w:p>
        </w:tc>
        <w:tc>
          <w:tcPr>
            <w:tcW w:w="1524" w:type="dxa"/>
            <w:shd w:val="clear" w:color="auto" w:fill="auto"/>
          </w:tcPr>
          <w:p w14:paraId="73000215"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625CE393"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samaa mieltä</w:t>
            </w:r>
          </w:p>
          <w:p w14:paraId="209379A9"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2" w:type="dxa"/>
            <w:shd w:val="clear" w:color="auto" w:fill="auto"/>
          </w:tcPr>
          <w:p w14:paraId="54AF1A84"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 samaa</w:t>
            </w:r>
          </w:p>
          <w:p w14:paraId="5C9916CA"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enkä eri</w:t>
            </w:r>
          </w:p>
          <w:p w14:paraId="780C1F3E"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041781E4"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524" w:type="dxa"/>
            <w:shd w:val="clear" w:color="auto" w:fill="auto"/>
          </w:tcPr>
          <w:p w14:paraId="14DEBEC1"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Jokseenkin</w:t>
            </w:r>
          </w:p>
          <w:p w14:paraId="4048AB0F"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 mieltä</w:t>
            </w:r>
          </w:p>
          <w:p w14:paraId="3ED73A16" w14:textId="77777777" w:rsidR="00CC5FD9" w:rsidRPr="00CC5FD9" w:rsidRDefault="00CC5FD9" w:rsidP="00CC5FD9">
            <w:pPr>
              <w:autoSpaceDE w:val="0"/>
              <w:autoSpaceDN w:val="0"/>
              <w:adjustRightInd w:val="0"/>
              <w:rPr>
                <w:rFonts w:ascii="Arial" w:eastAsia="Calibri" w:hAnsi="Arial" w:cs="Arial"/>
                <w:sz w:val="20"/>
                <w:szCs w:val="20"/>
                <w:lang w:eastAsia="en-US"/>
              </w:rPr>
            </w:pPr>
          </w:p>
        </w:tc>
        <w:tc>
          <w:tcPr>
            <w:tcW w:w="1420" w:type="dxa"/>
            <w:shd w:val="clear" w:color="auto" w:fill="auto"/>
          </w:tcPr>
          <w:p w14:paraId="61DC3D73"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Täysin</w:t>
            </w:r>
          </w:p>
          <w:p w14:paraId="592E4E5A"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eri</w:t>
            </w:r>
          </w:p>
          <w:p w14:paraId="6080A9E9" w14:textId="77777777" w:rsidR="00CC5FD9" w:rsidRPr="00CC5FD9" w:rsidRDefault="00CC5FD9" w:rsidP="00CC5FD9">
            <w:pPr>
              <w:autoSpaceDE w:val="0"/>
              <w:autoSpaceDN w:val="0"/>
              <w:adjustRightInd w:val="0"/>
              <w:rPr>
                <w:rFonts w:ascii="Arial" w:eastAsia="Calibri" w:hAnsi="Arial" w:cs="Arial"/>
                <w:sz w:val="20"/>
                <w:szCs w:val="20"/>
                <w:lang w:eastAsia="en-US"/>
              </w:rPr>
            </w:pPr>
            <w:r w:rsidRPr="00CC5FD9">
              <w:rPr>
                <w:rFonts w:ascii="Arial" w:eastAsia="Calibri" w:hAnsi="Arial" w:cs="Arial"/>
                <w:sz w:val="20"/>
                <w:szCs w:val="20"/>
                <w:lang w:eastAsia="en-US"/>
              </w:rPr>
              <w:t>mieltä</w:t>
            </w:r>
          </w:p>
          <w:p w14:paraId="430339F8" w14:textId="77777777" w:rsidR="00CC5FD9" w:rsidRPr="00CC5FD9" w:rsidRDefault="00CC5FD9" w:rsidP="00CC5FD9">
            <w:pPr>
              <w:autoSpaceDE w:val="0"/>
              <w:autoSpaceDN w:val="0"/>
              <w:adjustRightInd w:val="0"/>
              <w:rPr>
                <w:rFonts w:ascii="Arial" w:eastAsia="Calibri" w:hAnsi="Arial" w:cs="Arial"/>
                <w:sz w:val="20"/>
                <w:szCs w:val="20"/>
                <w:lang w:eastAsia="en-US"/>
              </w:rPr>
            </w:pPr>
          </w:p>
        </w:tc>
      </w:tr>
      <w:tr w:rsidR="00CC5FD9" w:rsidRPr="00CC5FD9" w14:paraId="5D9B301B" w14:textId="77777777" w:rsidTr="00912E8A">
        <w:tc>
          <w:tcPr>
            <w:tcW w:w="2317" w:type="dxa"/>
            <w:shd w:val="clear" w:color="auto" w:fill="auto"/>
          </w:tcPr>
          <w:p w14:paraId="6CF7AB2D"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Syksyn 2015 Kaikukortti-aiheiset työpajat ja kokoukset olivat mielestäni hyödyllisiä oman työni kannalta.</w:t>
            </w:r>
          </w:p>
        </w:tc>
        <w:tc>
          <w:tcPr>
            <w:tcW w:w="1421" w:type="dxa"/>
            <w:shd w:val="clear" w:color="auto" w:fill="auto"/>
          </w:tcPr>
          <w:p w14:paraId="746ED7B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p w14:paraId="5B56060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p w14:paraId="0E33360F"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5DAD914C"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66AC051F"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704D6168"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639EC93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4EB77A01" w14:textId="77777777" w:rsidTr="00912E8A">
        <w:tc>
          <w:tcPr>
            <w:tcW w:w="2317" w:type="dxa"/>
            <w:shd w:val="clear" w:color="auto" w:fill="auto"/>
          </w:tcPr>
          <w:p w14:paraId="25915AD2"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Syksyn 2015 suunnittelutyöhön osallistuminen oli antoisaa.</w:t>
            </w:r>
            <w:r w:rsidRPr="00CC5FD9">
              <w:rPr>
                <w:rFonts w:ascii="Arial" w:eastAsiaTheme="minorHAnsi" w:hAnsi="Arial" w:cs="Arial"/>
                <w:sz w:val="20"/>
                <w:szCs w:val="20"/>
                <w:lang w:eastAsia="en-US"/>
              </w:rPr>
              <w:tab/>
            </w:r>
          </w:p>
        </w:tc>
        <w:tc>
          <w:tcPr>
            <w:tcW w:w="1421" w:type="dxa"/>
            <w:shd w:val="clear" w:color="auto" w:fill="auto"/>
          </w:tcPr>
          <w:p w14:paraId="5455EA0D"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7F00E4A9"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605135D5"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268B11C2"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4035101A"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r w:rsidR="00CC5FD9" w:rsidRPr="00CC5FD9" w14:paraId="0AF3769B" w14:textId="77777777" w:rsidTr="00912E8A">
        <w:tc>
          <w:tcPr>
            <w:tcW w:w="2317" w:type="dxa"/>
            <w:shd w:val="clear" w:color="auto" w:fill="auto"/>
          </w:tcPr>
          <w:p w14:paraId="6FD059EB"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Syksyn 2015 työpajoissa ja kokouksissa käytetyt työskentelymenetelmät olivat mielestäni toimivia.</w:t>
            </w:r>
          </w:p>
        </w:tc>
        <w:tc>
          <w:tcPr>
            <w:tcW w:w="1421" w:type="dxa"/>
            <w:shd w:val="clear" w:color="auto" w:fill="auto"/>
          </w:tcPr>
          <w:p w14:paraId="2716793E"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24361684"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2" w:type="dxa"/>
            <w:shd w:val="clear" w:color="auto" w:fill="auto"/>
          </w:tcPr>
          <w:p w14:paraId="4A0A9B5F"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524" w:type="dxa"/>
            <w:shd w:val="clear" w:color="auto" w:fill="auto"/>
          </w:tcPr>
          <w:p w14:paraId="13F7680D"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c>
          <w:tcPr>
            <w:tcW w:w="1420" w:type="dxa"/>
            <w:shd w:val="clear" w:color="auto" w:fill="auto"/>
          </w:tcPr>
          <w:p w14:paraId="155F7AB7" w14:textId="77777777" w:rsidR="00CC5FD9" w:rsidRPr="00CC5FD9" w:rsidRDefault="00CC5FD9" w:rsidP="00CC5FD9">
            <w:pPr>
              <w:autoSpaceDE w:val="0"/>
              <w:autoSpaceDN w:val="0"/>
              <w:adjustRightInd w:val="0"/>
              <w:spacing w:after="160" w:line="259" w:lineRule="auto"/>
              <w:rPr>
                <w:rFonts w:ascii="Arial" w:eastAsia="Calibri" w:hAnsi="Arial" w:cs="Arial"/>
                <w:sz w:val="20"/>
                <w:szCs w:val="20"/>
                <w:lang w:eastAsia="en-US"/>
              </w:rPr>
            </w:pPr>
          </w:p>
        </w:tc>
      </w:tr>
    </w:tbl>
    <w:p w14:paraId="3919CDA9" w14:textId="77777777" w:rsidR="00CC5FD9" w:rsidRPr="00CC5FD9" w:rsidRDefault="00CC5FD9" w:rsidP="00CC5FD9">
      <w:pPr>
        <w:spacing w:after="160" w:line="259" w:lineRule="auto"/>
        <w:rPr>
          <w:rFonts w:ascii="Arial" w:eastAsiaTheme="minorHAnsi" w:hAnsi="Arial" w:cs="Arial"/>
          <w:sz w:val="20"/>
          <w:szCs w:val="20"/>
          <w:lang w:eastAsia="en-US"/>
        </w:rPr>
      </w:pPr>
    </w:p>
    <w:p w14:paraId="2DF38C76"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32. Mitä hyötyä näet Kaikukortista sen haltijoille?</w:t>
      </w:r>
    </w:p>
    <w:p w14:paraId="736049F4"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Jos koet Kaikukortin olevan hyödyksi sen haltijoille, olisimme kiitollisia, jos kertoisit siitä meille vapaamuotoisesti.__________________________________</w:t>
      </w:r>
    </w:p>
    <w:p w14:paraId="5002139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33. Mitä lisäarvoa Kaikukortti tuo työhösi?</w:t>
      </w:r>
    </w:p>
    <w:p w14:paraId="7AB69518"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Jos koet Kaikukortin tuovan jotain lisäarvoa työhösi, olisimme kiitollisia, jos kertoisit siitä meille vapaamuotoisesti. _____________________________________</w:t>
      </w:r>
    </w:p>
    <w:p w14:paraId="4982A29E"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34. Mitä hyötyä näet Kaikukortista toiminnallenne?</w:t>
      </w:r>
    </w:p>
    <w:p w14:paraId="33A56CA1"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Jos koet Kaikukortin olevan hyödyksi organisaatiollenne, olisimme kiitollisia, jos kertoisit siitä meille vapaamuotoisesti._______________________</w:t>
      </w:r>
    </w:p>
    <w:p w14:paraId="6C451F2C"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35. Ehdota, miten voisimme kehittää Kaikukorttia. _____________________________________</w:t>
      </w:r>
    </w:p>
    <w:p w14:paraId="32C9CE26" w14:textId="77777777" w:rsidR="00CC5FD9" w:rsidRPr="00CC5FD9" w:rsidRDefault="00CC5FD9" w:rsidP="00CC5FD9">
      <w:pPr>
        <w:spacing w:after="160" w:line="259" w:lineRule="auto"/>
        <w:rPr>
          <w:rFonts w:ascii="Arial" w:eastAsiaTheme="minorHAnsi" w:hAnsi="Arial" w:cs="Arial"/>
          <w:b/>
          <w:sz w:val="20"/>
          <w:szCs w:val="20"/>
          <w:lang w:eastAsia="en-US"/>
        </w:rPr>
      </w:pPr>
      <w:r w:rsidRPr="00CC5FD9">
        <w:rPr>
          <w:rFonts w:ascii="Arial" w:eastAsiaTheme="minorHAnsi" w:hAnsi="Arial" w:cs="Arial"/>
          <w:b/>
          <w:sz w:val="20"/>
          <w:szCs w:val="20"/>
          <w:lang w:eastAsia="en-US"/>
        </w:rPr>
        <w:t>Lopuksi</w:t>
      </w:r>
    </w:p>
    <w:p w14:paraId="02F668B1"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Yhteinen sivu sosiaali- ja terveysalan sekä kulttuurialan toimijoille.</w:t>
      </w:r>
    </w:p>
    <w:p w14:paraId="421AFC75" w14:textId="77777777" w:rsidR="00CC5FD9" w:rsidRPr="00CC5FD9" w:rsidRDefault="00CC5FD9" w:rsidP="00CC5FD9">
      <w:pPr>
        <w:spacing w:after="160" w:line="259" w:lineRule="auto"/>
        <w:rPr>
          <w:rFonts w:ascii="Arial" w:eastAsiaTheme="minorHAnsi" w:hAnsi="Arial" w:cs="Arial"/>
          <w:sz w:val="20"/>
          <w:szCs w:val="20"/>
          <w:lang w:eastAsia="en-US"/>
        </w:rPr>
      </w:pPr>
      <w:r w:rsidRPr="00CC5FD9">
        <w:rPr>
          <w:rFonts w:ascii="Arial" w:eastAsiaTheme="minorHAnsi" w:hAnsi="Arial" w:cs="Arial"/>
          <w:sz w:val="20"/>
          <w:szCs w:val="20"/>
          <w:lang w:eastAsia="en-US"/>
        </w:rPr>
        <w:t>Lämmin kiitos osallistumisestasi kyselyymme! Voit antaa tässä meille vapaamuotoisesti palautetta Kaikukortista. ___________________________________________________________________</w:t>
      </w:r>
    </w:p>
    <w:p w14:paraId="2053EA27" w14:textId="77777777" w:rsidR="00CC5FD9" w:rsidRPr="00CC5FD9" w:rsidRDefault="00CC5FD9" w:rsidP="00CC5FD9">
      <w:pPr>
        <w:spacing w:after="160" w:line="259" w:lineRule="auto"/>
        <w:rPr>
          <w:rFonts w:ascii="Arial" w:eastAsiaTheme="minorHAnsi" w:hAnsi="Arial" w:cs="Arial"/>
          <w:sz w:val="22"/>
          <w:szCs w:val="22"/>
          <w:lang w:eastAsia="en-US"/>
        </w:rPr>
      </w:pPr>
      <w:r w:rsidRPr="00CC5FD9">
        <w:rPr>
          <w:rFonts w:ascii="Arial" w:eastAsiaTheme="minorHAnsi" w:hAnsi="Arial" w:cs="Arial"/>
          <w:sz w:val="20"/>
          <w:szCs w:val="20"/>
          <w:lang w:eastAsia="en-US"/>
        </w:rPr>
        <w:t>Voit lähettää palautetta myös sähkö</w:t>
      </w:r>
      <w:r w:rsidRPr="00CC5FD9">
        <w:rPr>
          <w:rFonts w:ascii="Arial" w:eastAsiaTheme="minorHAnsi" w:hAnsi="Arial" w:cs="Arial"/>
          <w:sz w:val="22"/>
          <w:szCs w:val="22"/>
          <w:lang w:eastAsia="en-US"/>
        </w:rPr>
        <w:t>postilla osoitteeseen kaikukortti(a)cultureforall.fi.</w:t>
      </w:r>
    </w:p>
    <w:sectPr w:rsidR="00CC5FD9" w:rsidRPr="00CC5FD9" w:rsidSect="00F339D3">
      <w:headerReference w:type="default" r:id="rId55"/>
      <w:pgSz w:w="11906" w:h="16838"/>
      <w:pgMar w:top="1418" w:right="1871" w:bottom="1985" w:left="136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F77D6C" w14:textId="77777777" w:rsidR="00B069BB" w:rsidRDefault="00B069BB">
      <w:r>
        <w:separator/>
      </w:r>
    </w:p>
  </w:endnote>
  <w:endnote w:type="continuationSeparator" w:id="0">
    <w:p w14:paraId="554157F0" w14:textId="77777777" w:rsidR="00B069BB" w:rsidRDefault="00B06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04705" w14:textId="77777777" w:rsidR="00B069BB" w:rsidRPr="009504EB" w:rsidRDefault="00B069BB" w:rsidP="008B5BDE">
      <w:pPr>
        <w:pStyle w:val="Alatunniste"/>
        <w:spacing w:line="160" w:lineRule="exact"/>
        <w:ind w:left="301"/>
        <w:rPr>
          <w:rFonts w:ascii="Arial" w:hAnsi="Arial"/>
        </w:rPr>
      </w:pPr>
    </w:p>
    <w:p w14:paraId="028176B8" w14:textId="77777777" w:rsidR="00B069BB" w:rsidRPr="009504EB" w:rsidRDefault="00B069BB" w:rsidP="008B5BDE">
      <w:pPr>
        <w:pStyle w:val="Alatunniste"/>
        <w:spacing w:line="160" w:lineRule="exact"/>
        <w:ind w:left="301"/>
        <w:rPr>
          <w:rFonts w:ascii="Arial" w:hAnsi="Arial"/>
        </w:rPr>
      </w:pPr>
      <w:r w:rsidRPr="009504EB">
        <w:rPr>
          <w:rFonts w:ascii="Arial" w:hAnsi="Arial"/>
        </w:rPr>
        <w:t xml:space="preserve">. . . . . . . . . . . . . . </w:t>
      </w:r>
    </w:p>
    <w:p w14:paraId="3BB41389" w14:textId="77777777" w:rsidR="00B069BB" w:rsidRPr="009504EB" w:rsidRDefault="00B069BB" w:rsidP="008B5BDE">
      <w:pPr>
        <w:pStyle w:val="Alatunniste"/>
        <w:spacing w:line="160" w:lineRule="exact"/>
        <w:ind w:left="301"/>
        <w:rPr>
          <w:rFonts w:ascii="Arial" w:hAnsi="Arial"/>
          <w:color w:val="000000"/>
        </w:rPr>
      </w:pPr>
    </w:p>
  </w:footnote>
  <w:footnote w:type="continuationSeparator" w:id="0">
    <w:p w14:paraId="6AA70AC0" w14:textId="77777777" w:rsidR="00B069BB" w:rsidRDefault="00B069BB">
      <w:r>
        <w:continuationSeparator/>
      </w:r>
    </w:p>
  </w:footnote>
  <w:footnote w:id="1">
    <w:p w14:paraId="3DCE4EFC" w14:textId="0E2B75F1" w:rsidR="00B069BB" w:rsidRPr="00A55332" w:rsidRDefault="00B069BB">
      <w:pPr>
        <w:pStyle w:val="Alaviitteenteksti"/>
      </w:pPr>
      <w:r>
        <w:rPr>
          <w:rStyle w:val="Alaviitteenviite"/>
        </w:rPr>
        <w:footnoteRef/>
      </w:r>
      <w:r>
        <w:t xml:space="preserve"> </w:t>
      </w:r>
      <w:r w:rsidRPr="00B2037D">
        <w:t xml:space="preserve">Kajaanin Kaupungintatterin tukiyhdistys ry:n tukemia maksuttomia teatteri-lippuja </w:t>
      </w:r>
      <w:r w:rsidRPr="00A55332">
        <w:t>(ks. https://yle.fi/uutiset/3-8702768).</w:t>
      </w:r>
    </w:p>
  </w:footnote>
  <w:footnote w:id="2">
    <w:p w14:paraId="3169E46E" w14:textId="074A77B7" w:rsidR="00B069BB" w:rsidRDefault="00B069BB">
      <w:pPr>
        <w:pStyle w:val="Alaviitteenteksti"/>
      </w:pPr>
      <w:r>
        <w:rPr>
          <w:rStyle w:val="Alaviitteenviite"/>
        </w:rPr>
        <w:footnoteRef/>
      </w:r>
      <w:r>
        <w:t xml:space="preserve"> Perehdysvideo Kaikukortti pähkinänkuoressa sosiaali- ja terveysalan toimijoille on saatavilla YouTubessa osoitteessa </w:t>
      </w:r>
      <w:r w:rsidRPr="00F31BAA">
        <w:t>http://bit.ly/Kaikukortti_perehdytys_sote_2017</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23A08" w14:textId="77777777" w:rsidR="00B069BB" w:rsidRDefault="00B069BB">
    <w:pPr>
      <w:pStyle w:val="Yltunniste"/>
    </w:pPr>
    <w:r w:rsidRPr="00AA0DB4">
      <w:tab/>
    </w:r>
    <w:r w:rsidRPr="00AA0DB4">
      <w:fldChar w:fldCharType="begin"/>
    </w:r>
    <w:r w:rsidRPr="00AA0DB4">
      <w:instrText xml:space="preserve"> PAGE </w:instrText>
    </w:r>
    <w:r w:rsidRPr="00AA0DB4">
      <w:fldChar w:fldCharType="separate"/>
    </w:r>
    <w:r w:rsidR="000A67D2">
      <w:rPr>
        <w:noProof/>
      </w:rPr>
      <w:t>21</w:t>
    </w:r>
    <w:r w:rsidRPr="00AA0DB4">
      <w:fldChar w:fldCharType="end"/>
    </w:r>
    <w:r w:rsidRPr="00AA0DB4">
      <w:t xml:space="preserve"> / </w:t>
    </w:r>
    <w:fldSimple w:instr=" NUMPAGES ">
      <w:r w:rsidR="000A67D2">
        <w:rPr>
          <w:noProof/>
        </w:rPr>
        <w:t>93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23ED638"/>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C694E5E"/>
    <w:multiLevelType w:val="multilevel"/>
    <w:tmpl w:val="5E208B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277ED"/>
    <w:multiLevelType w:val="multilevel"/>
    <w:tmpl w:val="91F8716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3E00CF6"/>
    <w:multiLevelType w:val="multilevel"/>
    <w:tmpl w:val="E93E73C6"/>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285E5433"/>
    <w:multiLevelType w:val="hybridMultilevel"/>
    <w:tmpl w:val="D20243D6"/>
    <w:lvl w:ilvl="0" w:tplc="9922508E">
      <w:start w:val="1"/>
      <w:numFmt w:val="decimal"/>
      <w:lvlText w:val="%1."/>
      <w:lvlJc w:val="left"/>
      <w:pPr>
        <w:ind w:left="1021" w:hanging="360"/>
      </w:pPr>
    </w:lvl>
    <w:lvl w:ilvl="1" w:tplc="040B0019" w:tentative="1">
      <w:start w:val="1"/>
      <w:numFmt w:val="lowerLetter"/>
      <w:lvlText w:val="%2."/>
      <w:lvlJc w:val="left"/>
      <w:pPr>
        <w:ind w:left="1741" w:hanging="360"/>
      </w:pPr>
    </w:lvl>
    <w:lvl w:ilvl="2" w:tplc="040B001B" w:tentative="1">
      <w:start w:val="1"/>
      <w:numFmt w:val="lowerRoman"/>
      <w:lvlText w:val="%3."/>
      <w:lvlJc w:val="right"/>
      <w:pPr>
        <w:ind w:left="2461" w:hanging="180"/>
      </w:pPr>
    </w:lvl>
    <w:lvl w:ilvl="3" w:tplc="040B000F" w:tentative="1">
      <w:start w:val="1"/>
      <w:numFmt w:val="decimal"/>
      <w:lvlText w:val="%4."/>
      <w:lvlJc w:val="left"/>
      <w:pPr>
        <w:ind w:left="3181" w:hanging="360"/>
      </w:pPr>
    </w:lvl>
    <w:lvl w:ilvl="4" w:tplc="040B0019" w:tentative="1">
      <w:start w:val="1"/>
      <w:numFmt w:val="lowerLetter"/>
      <w:lvlText w:val="%5."/>
      <w:lvlJc w:val="left"/>
      <w:pPr>
        <w:ind w:left="3901" w:hanging="360"/>
      </w:pPr>
    </w:lvl>
    <w:lvl w:ilvl="5" w:tplc="040B001B" w:tentative="1">
      <w:start w:val="1"/>
      <w:numFmt w:val="lowerRoman"/>
      <w:lvlText w:val="%6."/>
      <w:lvlJc w:val="right"/>
      <w:pPr>
        <w:ind w:left="4621" w:hanging="180"/>
      </w:pPr>
    </w:lvl>
    <w:lvl w:ilvl="6" w:tplc="040B000F" w:tentative="1">
      <w:start w:val="1"/>
      <w:numFmt w:val="decimal"/>
      <w:lvlText w:val="%7."/>
      <w:lvlJc w:val="left"/>
      <w:pPr>
        <w:ind w:left="5341" w:hanging="360"/>
      </w:pPr>
    </w:lvl>
    <w:lvl w:ilvl="7" w:tplc="040B0019" w:tentative="1">
      <w:start w:val="1"/>
      <w:numFmt w:val="lowerLetter"/>
      <w:lvlText w:val="%8."/>
      <w:lvlJc w:val="left"/>
      <w:pPr>
        <w:ind w:left="6061" w:hanging="360"/>
      </w:pPr>
    </w:lvl>
    <w:lvl w:ilvl="8" w:tplc="040B001B" w:tentative="1">
      <w:start w:val="1"/>
      <w:numFmt w:val="lowerRoman"/>
      <w:lvlText w:val="%9."/>
      <w:lvlJc w:val="right"/>
      <w:pPr>
        <w:ind w:left="6781" w:hanging="180"/>
      </w:pPr>
    </w:lvl>
  </w:abstractNum>
  <w:abstractNum w:abstractNumId="5" w15:restartNumberingAfterBreak="0">
    <w:nsid w:val="2F226FAA"/>
    <w:multiLevelType w:val="hybridMultilevel"/>
    <w:tmpl w:val="9A0E76DA"/>
    <w:lvl w:ilvl="0" w:tplc="35987960">
      <w:numFmt w:val="bullet"/>
      <w:lvlText w:val="-"/>
      <w:lvlJc w:val="left"/>
      <w:pPr>
        <w:ind w:left="360" w:hanging="360"/>
      </w:pPr>
      <w:rPr>
        <w:rFonts w:ascii="Calibri" w:eastAsiaTheme="minorHAnsi" w:hAnsi="Calibri" w:cstheme="minorBidi" w:hint="default"/>
      </w:rPr>
    </w:lvl>
    <w:lvl w:ilvl="1" w:tplc="12E65410">
      <w:start w:val="2"/>
      <w:numFmt w:val="bullet"/>
      <w:lvlText w:val=""/>
      <w:lvlJc w:val="left"/>
      <w:pPr>
        <w:ind w:left="1440" w:hanging="360"/>
      </w:pPr>
      <w:rPr>
        <w:rFonts w:ascii="Symbol" w:eastAsiaTheme="minorHAnsi" w:hAnsi="Symbol"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03111A6"/>
    <w:multiLevelType w:val="multilevel"/>
    <w:tmpl w:val="04090023"/>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35ED734F"/>
    <w:multiLevelType w:val="multilevel"/>
    <w:tmpl w:val="BAA2623C"/>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6482EE2"/>
    <w:multiLevelType w:val="hybridMultilevel"/>
    <w:tmpl w:val="8F20276E"/>
    <w:lvl w:ilvl="0" w:tplc="35987960">
      <w:numFmt w:val="bullet"/>
      <w:lvlText w:val="-"/>
      <w:lvlJc w:val="left"/>
      <w:pPr>
        <w:ind w:left="36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9E54C3A"/>
    <w:multiLevelType w:val="multilevel"/>
    <w:tmpl w:val="1F1264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D4189F"/>
    <w:multiLevelType w:val="hybridMultilevel"/>
    <w:tmpl w:val="A70640A8"/>
    <w:lvl w:ilvl="0" w:tplc="57C0DCC2">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585756EE"/>
    <w:multiLevelType w:val="hybridMultilevel"/>
    <w:tmpl w:val="FFB8C9B4"/>
    <w:lvl w:ilvl="0" w:tplc="778EEBA4">
      <w:start w:val="1"/>
      <w:numFmt w:val="bullet"/>
      <w:lvlText w:val=""/>
      <w:lvlJc w:val="left"/>
      <w:pPr>
        <w:tabs>
          <w:tab w:val="num" w:pos="851"/>
        </w:tabs>
        <w:ind w:left="851" w:hanging="567"/>
      </w:pPr>
      <w:rPr>
        <w:rFonts w:ascii="Symbol" w:hAnsi="Symbol" w:hint="default"/>
      </w:rPr>
    </w:lvl>
    <w:lvl w:ilvl="1" w:tplc="8A5C5BF4">
      <w:start w:val="1"/>
      <w:numFmt w:val="bullet"/>
      <w:pStyle w:val="leiptekstilista"/>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F96ED3"/>
    <w:multiLevelType w:val="hybridMultilevel"/>
    <w:tmpl w:val="724896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69825E5D"/>
    <w:multiLevelType w:val="hybridMultilevel"/>
    <w:tmpl w:val="D5603D46"/>
    <w:lvl w:ilvl="0" w:tplc="C12C5450">
      <w:numFmt w:val="bullet"/>
      <w:lvlText w:val="-"/>
      <w:lvlJc w:val="left"/>
      <w:pPr>
        <w:ind w:left="661" w:hanging="360"/>
      </w:pPr>
      <w:rPr>
        <w:rFonts w:ascii="Arial" w:eastAsia="Times New Roman" w:hAnsi="Arial" w:cs="Arial" w:hint="default"/>
        <w:color w:val="FF0000"/>
      </w:rPr>
    </w:lvl>
    <w:lvl w:ilvl="1" w:tplc="040B0003" w:tentative="1">
      <w:start w:val="1"/>
      <w:numFmt w:val="bullet"/>
      <w:lvlText w:val="o"/>
      <w:lvlJc w:val="left"/>
      <w:pPr>
        <w:ind w:left="1381" w:hanging="360"/>
      </w:pPr>
      <w:rPr>
        <w:rFonts w:ascii="Courier New" w:hAnsi="Courier New" w:cs="Courier New" w:hint="default"/>
      </w:rPr>
    </w:lvl>
    <w:lvl w:ilvl="2" w:tplc="040B0005" w:tentative="1">
      <w:start w:val="1"/>
      <w:numFmt w:val="bullet"/>
      <w:lvlText w:val=""/>
      <w:lvlJc w:val="left"/>
      <w:pPr>
        <w:ind w:left="2101" w:hanging="360"/>
      </w:pPr>
      <w:rPr>
        <w:rFonts w:ascii="Wingdings" w:hAnsi="Wingdings" w:hint="default"/>
      </w:rPr>
    </w:lvl>
    <w:lvl w:ilvl="3" w:tplc="040B0001" w:tentative="1">
      <w:start w:val="1"/>
      <w:numFmt w:val="bullet"/>
      <w:lvlText w:val=""/>
      <w:lvlJc w:val="left"/>
      <w:pPr>
        <w:ind w:left="2821" w:hanging="360"/>
      </w:pPr>
      <w:rPr>
        <w:rFonts w:ascii="Symbol" w:hAnsi="Symbol" w:hint="default"/>
      </w:rPr>
    </w:lvl>
    <w:lvl w:ilvl="4" w:tplc="040B0003" w:tentative="1">
      <w:start w:val="1"/>
      <w:numFmt w:val="bullet"/>
      <w:lvlText w:val="o"/>
      <w:lvlJc w:val="left"/>
      <w:pPr>
        <w:ind w:left="3541" w:hanging="360"/>
      </w:pPr>
      <w:rPr>
        <w:rFonts w:ascii="Courier New" w:hAnsi="Courier New" w:cs="Courier New" w:hint="default"/>
      </w:rPr>
    </w:lvl>
    <w:lvl w:ilvl="5" w:tplc="040B0005" w:tentative="1">
      <w:start w:val="1"/>
      <w:numFmt w:val="bullet"/>
      <w:lvlText w:val=""/>
      <w:lvlJc w:val="left"/>
      <w:pPr>
        <w:ind w:left="4261" w:hanging="360"/>
      </w:pPr>
      <w:rPr>
        <w:rFonts w:ascii="Wingdings" w:hAnsi="Wingdings" w:hint="default"/>
      </w:rPr>
    </w:lvl>
    <w:lvl w:ilvl="6" w:tplc="040B0001" w:tentative="1">
      <w:start w:val="1"/>
      <w:numFmt w:val="bullet"/>
      <w:lvlText w:val=""/>
      <w:lvlJc w:val="left"/>
      <w:pPr>
        <w:ind w:left="4981" w:hanging="360"/>
      </w:pPr>
      <w:rPr>
        <w:rFonts w:ascii="Symbol" w:hAnsi="Symbol" w:hint="default"/>
      </w:rPr>
    </w:lvl>
    <w:lvl w:ilvl="7" w:tplc="040B0003" w:tentative="1">
      <w:start w:val="1"/>
      <w:numFmt w:val="bullet"/>
      <w:lvlText w:val="o"/>
      <w:lvlJc w:val="left"/>
      <w:pPr>
        <w:ind w:left="5701" w:hanging="360"/>
      </w:pPr>
      <w:rPr>
        <w:rFonts w:ascii="Courier New" w:hAnsi="Courier New" w:cs="Courier New" w:hint="default"/>
      </w:rPr>
    </w:lvl>
    <w:lvl w:ilvl="8" w:tplc="040B0005" w:tentative="1">
      <w:start w:val="1"/>
      <w:numFmt w:val="bullet"/>
      <w:lvlText w:val=""/>
      <w:lvlJc w:val="left"/>
      <w:pPr>
        <w:ind w:left="6421" w:hanging="360"/>
      </w:pPr>
      <w:rPr>
        <w:rFonts w:ascii="Wingdings" w:hAnsi="Wingdings" w:hint="default"/>
      </w:rPr>
    </w:lvl>
  </w:abstractNum>
  <w:abstractNum w:abstractNumId="14" w15:restartNumberingAfterBreak="0">
    <w:nsid w:val="6B7C35FA"/>
    <w:multiLevelType w:val="hybridMultilevel"/>
    <w:tmpl w:val="D20243D6"/>
    <w:lvl w:ilvl="0" w:tplc="9922508E">
      <w:start w:val="1"/>
      <w:numFmt w:val="decimal"/>
      <w:lvlText w:val="%1."/>
      <w:lvlJc w:val="left"/>
      <w:pPr>
        <w:ind w:left="1021" w:hanging="360"/>
      </w:pPr>
    </w:lvl>
    <w:lvl w:ilvl="1" w:tplc="040B0019" w:tentative="1">
      <w:start w:val="1"/>
      <w:numFmt w:val="lowerLetter"/>
      <w:lvlText w:val="%2."/>
      <w:lvlJc w:val="left"/>
      <w:pPr>
        <w:ind w:left="1741" w:hanging="360"/>
      </w:pPr>
    </w:lvl>
    <w:lvl w:ilvl="2" w:tplc="040B001B" w:tentative="1">
      <w:start w:val="1"/>
      <w:numFmt w:val="lowerRoman"/>
      <w:lvlText w:val="%3."/>
      <w:lvlJc w:val="right"/>
      <w:pPr>
        <w:ind w:left="2461" w:hanging="180"/>
      </w:pPr>
    </w:lvl>
    <w:lvl w:ilvl="3" w:tplc="040B000F" w:tentative="1">
      <w:start w:val="1"/>
      <w:numFmt w:val="decimal"/>
      <w:lvlText w:val="%4."/>
      <w:lvlJc w:val="left"/>
      <w:pPr>
        <w:ind w:left="3181" w:hanging="360"/>
      </w:pPr>
    </w:lvl>
    <w:lvl w:ilvl="4" w:tplc="040B0019" w:tentative="1">
      <w:start w:val="1"/>
      <w:numFmt w:val="lowerLetter"/>
      <w:lvlText w:val="%5."/>
      <w:lvlJc w:val="left"/>
      <w:pPr>
        <w:ind w:left="3901" w:hanging="360"/>
      </w:pPr>
    </w:lvl>
    <w:lvl w:ilvl="5" w:tplc="040B001B" w:tentative="1">
      <w:start w:val="1"/>
      <w:numFmt w:val="lowerRoman"/>
      <w:lvlText w:val="%6."/>
      <w:lvlJc w:val="right"/>
      <w:pPr>
        <w:ind w:left="4621" w:hanging="180"/>
      </w:pPr>
    </w:lvl>
    <w:lvl w:ilvl="6" w:tplc="040B000F" w:tentative="1">
      <w:start w:val="1"/>
      <w:numFmt w:val="decimal"/>
      <w:lvlText w:val="%7."/>
      <w:lvlJc w:val="left"/>
      <w:pPr>
        <w:ind w:left="5341" w:hanging="360"/>
      </w:pPr>
    </w:lvl>
    <w:lvl w:ilvl="7" w:tplc="040B0019" w:tentative="1">
      <w:start w:val="1"/>
      <w:numFmt w:val="lowerLetter"/>
      <w:lvlText w:val="%8."/>
      <w:lvlJc w:val="left"/>
      <w:pPr>
        <w:ind w:left="6061" w:hanging="360"/>
      </w:pPr>
    </w:lvl>
    <w:lvl w:ilvl="8" w:tplc="040B001B" w:tentative="1">
      <w:start w:val="1"/>
      <w:numFmt w:val="lowerRoman"/>
      <w:lvlText w:val="%9."/>
      <w:lvlJc w:val="right"/>
      <w:pPr>
        <w:ind w:left="6781" w:hanging="180"/>
      </w:pPr>
    </w:lvl>
  </w:abstractNum>
  <w:abstractNum w:abstractNumId="15" w15:restartNumberingAfterBreak="0">
    <w:nsid w:val="755C1737"/>
    <w:multiLevelType w:val="hybridMultilevel"/>
    <w:tmpl w:val="A8DC9C22"/>
    <w:lvl w:ilvl="0" w:tplc="040B000F">
      <w:start w:val="1"/>
      <w:numFmt w:val="decimal"/>
      <w:lvlText w:val="%1."/>
      <w:lvlJc w:val="left"/>
      <w:pPr>
        <w:ind w:left="1021" w:hanging="360"/>
      </w:pPr>
    </w:lvl>
    <w:lvl w:ilvl="1" w:tplc="040B0019" w:tentative="1">
      <w:start w:val="1"/>
      <w:numFmt w:val="lowerLetter"/>
      <w:lvlText w:val="%2."/>
      <w:lvlJc w:val="left"/>
      <w:pPr>
        <w:ind w:left="1741" w:hanging="360"/>
      </w:pPr>
    </w:lvl>
    <w:lvl w:ilvl="2" w:tplc="040B001B" w:tentative="1">
      <w:start w:val="1"/>
      <w:numFmt w:val="lowerRoman"/>
      <w:lvlText w:val="%3."/>
      <w:lvlJc w:val="right"/>
      <w:pPr>
        <w:ind w:left="2461" w:hanging="180"/>
      </w:pPr>
    </w:lvl>
    <w:lvl w:ilvl="3" w:tplc="040B000F" w:tentative="1">
      <w:start w:val="1"/>
      <w:numFmt w:val="decimal"/>
      <w:lvlText w:val="%4."/>
      <w:lvlJc w:val="left"/>
      <w:pPr>
        <w:ind w:left="3181" w:hanging="360"/>
      </w:pPr>
    </w:lvl>
    <w:lvl w:ilvl="4" w:tplc="040B0019" w:tentative="1">
      <w:start w:val="1"/>
      <w:numFmt w:val="lowerLetter"/>
      <w:lvlText w:val="%5."/>
      <w:lvlJc w:val="left"/>
      <w:pPr>
        <w:ind w:left="3901" w:hanging="360"/>
      </w:pPr>
    </w:lvl>
    <w:lvl w:ilvl="5" w:tplc="040B001B" w:tentative="1">
      <w:start w:val="1"/>
      <w:numFmt w:val="lowerRoman"/>
      <w:lvlText w:val="%6."/>
      <w:lvlJc w:val="right"/>
      <w:pPr>
        <w:ind w:left="4621" w:hanging="180"/>
      </w:pPr>
    </w:lvl>
    <w:lvl w:ilvl="6" w:tplc="040B000F" w:tentative="1">
      <w:start w:val="1"/>
      <w:numFmt w:val="decimal"/>
      <w:lvlText w:val="%7."/>
      <w:lvlJc w:val="left"/>
      <w:pPr>
        <w:ind w:left="5341" w:hanging="360"/>
      </w:pPr>
    </w:lvl>
    <w:lvl w:ilvl="7" w:tplc="040B0019" w:tentative="1">
      <w:start w:val="1"/>
      <w:numFmt w:val="lowerLetter"/>
      <w:lvlText w:val="%8."/>
      <w:lvlJc w:val="left"/>
      <w:pPr>
        <w:ind w:left="6061" w:hanging="360"/>
      </w:pPr>
    </w:lvl>
    <w:lvl w:ilvl="8" w:tplc="040B001B" w:tentative="1">
      <w:start w:val="1"/>
      <w:numFmt w:val="lowerRoman"/>
      <w:lvlText w:val="%9."/>
      <w:lvlJc w:val="right"/>
      <w:pPr>
        <w:ind w:left="6781" w:hanging="180"/>
      </w:pPr>
    </w:lvl>
  </w:abstractNum>
  <w:abstractNum w:abstractNumId="16" w15:restartNumberingAfterBreak="0">
    <w:nsid w:val="79FF7D53"/>
    <w:multiLevelType w:val="hybridMultilevel"/>
    <w:tmpl w:val="5818F52A"/>
    <w:lvl w:ilvl="0" w:tplc="EC1CB2A4">
      <w:start w:val="1"/>
      <w:numFmt w:val="bullet"/>
      <w:pStyle w:val="infoleipis"/>
      <w:lvlText w:val=""/>
      <w:lvlJc w:val="left"/>
      <w:pPr>
        <w:tabs>
          <w:tab w:val="num" w:pos="567"/>
        </w:tabs>
        <w:ind w:left="567" w:hanging="266"/>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7DC118E2"/>
    <w:multiLevelType w:val="multilevel"/>
    <w:tmpl w:val="F902507A"/>
    <w:lvl w:ilvl="0">
      <w:start w:val="1"/>
      <w:numFmt w:val="decimal"/>
      <w:pStyle w:val="Otsikko1"/>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7ECC2F9F"/>
    <w:multiLevelType w:val="multilevel"/>
    <w:tmpl w:val="19AE901A"/>
    <w:lvl w:ilvl="0">
      <w:start w:val="3"/>
      <w:numFmt w:val="decimal"/>
      <w:lvlText w:val="%1."/>
      <w:lvlJc w:val="left"/>
      <w:pPr>
        <w:ind w:left="360" w:hanging="360"/>
      </w:pPr>
      <w:rPr>
        <w:rFonts w:hint="default"/>
      </w:rPr>
    </w:lvl>
    <w:lvl w:ilvl="1">
      <w:start w:val="1"/>
      <w:numFmt w:val="decimal"/>
      <w:pStyle w:val="Otsikk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0"/>
  </w:num>
  <w:num w:numId="2">
    <w:abstractNumId w:val="6"/>
  </w:num>
  <w:num w:numId="3">
    <w:abstractNumId w:val="16"/>
  </w:num>
  <w:num w:numId="4">
    <w:abstractNumId w:val="11"/>
  </w:num>
  <w:num w:numId="5">
    <w:abstractNumId w:val="18"/>
  </w:num>
  <w:num w:numId="6">
    <w:abstractNumId w:val="2"/>
  </w:num>
  <w:num w:numId="7">
    <w:abstractNumId w:val="4"/>
  </w:num>
  <w:num w:numId="8">
    <w:abstractNumId w:val="12"/>
  </w:num>
  <w:num w:numId="9">
    <w:abstractNumId w:val="15"/>
  </w:num>
  <w:num w:numId="10">
    <w:abstractNumId w:val="10"/>
  </w:num>
  <w:num w:numId="11">
    <w:abstractNumId w:val="17"/>
  </w:num>
  <w:num w:numId="12">
    <w:abstractNumId w:val="17"/>
  </w:num>
  <w:num w:numId="13">
    <w:abstractNumId w:val="3"/>
  </w:num>
  <w:num w:numId="14">
    <w:abstractNumId w:val="5"/>
  </w:num>
  <w:num w:numId="15">
    <w:abstractNumId w:val="8"/>
  </w:num>
  <w:num w:numId="16">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8"/>
  </w:num>
  <w:num w:numId="20">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4"/>
    </w:lvlOverride>
    <w:lvlOverride w:ilvl="1">
      <w:startOverride w:val="2"/>
    </w:lvlOverride>
  </w:num>
  <w:num w:numId="22">
    <w:abstractNumId w:val="17"/>
    <w:lvlOverride w:ilvl="0">
      <w:startOverride w:val="4"/>
    </w:lvlOverride>
    <w:lvlOverride w:ilvl="1">
      <w:startOverride w:val="2"/>
    </w:lvlOverride>
    <w:lvlOverride w:ilvl="2">
      <w:startOverride w:val="1"/>
    </w:lvlOverride>
  </w:num>
  <w:num w:numId="23">
    <w:abstractNumId w:val="17"/>
    <w:lvlOverride w:ilvl="0">
      <w:startOverride w:val="4"/>
    </w:lvlOverride>
    <w:lvlOverride w:ilvl="1">
      <w:startOverride w:val="2"/>
    </w:lvlOverride>
    <w:lvlOverride w:ilvl="2">
      <w:startOverride w:val="1"/>
    </w:lvlOverride>
  </w:num>
  <w:num w:numId="24">
    <w:abstractNumId w:val="18"/>
    <w:lvlOverride w:ilvl="0">
      <w:startOverride w:val="3"/>
    </w:lvlOverride>
    <w:lvlOverride w:ilvl="1">
      <w:startOverride w:val="5"/>
    </w:lvlOverride>
  </w:num>
  <w:num w:numId="25">
    <w:abstractNumId w:val="18"/>
  </w:num>
  <w:num w:numId="26">
    <w:abstractNumId w:val="18"/>
    <w:lvlOverride w:ilvl="0">
      <w:startOverride w:val="3"/>
    </w:lvlOverride>
    <w:lvlOverride w:ilvl="1">
      <w:startOverride w:val="4"/>
    </w:lvlOverride>
  </w:num>
  <w:num w:numId="27">
    <w:abstractNumId w:val="18"/>
  </w:num>
  <w:num w:numId="28">
    <w:abstractNumId w:val="18"/>
    <w:lvlOverride w:ilvl="0">
      <w:startOverride w:val="4"/>
    </w:lvlOverride>
    <w:lvlOverride w:ilvl="1">
      <w:startOverride w:val="2"/>
    </w:lvlOverride>
    <w:lvlOverride w:ilvl="2">
      <w:startOverride w:val="1"/>
    </w:lvlOverride>
  </w:num>
  <w:num w:numId="29">
    <w:abstractNumId w:val="7"/>
  </w:num>
  <w:num w:numId="30">
    <w:abstractNumId w:val="18"/>
    <w:lvlOverride w:ilvl="0">
      <w:startOverride w:val="4"/>
    </w:lvlOverride>
    <w:lvlOverride w:ilvl="1">
      <w:startOverride w:val="2"/>
    </w:lvlOverride>
    <w:lvlOverride w:ilvl="2">
      <w:startOverride w:val="1"/>
    </w:lvlOverride>
  </w:num>
  <w:num w:numId="31">
    <w:abstractNumId w:val="18"/>
    <w:lvlOverride w:ilvl="0">
      <w:startOverride w:val="4"/>
    </w:lvlOverride>
    <w:lvlOverride w:ilvl="1">
      <w:startOverride w:val="2"/>
    </w:lvlOverride>
    <w:lvlOverride w:ilvl="2">
      <w:startOverride w:val="3"/>
    </w:lvlOverride>
  </w:num>
  <w:num w:numId="32">
    <w:abstractNumId w:val="1"/>
  </w:num>
  <w:num w:numId="33">
    <w:abstractNumId w:val="9"/>
  </w:num>
  <w:num w:numId="34">
    <w:abstractNumId w:val="14"/>
  </w:num>
  <w:num w:numId="35">
    <w:abstractNumId w:val="13"/>
  </w:num>
  <w:num w:numId="36">
    <w:abstractNumId w:val="17"/>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4"/>
    </w:lvlOverride>
    <w:lvlOverride w:ilvl="1">
      <w:startOverride w:val="3"/>
    </w:lvlOverride>
    <w:lvlOverride w:ilvl="2">
      <w:startOverride w:val="1"/>
    </w:lvlOverride>
  </w:num>
  <w:num w:numId="39">
    <w:abstractNumId w:val="17"/>
    <w:lvlOverride w:ilvl="0">
      <w:startOverride w:val="4"/>
    </w:lvlOverride>
    <w:lvlOverride w:ilvl="1">
      <w:startOverride w:val="3"/>
    </w:lvlOverride>
    <w:lvlOverride w:ilvl="2">
      <w:startOverride w:val="24"/>
    </w:lvlOverride>
  </w:num>
  <w:num w:numId="40">
    <w:abstractNumId w:val="17"/>
    <w:lvlOverride w:ilvl="0">
      <w:startOverride w:val="3"/>
    </w:lvlOverride>
    <w:lvlOverride w:ilvl="1">
      <w:startOverride w:val="1"/>
    </w:lvlOverride>
  </w:num>
  <w:num w:numId="41">
    <w:abstractNumId w:val="17"/>
    <w:lvlOverride w:ilvl="0">
      <w:startOverride w:val="3"/>
    </w:lvlOverride>
    <w:lvlOverride w:ilvl="1">
      <w:startOverride w:val="4"/>
    </w:lvlOverride>
    <w:lvlOverride w:ilvl="2">
      <w:startOverride w:val="4"/>
    </w:lvlOverride>
  </w:num>
  <w:num w:numId="42">
    <w:abstractNumId w:val="17"/>
    <w:lvlOverride w:ilvl="0">
      <w:startOverride w:val="3"/>
    </w:lvlOverride>
    <w:lvlOverride w:ilvl="1">
      <w:startOverride w:val="4"/>
    </w:lvlOverride>
    <w:lvlOverride w:ilvl="2">
      <w:startOverride w:val="4"/>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10241" stroke="f">
      <v:stroke on="f"/>
      <v:shadow color="black" opacity="49151f" offset=".74833mm,.7483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B9D"/>
    <w:rsid w:val="0000064F"/>
    <w:rsid w:val="00014EF1"/>
    <w:rsid w:val="00016CAB"/>
    <w:rsid w:val="00017C86"/>
    <w:rsid w:val="000215CA"/>
    <w:rsid w:val="0002314A"/>
    <w:rsid w:val="000236AF"/>
    <w:rsid w:val="000268A6"/>
    <w:rsid w:val="000324B1"/>
    <w:rsid w:val="00032ADB"/>
    <w:rsid w:val="00035B03"/>
    <w:rsid w:val="00035DFC"/>
    <w:rsid w:val="00036FD3"/>
    <w:rsid w:val="000437FB"/>
    <w:rsid w:val="00043C6D"/>
    <w:rsid w:val="0004499F"/>
    <w:rsid w:val="000458DF"/>
    <w:rsid w:val="00047A50"/>
    <w:rsid w:val="00054374"/>
    <w:rsid w:val="00057FA7"/>
    <w:rsid w:val="00060159"/>
    <w:rsid w:val="00060679"/>
    <w:rsid w:val="00060AEB"/>
    <w:rsid w:val="00061B87"/>
    <w:rsid w:val="0006250C"/>
    <w:rsid w:val="000669A9"/>
    <w:rsid w:val="000672B0"/>
    <w:rsid w:val="00071D5C"/>
    <w:rsid w:val="00073C22"/>
    <w:rsid w:val="00073C74"/>
    <w:rsid w:val="00073F56"/>
    <w:rsid w:val="0007663D"/>
    <w:rsid w:val="000802B4"/>
    <w:rsid w:val="0008121C"/>
    <w:rsid w:val="00081D38"/>
    <w:rsid w:val="000960B6"/>
    <w:rsid w:val="000962A8"/>
    <w:rsid w:val="00096C96"/>
    <w:rsid w:val="000976F9"/>
    <w:rsid w:val="000A0696"/>
    <w:rsid w:val="000A14B5"/>
    <w:rsid w:val="000A2FB8"/>
    <w:rsid w:val="000A3E5E"/>
    <w:rsid w:val="000A4E49"/>
    <w:rsid w:val="000A67D2"/>
    <w:rsid w:val="000A7F87"/>
    <w:rsid w:val="000B4CC6"/>
    <w:rsid w:val="000B5927"/>
    <w:rsid w:val="000B6CAF"/>
    <w:rsid w:val="000C4BA4"/>
    <w:rsid w:val="000C65FF"/>
    <w:rsid w:val="000C7FB9"/>
    <w:rsid w:val="000D00DD"/>
    <w:rsid w:val="000D0A56"/>
    <w:rsid w:val="000E054D"/>
    <w:rsid w:val="000E0D17"/>
    <w:rsid w:val="000E48FF"/>
    <w:rsid w:val="000E58A6"/>
    <w:rsid w:val="000E7209"/>
    <w:rsid w:val="000E75BE"/>
    <w:rsid w:val="000E7B18"/>
    <w:rsid w:val="000F204A"/>
    <w:rsid w:val="000F302C"/>
    <w:rsid w:val="000F32C2"/>
    <w:rsid w:val="000F66E1"/>
    <w:rsid w:val="00105A73"/>
    <w:rsid w:val="001136F5"/>
    <w:rsid w:val="0012742E"/>
    <w:rsid w:val="0013060D"/>
    <w:rsid w:val="00132FE9"/>
    <w:rsid w:val="001348C8"/>
    <w:rsid w:val="00135035"/>
    <w:rsid w:val="0013617D"/>
    <w:rsid w:val="001362CF"/>
    <w:rsid w:val="001364D3"/>
    <w:rsid w:val="001455E5"/>
    <w:rsid w:val="0014791A"/>
    <w:rsid w:val="001502B0"/>
    <w:rsid w:val="001503D8"/>
    <w:rsid w:val="001514A7"/>
    <w:rsid w:val="00151651"/>
    <w:rsid w:val="001537D3"/>
    <w:rsid w:val="00161065"/>
    <w:rsid w:val="001674F8"/>
    <w:rsid w:val="00172206"/>
    <w:rsid w:val="001726E1"/>
    <w:rsid w:val="00182A3B"/>
    <w:rsid w:val="001909DF"/>
    <w:rsid w:val="00190E43"/>
    <w:rsid w:val="0019137F"/>
    <w:rsid w:val="0019253F"/>
    <w:rsid w:val="00196569"/>
    <w:rsid w:val="0019719E"/>
    <w:rsid w:val="001A2E42"/>
    <w:rsid w:val="001A2EA6"/>
    <w:rsid w:val="001A5008"/>
    <w:rsid w:val="001A667D"/>
    <w:rsid w:val="001A6ADD"/>
    <w:rsid w:val="001A6B7F"/>
    <w:rsid w:val="001A72E8"/>
    <w:rsid w:val="001B13C8"/>
    <w:rsid w:val="001B3A4B"/>
    <w:rsid w:val="001B516D"/>
    <w:rsid w:val="001B7174"/>
    <w:rsid w:val="001C1053"/>
    <w:rsid w:val="001C4ADF"/>
    <w:rsid w:val="001C4D44"/>
    <w:rsid w:val="001C6AA0"/>
    <w:rsid w:val="001D382D"/>
    <w:rsid w:val="001D4BF7"/>
    <w:rsid w:val="001E2470"/>
    <w:rsid w:val="001E2D7C"/>
    <w:rsid w:val="001E4F26"/>
    <w:rsid w:val="001F14AA"/>
    <w:rsid w:val="001F1A3E"/>
    <w:rsid w:val="001F1F59"/>
    <w:rsid w:val="001F2510"/>
    <w:rsid w:val="001F5AA9"/>
    <w:rsid w:val="002030B4"/>
    <w:rsid w:val="002074C0"/>
    <w:rsid w:val="0021237A"/>
    <w:rsid w:val="00214265"/>
    <w:rsid w:val="0021556B"/>
    <w:rsid w:val="0021710A"/>
    <w:rsid w:val="00222F82"/>
    <w:rsid w:val="00223B51"/>
    <w:rsid w:val="00224DCA"/>
    <w:rsid w:val="00231FC3"/>
    <w:rsid w:val="002324ED"/>
    <w:rsid w:val="002328DC"/>
    <w:rsid w:val="00233B3D"/>
    <w:rsid w:val="00241BBB"/>
    <w:rsid w:val="00241E6B"/>
    <w:rsid w:val="002441F8"/>
    <w:rsid w:val="002507A8"/>
    <w:rsid w:val="00254ACE"/>
    <w:rsid w:val="00254CA1"/>
    <w:rsid w:val="00255208"/>
    <w:rsid w:val="002558E6"/>
    <w:rsid w:val="00256173"/>
    <w:rsid w:val="00261733"/>
    <w:rsid w:val="00263F3C"/>
    <w:rsid w:val="00267A14"/>
    <w:rsid w:val="002726F9"/>
    <w:rsid w:val="00274770"/>
    <w:rsid w:val="00275B10"/>
    <w:rsid w:val="00281971"/>
    <w:rsid w:val="00284D5A"/>
    <w:rsid w:val="002919EC"/>
    <w:rsid w:val="00293D4D"/>
    <w:rsid w:val="002957EC"/>
    <w:rsid w:val="00297D13"/>
    <w:rsid w:val="002A00B7"/>
    <w:rsid w:val="002A0698"/>
    <w:rsid w:val="002A0D26"/>
    <w:rsid w:val="002A1283"/>
    <w:rsid w:val="002A45BA"/>
    <w:rsid w:val="002B0337"/>
    <w:rsid w:val="002B174B"/>
    <w:rsid w:val="002B6425"/>
    <w:rsid w:val="002B689F"/>
    <w:rsid w:val="002C4CEC"/>
    <w:rsid w:val="002C50E0"/>
    <w:rsid w:val="002C5BA0"/>
    <w:rsid w:val="002C5C7F"/>
    <w:rsid w:val="002D0C3D"/>
    <w:rsid w:val="002D166D"/>
    <w:rsid w:val="002D2F52"/>
    <w:rsid w:val="002D5D5A"/>
    <w:rsid w:val="002D5E92"/>
    <w:rsid w:val="002E080C"/>
    <w:rsid w:val="002E093C"/>
    <w:rsid w:val="002E3690"/>
    <w:rsid w:val="002E573D"/>
    <w:rsid w:val="002F1415"/>
    <w:rsid w:val="0030022B"/>
    <w:rsid w:val="00301964"/>
    <w:rsid w:val="00301D9B"/>
    <w:rsid w:val="00303DE6"/>
    <w:rsid w:val="0030561A"/>
    <w:rsid w:val="0030564A"/>
    <w:rsid w:val="003131A3"/>
    <w:rsid w:val="003145F1"/>
    <w:rsid w:val="003167BB"/>
    <w:rsid w:val="00316CDC"/>
    <w:rsid w:val="00317661"/>
    <w:rsid w:val="003213E7"/>
    <w:rsid w:val="003232BE"/>
    <w:rsid w:val="00330CBF"/>
    <w:rsid w:val="00332CF8"/>
    <w:rsid w:val="003331AA"/>
    <w:rsid w:val="00334227"/>
    <w:rsid w:val="00334463"/>
    <w:rsid w:val="00337A8D"/>
    <w:rsid w:val="00344744"/>
    <w:rsid w:val="00350615"/>
    <w:rsid w:val="00352B35"/>
    <w:rsid w:val="003542AC"/>
    <w:rsid w:val="00354871"/>
    <w:rsid w:val="003633E1"/>
    <w:rsid w:val="0037505F"/>
    <w:rsid w:val="00375C31"/>
    <w:rsid w:val="00376B50"/>
    <w:rsid w:val="00377666"/>
    <w:rsid w:val="00380F33"/>
    <w:rsid w:val="00383ED6"/>
    <w:rsid w:val="00385468"/>
    <w:rsid w:val="003863FA"/>
    <w:rsid w:val="00386BBC"/>
    <w:rsid w:val="00392093"/>
    <w:rsid w:val="003939D4"/>
    <w:rsid w:val="00394E11"/>
    <w:rsid w:val="00396E23"/>
    <w:rsid w:val="003A1E82"/>
    <w:rsid w:val="003B23AD"/>
    <w:rsid w:val="003B43C9"/>
    <w:rsid w:val="003C1F74"/>
    <w:rsid w:val="003C316E"/>
    <w:rsid w:val="003C6115"/>
    <w:rsid w:val="003C6B44"/>
    <w:rsid w:val="003C70EB"/>
    <w:rsid w:val="003D4A86"/>
    <w:rsid w:val="003D594B"/>
    <w:rsid w:val="003D6309"/>
    <w:rsid w:val="003D64D6"/>
    <w:rsid w:val="003D6CA0"/>
    <w:rsid w:val="003D7BC4"/>
    <w:rsid w:val="003E0DE4"/>
    <w:rsid w:val="003E23E8"/>
    <w:rsid w:val="003E40FB"/>
    <w:rsid w:val="003E51E5"/>
    <w:rsid w:val="003F03AC"/>
    <w:rsid w:val="003F31D8"/>
    <w:rsid w:val="003F3AEC"/>
    <w:rsid w:val="003F4295"/>
    <w:rsid w:val="003F6FCF"/>
    <w:rsid w:val="00400541"/>
    <w:rsid w:val="004013B5"/>
    <w:rsid w:val="004020D9"/>
    <w:rsid w:val="004027B9"/>
    <w:rsid w:val="00407CF3"/>
    <w:rsid w:val="0041061B"/>
    <w:rsid w:val="00413F69"/>
    <w:rsid w:val="00415943"/>
    <w:rsid w:val="00415D24"/>
    <w:rsid w:val="00416797"/>
    <w:rsid w:val="0041705C"/>
    <w:rsid w:val="0042189B"/>
    <w:rsid w:val="0042444B"/>
    <w:rsid w:val="00425071"/>
    <w:rsid w:val="00425086"/>
    <w:rsid w:val="00436818"/>
    <w:rsid w:val="00436A1A"/>
    <w:rsid w:val="0044134A"/>
    <w:rsid w:val="0044179C"/>
    <w:rsid w:val="004430AA"/>
    <w:rsid w:val="00443D4C"/>
    <w:rsid w:val="00451E5C"/>
    <w:rsid w:val="0045224D"/>
    <w:rsid w:val="00452477"/>
    <w:rsid w:val="004526A0"/>
    <w:rsid w:val="00453075"/>
    <w:rsid w:val="0045442D"/>
    <w:rsid w:val="00460265"/>
    <w:rsid w:val="00463D36"/>
    <w:rsid w:val="00466AC4"/>
    <w:rsid w:val="00467418"/>
    <w:rsid w:val="00470467"/>
    <w:rsid w:val="0047093E"/>
    <w:rsid w:val="00473998"/>
    <w:rsid w:val="0047549F"/>
    <w:rsid w:val="00476E0A"/>
    <w:rsid w:val="00481E6E"/>
    <w:rsid w:val="00485A22"/>
    <w:rsid w:val="00496707"/>
    <w:rsid w:val="004B237F"/>
    <w:rsid w:val="004C3627"/>
    <w:rsid w:val="004D0E99"/>
    <w:rsid w:val="004D148D"/>
    <w:rsid w:val="004D1868"/>
    <w:rsid w:val="004D56F4"/>
    <w:rsid w:val="004E0611"/>
    <w:rsid w:val="004E0D20"/>
    <w:rsid w:val="004E1DC0"/>
    <w:rsid w:val="004E51B0"/>
    <w:rsid w:val="004E539C"/>
    <w:rsid w:val="004F3FF9"/>
    <w:rsid w:val="00501A68"/>
    <w:rsid w:val="005029D0"/>
    <w:rsid w:val="00504035"/>
    <w:rsid w:val="005066FD"/>
    <w:rsid w:val="00507488"/>
    <w:rsid w:val="005111D0"/>
    <w:rsid w:val="00515CD7"/>
    <w:rsid w:val="005173E3"/>
    <w:rsid w:val="00517F66"/>
    <w:rsid w:val="0052732D"/>
    <w:rsid w:val="005305DB"/>
    <w:rsid w:val="00530F8C"/>
    <w:rsid w:val="00533585"/>
    <w:rsid w:val="00536ACE"/>
    <w:rsid w:val="0053769A"/>
    <w:rsid w:val="005418AD"/>
    <w:rsid w:val="00544F74"/>
    <w:rsid w:val="00544FD7"/>
    <w:rsid w:val="005464F5"/>
    <w:rsid w:val="00546720"/>
    <w:rsid w:val="00547910"/>
    <w:rsid w:val="005508DA"/>
    <w:rsid w:val="00554AB0"/>
    <w:rsid w:val="00555696"/>
    <w:rsid w:val="00556F88"/>
    <w:rsid w:val="005625E1"/>
    <w:rsid w:val="00564D2F"/>
    <w:rsid w:val="005670B9"/>
    <w:rsid w:val="00571746"/>
    <w:rsid w:val="005752DB"/>
    <w:rsid w:val="00575C34"/>
    <w:rsid w:val="00575C3F"/>
    <w:rsid w:val="005764B9"/>
    <w:rsid w:val="00580EB5"/>
    <w:rsid w:val="0058159F"/>
    <w:rsid w:val="005822F9"/>
    <w:rsid w:val="0058264B"/>
    <w:rsid w:val="0058350C"/>
    <w:rsid w:val="00583C8A"/>
    <w:rsid w:val="005916A6"/>
    <w:rsid w:val="0059338F"/>
    <w:rsid w:val="00594A4C"/>
    <w:rsid w:val="00596939"/>
    <w:rsid w:val="00597E99"/>
    <w:rsid w:val="005A3A13"/>
    <w:rsid w:val="005B2C16"/>
    <w:rsid w:val="005B41DC"/>
    <w:rsid w:val="005B736E"/>
    <w:rsid w:val="005B7A93"/>
    <w:rsid w:val="005C11F4"/>
    <w:rsid w:val="005C19BF"/>
    <w:rsid w:val="005C1C98"/>
    <w:rsid w:val="005C272D"/>
    <w:rsid w:val="005C7B48"/>
    <w:rsid w:val="005D0CD9"/>
    <w:rsid w:val="005D2CCE"/>
    <w:rsid w:val="005D47B0"/>
    <w:rsid w:val="005E1A88"/>
    <w:rsid w:val="005E48CF"/>
    <w:rsid w:val="005E50DB"/>
    <w:rsid w:val="005E6955"/>
    <w:rsid w:val="005F1234"/>
    <w:rsid w:val="005F2428"/>
    <w:rsid w:val="005F5115"/>
    <w:rsid w:val="005F5292"/>
    <w:rsid w:val="005F5F75"/>
    <w:rsid w:val="006004B2"/>
    <w:rsid w:val="00611C86"/>
    <w:rsid w:val="006127D3"/>
    <w:rsid w:val="006170C4"/>
    <w:rsid w:val="006174F7"/>
    <w:rsid w:val="006255BC"/>
    <w:rsid w:val="00626547"/>
    <w:rsid w:val="006303A8"/>
    <w:rsid w:val="0063397A"/>
    <w:rsid w:val="00635041"/>
    <w:rsid w:val="006419EA"/>
    <w:rsid w:val="006448F7"/>
    <w:rsid w:val="0064552F"/>
    <w:rsid w:val="00645A5B"/>
    <w:rsid w:val="0065377C"/>
    <w:rsid w:val="0065606F"/>
    <w:rsid w:val="00663EE8"/>
    <w:rsid w:val="00666F1D"/>
    <w:rsid w:val="0067129A"/>
    <w:rsid w:val="00671E2E"/>
    <w:rsid w:val="00675330"/>
    <w:rsid w:val="0067731B"/>
    <w:rsid w:val="0068114A"/>
    <w:rsid w:val="00682CB9"/>
    <w:rsid w:val="00684746"/>
    <w:rsid w:val="00685567"/>
    <w:rsid w:val="00690652"/>
    <w:rsid w:val="006906C9"/>
    <w:rsid w:val="00690A11"/>
    <w:rsid w:val="006910E9"/>
    <w:rsid w:val="00692EED"/>
    <w:rsid w:val="0069394D"/>
    <w:rsid w:val="00693EE2"/>
    <w:rsid w:val="006940C1"/>
    <w:rsid w:val="00695BE6"/>
    <w:rsid w:val="006A3584"/>
    <w:rsid w:val="006A42C2"/>
    <w:rsid w:val="006A42DB"/>
    <w:rsid w:val="006A5DD2"/>
    <w:rsid w:val="006B35A6"/>
    <w:rsid w:val="006B4145"/>
    <w:rsid w:val="006B6500"/>
    <w:rsid w:val="006B7AA7"/>
    <w:rsid w:val="006B7B22"/>
    <w:rsid w:val="006C26EF"/>
    <w:rsid w:val="006C4804"/>
    <w:rsid w:val="006C63A3"/>
    <w:rsid w:val="006C7EDF"/>
    <w:rsid w:val="006D41B6"/>
    <w:rsid w:val="006D6188"/>
    <w:rsid w:val="006D6341"/>
    <w:rsid w:val="006E2C39"/>
    <w:rsid w:val="006E5AE2"/>
    <w:rsid w:val="006E7D0B"/>
    <w:rsid w:val="006F1032"/>
    <w:rsid w:val="006F3225"/>
    <w:rsid w:val="006F360B"/>
    <w:rsid w:val="006F5DD6"/>
    <w:rsid w:val="006F6A42"/>
    <w:rsid w:val="007039C5"/>
    <w:rsid w:val="00706730"/>
    <w:rsid w:val="007074F6"/>
    <w:rsid w:val="00710343"/>
    <w:rsid w:val="00712AFF"/>
    <w:rsid w:val="00713B70"/>
    <w:rsid w:val="007174E7"/>
    <w:rsid w:val="0072146F"/>
    <w:rsid w:val="00726A34"/>
    <w:rsid w:val="007329E6"/>
    <w:rsid w:val="0073324D"/>
    <w:rsid w:val="00735817"/>
    <w:rsid w:val="00735F53"/>
    <w:rsid w:val="007376DE"/>
    <w:rsid w:val="0073780B"/>
    <w:rsid w:val="00740A14"/>
    <w:rsid w:val="00740D37"/>
    <w:rsid w:val="007425D2"/>
    <w:rsid w:val="00744725"/>
    <w:rsid w:val="00752A3F"/>
    <w:rsid w:val="00757B7A"/>
    <w:rsid w:val="00760DC6"/>
    <w:rsid w:val="00762C87"/>
    <w:rsid w:val="0076547C"/>
    <w:rsid w:val="00765F47"/>
    <w:rsid w:val="00777CF3"/>
    <w:rsid w:val="007A0145"/>
    <w:rsid w:val="007A5FDC"/>
    <w:rsid w:val="007A6357"/>
    <w:rsid w:val="007A66E4"/>
    <w:rsid w:val="007A75F8"/>
    <w:rsid w:val="007A78B0"/>
    <w:rsid w:val="007B1AD4"/>
    <w:rsid w:val="007B488A"/>
    <w:rsid w:val="007B5A31"/>
    <w:rsid w:val="007B68A4"/>
    <w:rsid w:val="007B71DF"/>
    <w:rsid w:val="007C32E5"/>
    <w:rsid w:val="007C4189"/>
    <w:rsid w:val="007C58B0"/>
    <w:rsid w:val="007D0CD3"/>
    <w:rsid w:val="007D0CE5"/>
    <w:rsid w:val="007D2482"/>
    <w:rsid w:val="007D4121"/>
    <w:rsid w:val="007D512C"/>
    <w:rsid w:val="007E33A2"/>
    <w:rsid w:val="007F07D6"/>
    <w:rsid w:val="007F0D31"/>
    <w:rsid w:val="007F1C6A"/>
    <w:rsid w:val="007F38C5"/>
    <w:rsid w:val="007F3EDE"/>
    <w:rsid w:val="007F4B0C"/>
    <w:rsid w:val="007F5C5F"/>
    <w:rsid w:val="007F6DB6"/>
    <w:rsid w:val="00803318"/>
    <w:rsid w:val="00803FEE"/>
    <w:rsid w:val="00804ECA"/>
    <w:rsid w:val="00805077"/>
    <w:rsid w:val="008119DE"/>
    <w:rsid w:val="00811D2F"/>
    <w:rsid w:val="00816586"/>
    <w:rsid w:val="00817E1B"/>
    <w:rsid w:val="008224C9"/>
    <w:rsid w:val="00822C4D"/>
    <w:rsid w:val="0082519A"/>
    <w:rsid w:val="00834DD5"/>
    <w:rsid w:val="00841C7B"/>
    <w:rsid w:val="00841FBD"/>
    <w:rsid w:val="008468BD"/>
    <w:rsid w:val="00847656"/>
    <w:rsid w:val="00850918"/>
    <w:rsid w:val="00850C9B"/>
    <w:rsid w:val="00854421"/>
    <w:rsid w:val="00857118"/>
    <w:rsid w:val="00857F46"/>
    <w:rsid w:val="0086162C"/>
    <w:rsid w:val="00881A31"/>
    <w:rsid w:val="008868DC"/>
    <w:rsid w:val="00887E8A"/>
    <w:rsid w:val="00890F02"/>
    <w:rsid w:val="00892858"/>
    <w:rsid w:val="00893320"/>
    <w:rsid w:val="008A0F9E"/>
    <w:rsid w:val="008A2698"/>
    <w:rsid w:val="008A42E1"/>
    <w:rsid w:val="008A6893"/>
    <w:rsid w:val="008A7215"/>
    <w:rsid w:val="008B0014"/>
    <w:rsid w:val="008B022C"/>
    <w:rsid w:val="008B054E"/>
    <w:rsid w:val="008B102B"/>
    <w:rsid w:val="008B30E1"/>
    <w:rsid w:val="008B4131"/>
    <w:rsid w:val="008B4715"/>
    <w:rsid w:val="008B5BDE"/>
    <w:rsid w:val="008C18A2"/>
    <w:rsid w:val="008C3F32"/>
    <w:rsid w:val="008C4A3B"/>
    <w:rsid w:val="008C5D4C"/>
    <w:rsid w:val="008D6D57"/>
    <w:rsid w:val="008E4AD7"/>
    <w:rsid w:val="008E50EC"/>
    <w:rsid w:val="008E51D4"/>
    <w:rsid w:val="008E6A57"/>
    <w:rsid w:val="008E7662"/>
    <w:rsid w:val="008E79DD"/>
    <w:rsid w:val="008E7DBF"/>
    <w:rsid w:val="008F1F21"/>
    <w:rsid w:val="008F4F9A"/>
    <w:rsid w:val="00903834"/>
    <w:rsid w:val="00906F2A"/>
    <w:rsid w:val="0091066F"/>
    <w:rsid w:val="00912559"/>
    <w:rsid w:val="00912E8A"/>
    <w:rsid w:val="00915941"/>
    <w:rsid w:val="00922444"/>
    <w:rsid w:val="009257F4"/>
    <w:rsid w:val="0093271E"/>
    <w:rsid w:val="00933386"/>
    <w:rsid w:val="009346E3"/>
    <w:rsid w:val="00942504"/>
    <w:rsid w:val="0094532A"/>
    <w:rsid w:val="00945AF7"/>
    <w:rsid w:val="00945E0D"/>
    <w:rsid w:val="00950DCA"/>
    <w:rsid w:val="009524C6"/>
    <w:rsid w:val="00952C61"/>
    <w:rsid w:val="00952C9F"/>
    <w:rsid w:val="009533BF"/>
    <w:rsid w:val="00953ADB"/>
    <w:rsid w:val="009550F1"/>
    <w:rsid w:val="0095534C"/>
    <w:rsid w:val="0096055A"/>
    <w:rsid w:val="00971221"/>
    <w:rsid w:val="00973192"/>
    <w:rsid w:val="009749B1"/>
    <w:rsid w:val="009767D2"/>
    <w:rsid w:val="00976950"/>
    <w:rsid w:val="00976A32"/>
    <w:rsid w:val="009808D9"/>
    <w:rsid w:val="00981D2D"/>
    <w:rsid w:val="00982AC2"/>
    <w:rsid w:val="009849D7"/>
    <w:rsid w:val="009859F2"/>
    <w:rsid w:val="009864A3"/>
    <w:rsid w:val="00986FC6"/>
    <w:rsid w:val="00990008"/>
    <w:rsid w:val="0099180E"/>
    <w:rsid w:val="00994C76"/>
    <w:rsid w:val="0099743D"/>
    <w:rsid w:val="00997469"/>
    <w:rsid w:val="009A18A0"/>
    <w:rsid w:val="009A227B"/>
    <w:rsid w:val="009A27F4"/>
    <w:rsid w:val="009B245E"/>
    <w:rsid w:val="009B2CF4"/>
    <w:rsid w:val="009C0331"/>
    <w:rsid w:val="009C21E6"/>
    <w:rsid w:val="009C2AF4"/>
    <w:rsid w:val="009C69B0"/>
    <w:rsid w:val="009C72AE"/>
    <w:rsid w:val="009C7508"/>
    <w:rsid w:val="009D5C58"/>
    <w:rsid w:val="009E1FF4"/>
    <w:rsid w:val="009E357D"/>
    <w:rsid w:val="009E4DEA"/>
    <w:rsid w:val="009F313B"/>
    <w:rsid w:val="009F4716"/>
    <w:rsid w:val="009F7B9D"/>
    <w:rsid w:val="00A0067E"/>
    <w:rsid w:val="00A01DCF"/>
    <w:rsid w:val="00A024FC"/>
    <w:rsid w:val="00A0512D"/>
    <w:rsid w:val="00A07E1B"/>
    <w:rsid w:val="00A11866"/>
    <w:rsid w:val="00A12008"/>
    <w:rsid w:val="00A123A2"/>
    <w:rsid w:val="00A126A5"/>
    <w:rsid w:val="00A13588"/>
    <w:rsid w:val="00A13806"/>
    <w:rsid w:val="00A1390A"/>
    <w:rsid w:val="00A1520F"/>
    <w:rsid w:val="00A2544D"/>
    <w:rsid w:val="00A35F0C"/>
    <w:rsid w:val="00A36EDF"/>
    <w:rsid w:val="00A4282C"/>
    <w:rsid w:val="00A477DE"/>
    <w:rsid w:val="00A53FA6"/>
    <w:rsid w:val="00A54EEC"/>
    <w:rsid w:val="00A55332"/>
    <w:rsid w:val="00A608C7"/>
    <w:rsid w:val="00A63F5B"/>
    <w:rsid w:val="00A652D5"/>
    <w:rsid w:val="00A67254"/>
    <w:rsid w:val="00A7096D"/>
    <w:rsid w:val="00A73ED4"/>
    <w:rsid w:val="00A75B21"/>
    <w:rsid w:val="00A766A9"/>
    <w:rsid w:val="00A800BF"/>
    <w:rsid w:val="00A806F1"/>
    <w:rsid w:val="00A874A1"/>
    <w:rsid w:val="00A904B9"/>
    <w:rsid w:val="00A91A43"/>
    <w:rsid w:val="00A91CE2"/>
    <w:rsid w:val="00AA2543"/>
    <w:rsid w:val="00AA4A6A"/>
    <w:rsid w:val="00AB4CD4"/>
    <w:rsid w:val="00AB53A0"/>
    <w:rsid w:val="00AB5FFC"/>
    <w:rsid w:val="00AB64BD"/>
    <w:rsid w:val="00AB6521"/>
    <w:rsid w:val="00AC372B"/>
    <w:rsid w:val="00AC43E2"/>
    <w:rsid w:val="00AC6A34"/>
    <w:rsid w:val="00AC6DF8"/>
    <w:rsid w:val="00AC7F42"/>
    <w:rsid w:val="00AD0BDE"/>
    <w:rsid w:val="00AD1CB2"/>
    <w:rsid w:val="00AD2298"/>
    <w:rsid w:val="00AD43C6"/>
    <w:rsid w:val="00AE0420"/>
    <w:rsid w:val="00AE2C4B"/>
    <w:rsid w:val="00AE70AF"/>
    <w:rsid w:val="00AE7355"/>
    <w:rsid w:val="00AF5365"/>
    <w:rsid w:val="00AF6279"/>
    <w:rsid w:val="00AF78F8"/>
    <w:rsid w:val="00B0190B"/>
    <w:rsid w:val="00B069BB"/>
    <w:rsid w:val="00B10A96"/>
    <w:rsid w:val="00B115C3"/>
    <w:rsid w:val="00B172E6"/>
    <w:rsid w:val="00B205C2"/>
    <w:rsid w:val="00B24D0B"/>
    <w:rsid w:val="00B25D52"/>
    <w:rsid w:val="00B34089"/>
    <w:rsid w:val="00B3592B"/>
    <w:rsid w:val="00B368B6"/>
    <w:rsid w:val="00B37D2F"/>
    <w:rsid w:val="00B37D36"/>
    <w:rsid w:val="00B4278C"/>
    <w:rsid w:val="00B457FD"/>
    <w:rsid w:val="00B4687A"/>
    <w:rsid w:val="00B52588"/>
    <w:rsid w:val="00B56B2B"/>
    <w:rsid w:val="00B60286"/>
    <w:rsid w:val="00B6491D"/>
    <w:rsid w:val="00B66915"/>
    <w:rsid w:val="00B67A75"/>
    <w:rsid w:val="00B70985"/>
    <w:rsid w:val="00B70E17"/>
    <w:rsid w:val="00B75131"/>
    <w:rsid w:val="00B83268"/>
    <w:rsid w:val="00B83AB3"/>
    <w:rsid w:val="00B85657"/>
    <w:rsid w:val="00B871DF"/>
    <w:rsid w:val="00B92893"/>
    <w:rsid w:val="00B94546"/>
    <w:rsid w:val="00B9591B"/>
    <w:rsid w:val="00B95A28"/>
    <w:rsid w:val="00B96E2F"/>
    <w:rsid w:val="00BA2961"/>
    <w:rsid w:val="00BA4E4D"/>
    <w:rsid w:val="00BA50AA"/>
    <w:rsid w:val="00BB038B"/>
    <w:rsid w:val="00BB212A"/>
    <w:rsid w:val="00BB2DC2"/>
    <w:rsid w:val="00BB3D52"/>
    <w:rsid w:val="00BC0808"/>
    <w:rsid w:val="00BC5A43"/>
    <w:rsid w:val="00BD323F"/>
    <w:rsid w:val="00BD4C6D"/>
    <w:rsid w:val="00BE1B4C"/>
    <w:rsid w:val="00BE1ED4"/>
    <w:rsid w:val="00BE3A3B"/>
    <w:rsid w:val="00BE5398"/>
    <w:rsid w:val="00BF040A"/>
    <w:rsid w:val="00BF5AB0"/>
    <w:rsid w:val="00C01025"/>
    <w:rsid w:val="00C032D2"/>
    <w:rsid w:val="00C1426B"/>
    <w:rsid w:val="00C145F2"/>
    <w:rsid w:val="00C14A95"/>
    <w:rsid w:val="00C14C42"/>
    <w:rsid w:val="00C1527E"/>
    <w:rsid w:val="00C15865"/>
    <w:rsid w:val="00C17666"/>
    <w:rsid w:val="00C21B53"/>
    <w:rsid w:val="00C23084"/>
    <w:rsid w:val="00C25369"/>
    <w:rsid w:val="00C27930"/>
    <w:rsid w:val="00C342FE"/>
    <w:rsid w:val="00C34880"/>
    <w:rsid w:val="00C36F4A"/>
    <w:rsid w:val="00C453AC"/>
    <w:rsid w:val="00C46E84"/>
    <w:rsid w:val="00C51519"/>
    <w:rsid w:val="00C52DD3"/>
    <w:rsid w:val="00C546FC"/>
    <w:rsid w:val="00C55C08"/>
    <w:rsid w:val="00C625D3"/>
    <w:rsid w:val="00C634A3"/>
    <w:rsid w:val="00C652B4"/>
    <w:rsid w:val="00C66D59"/>
    <w:rsid w:val="00C71335"/>
    <w:rsid w:val="00C733BC"/>
    <w:rsid w:val="00C75633"/>
    <w:rsid w:val="00C81017"/>
    <w:rsid w:val="00C844ED"/>
    <w:rsid w:val="00C85694"/>
    <w:rsid w:val="00C85846"/>
    <w:rsid w:val="00C85B17"/>
    <w:rsid w:val="00C9256F"/>
    <w:rsid w:val="00C97322"/>
    <w:rsid w:val="00CA2490"/>
    <w:rsid w:val="00CA3554"/>
    <w:rsid w:val="00CA3F9F"/>
    <w:rsid w:val="00CA4506"/>
    <w:rsid w:val="00CA72B9"/>
    <w:rsid w:val="00CA7499"/>
    <w:rsid w:val="00CB17BA"/>
    <w:rsid w:val="00CB1B53"/>
    <w:rsid w:val="00CB321D"/>
    <w:rsid w:val="00CB43EA"/>
    <w:rsid w:val="00CB5D1B"/>
    <w:rsid w:val="00CB7784"/>
    <w:rsid w:val="00CC3DB6"/>
    <w:rsid w:val="00CC5FD9"/>
    <w:rsid w:val="00CC671B"/>
    <w:rsid w:val="00CC7553"/>
    <w:rsid w:val="00CD064D"/>
    <w:rsid w:val="00CD0EBC"/>
    <w:rsid w:val="00CD19D4"/>
    <w:rsid w:val="00CD1C73"/>
    <w:rsid w:val="00CD1CB0"/>
    <w:rsid w:val="00CE3846"/>
    <w:rsid w:val="00CE52B9"/>
    <w:rsid w:val="00CE77E7"/>
    <w:rsid w:val="00CF71F4"/>
    <w:rsid w:val="00D00545"/>
    <w:rsid w:val="00D05845"/>
    <w:rsid w:val="00D10BF3"/>
    <w:rsid w:val="00D133C4"/>
    <w:rsid w:val="00D137B9"/>
    <w:rsid w:val="00D13982"/>
    <w:rsid w:val="00D4434B"/>
    <w:rsid w:val="00D47176"/>
    <w:rsid w:val="00D619CE"/>
    <w:rsid w:val="00D654DC"/>
    <w:rsid w:val="00D7079D"/>
    <w:rsid w:val="00D76704"/>
    <w:rsid w:val="00D76B86"/>
    <w:rsid w:val="00D8078E"/>
    <w:rsid w:val="00D82F3F"/>
    <w:rsid w:val="00D83C68"/>
    <w:rsid w:val="00D84F7C"/>
    <w:rsid w:val="00D854FB"/>
    <w:rsid w:val="00D85D32"/>
    <w:rsid w:val="00D90465"/>
    <w:rsid w:val="00D90D60"/>
    <w:rsid w:val="00D911DD"/>
    <w:rsid w:val="00D9210C"/>
    <w:rsid w:val="00D940A5"/>
    <w:rsid w:val="00D94F42"/>
    <w:rsid w:val="00D9532C"/>
    <w:rsid w:val="00DA22C5"/>
    <w:rsid w:val="00DA46A8"/>
    <w:rsid w:val="00DB4123"/>
    <w:rsid w:val="00DB507A"/>
    <w:rsid w:val="00DB7588"/>
    <w:rsid w:val="00DC0C85"/>
    <w:rsid w:val="00DC3E2C"/>
    <w:rsid w:val="00DC4490"/>
    <w:rsid w:val="00DC746E"/>
    <w:rsid w:val="00DD3DE7"/>
    <w:rsid w:val="00DD6162"/>
    <w:rsid w:val="00DD6CA7"/>
    <w:rsid w:val="00DE25D8"/>
    <w:rsid w:val="00DE26A2"/>
    <w:rsid w:val="00DE732D"/>
    <w:rsid w:val="00DE7AD8"/>
    <w:rsid w:val="00DF1C62"/>
    <w:rsid w:val="00DF1E4C"/>
    <w:rsid w:val="00DF2093"/>
    <w:rsid w:val="00E00F8B"/>
    <w:rsid w:val="00E02F62"/>
    <w:rsid w:val="00E0315A"/>
    <w:rsid w:val="00E074F0"/>
    <w:rsid w:val="00E105A2"/>
    <w:rsid w:val="00E12649"/>
    <w:rsid w:val="00E21C9E"/>
    <w:rsid w:val="00E22D28"/>
    <w:rsid w:val="00E242A5"/>
    <w:rsid w:val="00E24FE0"/>
    <w:rsid w:val="00E309A0"/>
    <w:rsid w:val="00E33FF1"/>
    <w:rsid w:val="00E4125C"/>
    <w:rsid w:val="00E42667"/>
    <w:rsid w:val="00E433C3"/>
    <w:rsid w:val="00E436CF"/>
    <w:rsid w:val="00E44AF4"/>
    <w:rsid w:val="00E45604"/>
    <w:rsid w:val="00E47F2E"/>
    <w:rsid w:val="00E502CE"/>
    <w:rsid w:val="00E50F22"/>
    <w:rsid w:val="00E5360D"/>
    <w:rsid w:val="00E5389C"/>
    <w:rsid w:val="00E546D6"/>
    <w:rsid w:val="00E60303"/>
    <w:rsid w:val="00E62917"/>
    <w:rsid w:val="00E6356B"/>
    <w:rsid w:val="00E63A69"/>
    <w:rsid w:val="00E64B29"/>
    <w:rsid w:val="00E72494"/>
    <w:rsid w:val="00E76025"/>
    <w:rsid w:val="00E805A2"/>
    <w:rsid w:val="00E80C72"/>
    <w:rsid w:val="00E84707"/>
    <w:rsid w:val="00E84924"/>
    <w:rsid w:val="00E86451"/>
    <w:rsid w:val="00E871E5"/>
    <w:rsid w:val="00E873ED"/>
    <w:rsid w:val="00E874F9"/>
    <w:rsid w:val="00E9242C"/>
    <w:rsid w:val="00E95ADE"/>
    <w:rsid w:val="00E95AF0"/>
    <w:rsid w:val="00EA072A"/>
    <w:rsid w:val="00EA649A"/>
    <w:rsid w:val="00EB1BE4"/>
    <w:rsid w:val="00EB3C83"/>
    <w:rsid w:val="00EC41D6"/>
    <w:rsid w:val="00EC7C46"/>
    <w:rsid w:val="00ED0605"/>
    <w:rsid w:val="00ED2820"/>
    <w:rsid w:val="00ED297F"/>
    <w:rsid w:val="00ED5F63"/>
    <w:rsid w:val="00ED785F"/>
    <w:rsid w:val="00EE0E59"/>
    <w:rsid w:val="00EE58EB"/>
    <w:rsid w:val="00EE5B9A"/>
    <w:rsid w:val="00EF0DAB"/>
    <w:rsid w:val="00EF4F1F"/>
    <w:rsid w:val="00F0221B"/>
    <w:rsid w:val="00F05878"/>
    <w:rsid w:val="00F107BB"/>
    <w:rsid w:val="00F1149A"/>
    <w:rsid w:val="00F1312E"/>
    <w:rsid w:val="00F137A3"/>
    <w:rsid w:val="00F164B7"/>
    <w:rsid w:val="00F27A23"/>
    <w:rsid w:val="00F31BAA"/>
    <w:rsid w:val="00F339D3"/>
    <w:rsid w:val="00F35629"/>
    <w:rsid w:val="00F359FB"/>
    <w:rsid w:val="00F405FD"/>
    <w:rsid w:val="00F41D87"/>
    <w:rsid w:val="00F41F11"/>
    <w:rsid w:val="00F432F2"/>
    <w:rsid w:val="00F43CF6"/>
    <w:rsid w:val="00F45749"/>
    <w:rsid w:val="00F46A3B"/>
    <w:rsid w:val="00F4705C"/>
    <w:rsid w:val="00F51FBC"/>
    <w:rsid w:val="00F532C6"/>
    <w:rsid w:val="00F543F8"/>
    <w:rsid w:val="00F5533C"/>
    <w:rsid w:val="00F56727"/>
    <w:rsid w:val="00F57683"/>
    <w:rsid w:val="00F64A90"/>
    <w:rsid w:val="00F72FEF"/>
    <w:rsid w:val="00F7392C"/>
    <w:rsid w:val="00F76535"/>
    <w:rsid w:val="00F7698F"/>
    <w:rsid w:val="00F77677"/>
    <w:rsid w:val="00F81C1F"/>
    <w:rsid w:val="00F8233D"/>
    <w:rsid w:val="00F831EE"/>
    <w:rsid w:val="00F836FF"/>
    <w:rsid w:val="00F85A15"/>
    <w:rsid w:val="00F8699E"/>
    <w:rsid w:val="00F93E8C"/>
    <w:rsid w:val="00F962CD"/>
    <w:rsid w:val="00F96852"/>
    <w:rsid w:val="00F97EAA"/>
    <w:rsid w:val="00FA4724"/>
    <w:rsid w:val="00FA611B"/>
    <w:rsid w:val="00FA7AF9"/>
    <w:rsid w:val="00FB03EA"/>
    <w:rsid w:val="00FB5581"/>
    <w:rsid w:val="00FB67FD"/>
    <w:rsid w:val="00FB6A38"/>
    <w:rsid w:val="00FB6B57"/>
    <w:rsid w:val="00FB6C17"/>
    <w:rsid w:val="00FD0590"/>
    <w:rsid w:val="00FD1607"/>
    <w:rsid w:val="00FD2CE8"/>
    <w:rsid w:val="00FD36D1"/>
    <w:rsid w:val="00FD64B1"/>
    <w:rsid w:val="00FE0341"/>
    <w:rsid w:val="00FE1ECA"/>
    <w:rsid w:val="00FE58CC"/>
    <w:rsid w:val="00FE5F9B"/>
    <w:rsid w:val="00FE6B23"/>
    <w:rsid w:val="00FF251C"/>
    <w:rsid w:val="00FF2C72"/>
    <w:rsid w:val="00FF3A0E"/>
    <w:rsid w:val="00FF710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roke="f">
      <v:stroke on="f"/>
      <v:shadow color="black" opacity="49151f" offset=".74833mm,.74833mm"/>
    </o:shapedefaults>
    <o:shapelayout v:ext="edit">
      <o:idmap v:ext="edit" data="1"/>
    </o:shapelayout>
  </w:shapeDefaults>
  <w:decimalSymbol w:val=","/>
  <w:listSeparator w:val=";"/>
  <w14:docId w14:val="57B325A8"/>
  <w15:chartTrackingRefBased/>
  <w15:docId w15:val="{171887D5-7244-4D98-8A0E-8D85A426D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iPriority="35" w:unhideWhenUsed="1" w:qFormat="1"/>
    <w:lsdException w:name="Hyperlink" w:uiPriority="99"/>
    <w:lsdException w:name="FollowedHyperlink" w:uiPriority="99"/>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6174F7"/>
    <w:rPr>
      <w:sz w:val="24"/>
      <w:szCs w:val="24"/>
    </w:rPr>
  </w:style>
  <w:style w:type="paragraph" w:styleId="Otsikko1">
    <w:name w:val="heading 1"/>
    <w:basedOn w:val="Normaali"/>
    <w:next w:val="leipteksti"/>
    <w:link w:val="Otsikko1Char"/>
    <w:autoRedefine/>
    <w:uiPriority w:val="9"/>
    <w:qFormat/>
    <w:rsid w:val="0002314A"/>
    <w:pPr>
      <w:keepNext/>
      <w:numPr>
        <w:numId w:val="12"/>
      </w:numPr>
      <w:spacing w:before="600" w:after="300" w:line="400" w:lineRule="exact"/>
      <w:outlineLvl w:val="0"/>
    </w:pPr>
    <w:rPr>
      <w:rFonts w:ascii="Arial" w:hAnsi="Arial" w:cs="Arial"/>
      <w:bCs/>
      <w:kern w:val="32"/>
      <w:sz w:val="44"/>
      <w:szCs w:val="32"/>
    </w:rPr>
  </w:style>
  <w:style w:type="paragraph" w:styleId="Otsikko2">
    <w:name w:val="heading 2"/>
    <w:basedOn w:val="Normaali"/>
    <w:next w:val="leipteksti"/>
    <w:link w:val="Otsikko2Char"/>
    <w:autoRedefine/>
    <w:uiPriority w:val="9"/>
    <w:qFormat/>
    <w:rsid w:val="00890F02"/>
    <w:pPr>
      <w:keepNext/>
      <w:keepLines/>
      <w:numPr>
        <w:ilvl w:val="1"/>
        <w:numId w:val="5"/>
      </w:numPr>
      <w:spacing w:before="40" w:line="259" w:lineRule="auto"/>
      <w:outlineLvl w:val="1"/>
    </w:pPr>
    <w:rPr>
      <w:rFonts w:ascii="Arial" w:hAnsi="Arial" w:cs="Arial"/>
      <w:bCs/>
      <w:iCs/>
      <w:sz w:val="44"/>
      <w:szCs w:val="44"/>
    </w:rPr>
  </w:style>
  <w:style w:type="paragraph" w:styleId="Otsikko3">
    <w:name w:val="heading 3"/>
    <w:basedOn w:val="Normaali"/>
    <w:next w:val="Normaali"/>
    <w:link w:val="Otsikko3Char"/>
    <w:autoRedefine/>
    <w:qFormat/>
    <w:rsid w:val="008B054E"/>
    <w:pPr>
      <w:keepNext/>
      <w:spacing w:before="600" w:after="200" w:line="300" w:lineRule="exact"/>
      <w:ind w:left="301"/>
      <w:outlineLvl w:val="2"/>
    </w:pPr>
    <w:rPr>
      <w:rFonts w:ascii="Arial" w:hAnsi="Arial" w:cs="Arial"/>
      <w:b/>
      <w:sz w:val="26"/>
    </w:rPr>
  </w:style>
  <w:style w:type="paragraph" w:styleId="Otsikko4">
    <w:name w:val="heading 4"/>
    <w:basedOn w:val="Normaali"/>
    <w:next w:val="Normaali"/>
    <w:link w:val="Otsikko4Char"/>
    <w:semiHidden/>
    <w:unhideWhenUsed/>
    <w:qFormat/>
    <w:rsid w:val="00E873ED"/>
    <w:pPr>
      <w:keepNext/>
      <w:keepLines/>
      <w:spacing w:before="40"/>
      <w:outlineLvl w:val="3"/>
    </w:pPr>
    <w:rPr>
      <w:rFonts w:asciiTheme="majorHAnsi" w:eastAsiaTheme="majorEastAsia" w:hAnsiTheme="majorHAnsi" w:cstheme="majorBidi"/>
      <w:i/>
      <w:iCs/>
      <w:color w:val="2E74B5" w:themeColor="accent1" w:themeShade="BF"/>
    </w:rPr>
  </w:style>
  <w:style w:type="paragraph" w:styleId="Otsikko5">
    <w:name w:val="heading 5"/>
    <w:basedOn w:val="Normaali"/>
    <w:next w:val="Normaali"/>
    <w:link w:val="Otsikko5Char"/>
    <w:uiPriority w:val="9"/>
    <w:unhideWhenUsed/>
    <w:qFormat/>
    <w:rsid w:val="00712AFF"/>
    <w:pPr>
      <w:keepNext/>
      <w:keepLines/>
      <w:spacing w:before="40" w:line="259" w:lineRule="auto"/>
      <w:outlineLvl w:val="4"/>
    </w:pPr>
    <w:rPr>
      <w:rFonts w:asciiTheme="majorHAnsi" w:eastAsiaTheme="majorEastAsia" w:hAnsiTheme="majorHAnsi" w:cstheme="majorBidi"/>
      <w:color w:val="2E74B5" w:themeColor="accent1" w:themeShade="BF"/>
      <w:sz w:val="22"/>
      <w:szCs w:val="22"/>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rsid w:val="00AF1F38"/>
    <w:pPr>
      <w:tabs>
        <w:tab w:val="center" w:pos="4819"/>
        <w:tab w:val="right" w:pos="9638"/>
      </w:tabs>
    </w:pPr>
    <w:rPr>
      <w:rFonts w:ascii="Arial" w:hAnsi="Arial"/>
      <w:sz w:val="20"/>
    </w:rPr>
  </w:style>
  <w:style w:type="paragraph" w:styleId="Alatunniste">
    <w:name w:val="footer"/>
    <w:basedOn w:val="Normaali"/>
    <w:rsid w:val="002A4E21"/>
    <w:pPr>
      <w:tabs>
        <w:tab w:val="center" w:pos="4819"/>
        <w:tab w:val="right" w:pos="9638"/>
      </w:tabs>
    </w:pPr>
  </w:style>
  <w:style w:type="character" w:styleId="Sivunumero">
    <w:name w:val="page number"/>
    <w:basedOn w:val="Kappaleenoletusfontti"/>
    <w:rsid w:val="00E061FA"/>
  </w:style>
  <w:style w:type="paragraph" w:styleId="Sisluet1">
    <w:name w:val="toc 1"/>
    <w:basedOn w:val="Normaali"/>
    <w:next w:val="Normaali"/>
    <w:autoRedefine/>
    <w:uiPriority w:val="39"/>
    <w:rsid w:val="00D76B86"/>
    <w:pPr>
      <w:tabs>
        <w:tab w:val="right" w:leader="dot" w:pos="9628"/>
      </w:tabs>
      <w:spacing w:line="300" w:lineRule="exact"/>
    </w:pPr>
    <w:rPr>
      <w:rFonts w:ascii="Arial" w:hAnsi="Arial"/>
    </w:rPr>
  </w:style>
  <w:style w:type="paragraph" w:styleId="Sisluet2">
    <w:name w:val="toc 2"/>
    <w:basedOn w:val="Normaali"/>
    <w:next w:val="Normaali"/>
    <w:autoRedefine/>
    <w:uiPriority w:val="39"/>
    <w:rsid w:val="00AF1F38"/>
    <w:pPr>
      <w:tabs>
        <w:tab w:val="right" w:leader="dot" w:pos="9628"/>
      </w:tabs>
      <w:spacing w:line="300" w:lineRule="exact"/>
      <w:ind w:left="284"/>
    </w:pPr>
    <w:rPr>
      <w:rFonts w:ascii="Arial" w:hAnsi="Arial"/>
    </w:rPr>
  </w:style>
  <w:style w:type="paragraph" w:styleId="Sisluet3">
    <w:name w:val="toc 3"/>
    <w:basedOn w:val="Normaali"/>
    <w:next w:val="Normaali"/>
    <w:autoRedefine/>
    <w:uiPriority w:val="39"/>
    <w:rsid w:val="00AF1F38"/>
    <w:pPr>
      <w:tabs>
        <w:tab w:val="right" w:leader="dot" w:pos="9628"/>
      </w:tabs>
      <w:spacing w:line="300" w:lineRule="exact"/>
      <w:ind w:left="567"/>
    </w:pPr>
    <w:rPr>
      <w:rFonts w:ascii="Arial" w:hAnsi="Arial"/>
    </w:rPr>
  </w:style>
  <w:style w:type="character" w:styleId="Hyperlinkki">
    <w:name w:val="Hyperlink"/>
    <w:uiPriority w:val="99"/>
    <w:rsid w:val="00657F76"/>
    <w:rPr>
      <w:color w:val="0000FF"/>
      <w:u w:val="single"/>
    </w:rPr>
  </w:style>
  <w:style w:type="paragraph" w:styleId="Merkittyluettelo">
    <w:name w:val="List Bullet"/>
    <w:aliases w:val="Lista"/>
    <w:basedOn w:val="Normaali"/>
    <w:autoRedefine/>
    <w:rsid w:val="006E54BB"/>
    <w:pPr>
      <w:numPr>
        <w:numId w:val="1"/>
      </w:numPr>
      <w:spacing w:line="280" w:lineRule="exact"/>
      <w:ind w:left="567" w:hanging="567"/>
    </w:pPr>
    <w:rPr>
      <w:rFonts w:ascii="Arial" w:hAnsi="Arial"/>
    </w:rPr>
  </w:style>
  <w:style w:type="paragraph" w:customStyle="1" w:styleId="1kansiotsikko">
    <w:name w:val="1. kansi otsikko"/>
    <w:autoRedefine/>
    <w:rsid w:val="00EC41D6"/>
    <w:pPr>
      <w:suppressAutoHyphens/>
      <w:spacing w:before="1680"/>
      <w:ind w:left="1134"/>
    </w:pPr>
    <w:rPr>
      <w:rFonts w:ascii="Arial" w:hAnsi="Arial"/>
      <w:sz w:val="56"/>
      <w:szCs w:val="24"/>
    </w:rPr>
  </w:style>
  <w:style w:type="paragraph" w:customStyle="1" w:styleId="1kansiapuotsikko">
    <w:name w:val="1. kansi apuotsikko"/>
    <w:basedOn w:val="Normaali"/>
    <w:autoRedefine/>
    <w:rsid w:val="009C16EF"/>
    <w:pPr>
      <w:suppressAutoHyphens/>
      <w:spacing w:before="360"/>
      <w:ind w:left="1134"/>
    </w:pPr>
    <w:rPr>
      <w:rFonts w:ascii="Arial" w:hAnsi="Arial"/>
      <w:sz w:val="28"/>
    </w:rPr>
  </w:style>
  <w:style w:type="paragraph" w:customStyle="1" w:styleId="leipteksti">
    <w:name w:val="leipäteksti"/>
    <w:basedOn w:val="Normaali"/>
    <w:qFormat/>
    <w:rsid w:val="00ED297F"/>
    <w:pPr>
      <w:spacing w:line="340" w:lineRule="exact"/>
      <w:ind w:left="301"/>
    </w:pPr>
    <w:rPr>
      <w:rFonts w:ascii="Arial" w:hAnsi="Arial"/>
    </w:rPr>
  </w:style>
  <w:style w:type="paragraph" w:styleId="Luettelokappale">
    <w:name w:val="List Paragraph"/>
    <w:basedOn w:val="Normaali"/>
    <w:uiPriority w:val="34"/>
    <w:qFormat/>
    <w:rsid w:val="00386BBC"/>
    <w:pPr>
      <w:spacing w:after="160" w:line="259" w:lineRule="auto"/>
      <w:ind w:left="720"/>
      <w:contextualSpacing/>
    </w:pPr>
    <w:rPr>
      <w:rFonts w:asciiTheme="minorHAnsi" w:eastAsiaTheme="minorHAnsi" w:hAnsiTheme="minorHAnsi" w:cstheme="minorBidi"/>
      <w:sz w:val="22"/>
      <w:szCs w:val="22"/>
      <w:lang w:eastAsia="en-US"/>
    </w:rPr>
  </w:style>
  <w:style w:type="character" w:styleId="AvattuHyperlinkki">
    <w:name w:val="FollowedHyperlink"/>
    <w:uiPriority w:val="99"/>
    <w:rsid w:val="008B3054"/>
    <w:rPr>
      <w:color w:val="800080"/>
      <w:u w:val="single"/>
    </w:rPr>
  </w:style>
  <w:style w:type="paragraph" w:customStyle="1" w:styleId="leiptekstilista">
    <w:name w:val="leipätekstilista"/>
    <w:autoRedefine/>
    <w:qFormat/>
    <w:rsid w:val="00ED297F"/>
    <w:pPr>
      <w:numPr>
        <w:ilvl w:val="1"/>
        <w:numId w:val="4"/>
      </w:numPr>
      <w:spacing w:before="100" w:line="320" w:lineRule="exact"/>
      <w:ind w:left="1434" w:hanging="357"/>
    </w:pPr>
    <w:rPr>
      <w:rFonts w:ascii="Arial" w:hAnsi="Arial" w:cs="Arial"/>
      <w:sz w:val="24"/>
      <w:szCs w:val="24"/>
    </w:rPr>
  </w:style>
  <w:style w:type="paragraph" w:styleId="Kuvaotsikko">
    <w:name w:val="caption"/>
    <w:basedOn w:val="Normaali"/>
    <w:next w:val="Normaali"/>
    <w:uiPriority w:val="35"/>
    <w:unhideWhenUsed/>
    <w:qFormat/>
    <w:rsid w:val="00CE52B9"/>
    <w:pPr>
      <w:spacing w:after="200"/>
    </w:pPr>
    <w:rPr>
      <w:rFonts w:ascii="Arial" w:hAnsi="Arial" w:cs="Arial"/>
      <w:i/>
      <w:iCs/>
      <w:color w:val="44546A" w:themeColor="text2"/>
      <w:sz w:val="22"/>
      <w:szCs w:val="22"/>
    </w:rPr>
  </w:style>
  <w:style w:type="paragraph" w:customStyle="1" w:styleId="Otsikko4verkkojulk">
    <w:name w:val="Otsikko 4 verkkojulk"/>
    <w:basedOn w:val="Otsikko3"/>
    <w:link w:val="Otsikko4verkkojulkChar"/>
    <w:qFormat/>
    <w:rsid w:val="001909DF"/>
    <w:pPr>
      <w:ind w:left="720" w:hanging="720"/>
    </w:pPr>
    <w:rPr>
      <w:sz w:val="24"/>
    </w:rPr>
  </w:style>
  <w:style w:type="paragraph" w:customStyle="1" w:styleId="Tiivistelmotsikko">
    <w:name w:val="Tiivistelmä otsikko"/>
    <w:autoRedefine/>
    <w:rsid w:val="00016CAB"/>
    <w:pPr>
      <w:spacing w:after="240"/>
    </w:pPr>
    <w:rPr>
      <w:rFonts w:ascii="Arial" w:hAnsi="Arial" w:cs="Arial"/>
      <w:sz w:val="40"/>
      <w:szCs w:val="24"/>
    </w:rPr>
  </w:style>
  <w:style w:type="paragraph" w:styleId="Sisluet4">
    <w:name w:val="toc 4"/>
    <w:basedOn w:val="Normaali"/>
    <w:next w:val="Normaali"/>
    <w:autoRedefine/>
    <w:semiHidden/>
    <w:rsid w:val="00AF1F38"/>
    <w:pPr>
      <w:ind w:left="720"/>
    </w:pPr>
  </w:style>
  <w:style w:type="paragraph" w:styleId="Sisluet5">
    <w:name w:val="toc 5"/>
    <w:basedOn w:val="Normaali"/>
    <w:next w:val="Normaali"/>
    <w:autoRedefine/>
    <w:semiHidden/>
    <w:rsid w:val="00AF1F38"/>
    <w:pPr>
      <w:ind w:left="960"/>
    </w:pPr>
  </w:style>
  <w:style w:type="paragraph" w:styleId="Sisluet6">
    <w:name w:val="toc 6"/>
    <w:basedOn w:val="Normaali"/>
    <w:next w:val="Normaali"/>
    <w:autoRedefine/>
    <w:semiHidden/>
    <w:rsid w:val="00AF1F38"/>
    <w:pPr>
      <w:ind w:left="1200"/>
    </w:pPr>
  </w:style>
  <w:style w:type="paragraph" w:styleId="Sisluet7">
    <w:name w:val="toc 7"/>
    <w:basedOn w:val="Normaali"/>
    <w:next w:val="Normaali"/>
    <w:autoRedefine/>
    <w:semiHidden/>
    <w:rsid w:val="00AF1F38"/>
    <w:pPr>
      <w:ind w:left="1440"/>
    </w:pPr>
  </w:style>
  <w:style w:type="paragraph" w:styleId="Sisluet8">
    <w:name w:val="toc 8"/>
    <w:basedOn w:val="Normaali"/>
    <w:next w:val="Normaali"/>
    <w:autoRedefine/>
    <w:semiHidden/>
    <w:rsid w:val="00AF1F38"/>
    <w:pPr>
      <w:ind w:left="1680"/>
    </w:pPr>
  </w:style>
  <w:style w:type="paragraph" w:styleId="Sisluet9">
    <w:name w:val="toc 9"/>
    <w:basedOn w:val="Normaali"/>
    <w:next w:val="Normaali"/>
    <w:autoRedefine/>
    <w:semiHidden/>
    <w:rsid w:val="00AF1F38"/>
    <w:pPr>
      <w:ind w:left="1920"/>
    </w:pPr>
  </w:style>
  <w:style w:type="paragraph" w:customStyle="1" w:styleId="Sisllysotsikko">
    <w:name w:val="Sisällys otsikko"/>
    <w:basedOn w:val="Normaali"/>
    <w:rsid w:val="00695BE6"/>
    <w:pPr>
      <w:keepNext/>
      <w:spacing w:before="600" w:after="240" w:line="400" w:lineRule="exact"/>
    </w:pPr>
    <w:rPr>
      <w:rFonts w:ascii="Arial" w:hAnsi="Arial" w:cs="Arial"/>
      <w:sz w:val="44"/>
    </w:rPr>
  </w:style>
  <w:style w:type="paragraph" w:customStyle="1" w:styleId="lhteet">
    <w:name w:val="lähteet"/>
    <w:basedOn w:val="Normaali"/>
    <w:autoRedefine/>
    <w:rsid w:val="00316CDC"/>
    <w:pPr>
      <w:keepLines/>
      <w:autoSpaceDE w:val="0"/>
      <w:autoSpaceDN w:val="0"/>
      <w:adjustRightInd w:val="0"/>
      <w:spacing w:line="240" w:lineRule="atLeast"/>
      <w:ind w:left="397" w:hanging="397"/>
      <w:textAlignment w:val="center"/>
    </w:pPr>
    <w:rPr>
      <w:rFonts w:ascii="Arial" w:hAnsi="Arial"/>
      <w:noProof/>
      <w:szCs w:val="18"/>
      <w:lang w:eastAsia="en-US"/>
    </w:rPr>
  </w:style>
  <w:style w:type="paragraph" w:styleId="Alaviitteenteksti">
    <w:name w:val="footnote text"/>
    <w:basedOn w:val="Normaali"/>
    <w:autoRedefine/>
    <w:semiHidden/>
    <w:rsid w:val="00F974B7"/>
    <w:pPr>
      <w:tabs>
        <w:tab w:val="left" w:pos="624"/>
      </w:tabs>
      <w:spacing w:after="100"/>
      <w:ind w:left="585" w:hanging="284"/>
    </w:pPr>
    <w:rPr>
      <w:rFonts w:ascii="Arial" w:hAnsi="Arial"/>
      <w:sz w:val="18"/>
    </w:rPr>
  </w:style>
  <w:style w:type="character" w:styleId="Alaviitteenviite">
    <w:name w:val="footnote reference"/>
    <w:semiHidden/>
    <w:rsid w:val="00F974B7"/>
    <w:rPr>
      <w:rFonts w:ascii="Arial" w:hAnsi="Arial"/>
      <w:dstrike w:val="0"/>
      <w:vertAlign w:val="superscript"/>
    </w:rPr>
  </w:style>
  <w:style w:type="paragraph" w:customStyle="1" w:styleId="infootsikko">
    <w:name w:val="info.otsikko"/>
    <w:basedOn w:val="leipteksti"/>
    <w:next w:val="infoleipis"/>
    <w:autoRedefine/>
    <w:rsid w:val="00194B9C"/>
    <w:pPr>
      <w:keepNext/>
      <w:shd w:val="clear" w:color="auto" w:fill="D9D9D9"/>
      <w:spacing w:after="100"/>
    </w:pPr>
    <w:rPr>
      <w:rFonts w:cs="Arial"/>
      <w:b/>
      <w:color w:val="333333"/>
      <w:szCs w:val="22"/>
    </w:rPr>
  </w:style>
  <w:style w:type="paragraph" w:customStyle="1" w:styleId="Style1">
    <w:name w:val="Style1"/>
    <w:rsid w:val="00F974B7"/>
    <w:pPr>
      <w:pBdr>
        <w:left w:val="single" w:sz="6" w:space="4" w:color="auto"/>
      </w:pBdr>
    </w:pPr>
    <w:rPr>
      <w:rFonts w:ascii="Arial" w:hAnsi="Arial" w:cs="Arial"/>
      <w:sz w:val="24"/>
      <w:szCs w:val="22"/>
      <w:u w:val="single"/>
    </w:rPr>
  </w:style>
  <w:style w:type="paragraph" w:customStyle="1" w:styleId="infoleipis">
    <w:name w:val="info.leipis"/>
    <w:autoRedefine/>
    <w:rsid w:val="00ED297F"/>
    <w:pPr>
      <w:numPr>
        <w:numId w:val="3"/>
      </w:numPr>
      <w:shd w:val="clear" w:color="auto" w:fill="D9D9D9"/>
      <w:spacing w:after="100" w:line="320" w:lineRule="exact"/>
    </w:pPr>
    <w:rPr>
      <w:rFonts w:ascii="Arial" w:hAnsi="Arial" w:cs="Arial"/>
      <w:sz w:val="24"/>
      <w:szCs w:val="22"/>
    </w:rPr>
  </w:style>
  <w:style w:type="paragraph" w:customStyle="1" w:styleId="leiptekstilihavoitu">
    <w:name w:val="leipäteksti lihavoitu"/>
    <w:basedOn w:val="Normaali"/>
    <w:next w:val="leipteksti"/>
    <w:link w:val="leiptekstilihavoituChar"/>
    <w:qFormat/>
    <w:rsid w:val="00016CAB"/>
    <w:pPr>
      <w:spacing w:line="300" w:lineRule="exact"/>
      <w:ind w:left="301"/>
    </w:pPr>
    <w:rPr>
      <w:rFonts w:ascii="Arial" w:hAnsi="Arial"/>
      <w:b/>
    </w:rPr>
  </w:style>
  <w:style w:type="paragraph" w:customStyle="1" w:styleId="leiptekstipunainen">
    <w:name w:val="leipäteksti punainen"/>
    <w:basedOn w:val="Normaali"/>
    <w:next w:val="leipteksti"/>
    <w:link w:val="leiptekstipunainenChar"/>
    <w:qFormat/>
    <w:rsid w:val="00016CAB"/>
    <w:pPr>
      <w:spacing w:line="300" w:lineRule="exact"/>
      <w:ind w:left="301"/>
    </w:pPr>
    <w:rPr>
      <w:rFonts w:ascii="Arial" w:hAnsi="Arial"/>
      <w:color w:val="FF0000"/>
    </w:rPr>
  </w:style>
  <w:style w:type="paragraph" w:customStyle="1" w:styleId="Leiptekstikursivoitu">
    <w:name w:val="Leipäteksti kursivoitu"/>
    <w:basedOn w:val="Normaali"/>
    <w:next w:val="leipteksti"/>
    <w:link w:val="LeiptekstikursivoituChar"/>
    <w:qFormat/>
    <w:rsid w:val="00016CAB"/>
    <w:pPr>
      <w:spacing w:line="300" w:lineRule="exact"/>
      <w:ind w:left="301"/>
    </w:pPr>
    <w:rPr>
      <w:rFonts w:ascii="Arial" w:hAnsi="Arial"/>
      <w:i/>
    </w:rPr>
  </w:style>
  <w:style w:type="character" w:customStyle="1" w:styleId="LeiptekstikursivoituChar">
    <w:name w:val="Leipäteksti kursivoitu Char"/>
    <w:link w:val="Leiptekstikursivoitu"/>
    <w:rsid w:val="001E2D7C"/>
    <w:rPr>
      <w:rFonts w:ascii="Arial" w:hAnsi="Arial"/>
      <w:i/>
      <w:sz w:val="24"/>
      <w:szCs w:val="24"/>
    </w:rPr>
  </w:style>
  <w:style w:type="character" w:customStyle="1" w:styleId="leiptekstilihavoituChar">
    <w:name w:val="leipäteksti lihavoitu Char"/>
    <w:link w:val="leiptekstilihavoitu"/>
    <w:rsid w:val="001E2D7C"/>
    <w:rPr>
      <w:rFonts w:ascii="Arial" w:hAnsi="Arial"/>
      <w:b/>
      <w:sz w:val="24"/>
      <w:szCs w:val="24"/>
    </w:rPr>
  </w:style>
  <w:style w:type="character" w:customStyle="1" w:styleId="leiptekstipunainenChar">
    <w:name w:val="leipäteksti punainen Char"/>
    <w:link w:val="leiptekstipunainen"/>
    <w:rsid w:val="001E2D7C"/>
    <w:rPr>
      <w:rFonts w:ascii="Arial" w:hAnsi="Arial"/>
      <w:color w:val="FF0000"/>
      <w:sz w:val="24"/>
      <w:szCs w:val="24"/>
    </w:rPr>
  </w:style>
  <w:style w:type="table" w:customStyle="1" w:styleId="TaulukkoRuudukko2">
    <w:name w:val="Taulukko Ruudukko2"/>
    <w:basedOn w:val="Normaalitaulukko"/>
    <w:next w:val="TaulukkoRuudukko"/>
    <w:uiPriority w:val="39"/>
    <w:rsid w:val="001909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3Char">
    <w:name w:val="Otsikko 3 Char"/>
    <w:basedOn w:val="Kappaleenoletusfontti"/>
    <w:link w:val="Otsikko3"/>
    <w:rsid w:val="008B054E"/>
    <w:rPr>
      <w:rFonts w:ascii="Arial" w:hAnsi="Arial" w:cs="Arial"/>
      <w:b/>
      <w:sz w:val="26"/>
      <w:szCs w:val="24"/>
    </w:rPr>
  </w:style>
  <w:style w:type="character" w:customStyle="1" w:styleId="Otsikko4verkkojulkChar">
    <w:name w:val="Otsikko 4 verkkojulk Char"/>
    <w:basedOn w:val="Otsikko3Char"/>
    <w:link w:val="Otsikko4verkkojulk"/>
    <w:rsid w:val="001909DF"/>
    <w:rPr>
      <w:rFonts w:ascii="Arial" w:hAnsi="Arial" w:cs="Arial"/>
      <w:b/>
      <w:sz w:val="24"/>
      <w:szCs w:val="24"/>
    </w:rPr>
  </w:style>
  <w:style w:type="table" w:styleId="TaulukkoRuudukko">
    <w:name w:val="Table Grid"/>
    <w:basedOn w:val="Normaalitaulukko"/>
    <w:uiPriority w:val="39"/>
    <w:rsid w:val="0019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4Char">
    <w:name w:val="Otsikko 4 Char"/>
    <w:basedOn w:val="Kappaleenoletusfontti"/>
    <w:link w:val="Otsikko4"/>
    <w:semiHidden/>
    <w:rsid w:val="00E873ED"/>
    <w:rPr>
      <w:rFonts w:asciiTheme="majorHAnsi" w:eastAsiaTheme="majorEastAsia" w:hAnsiTheme="majorHAnsi" w:cstheme="majorBidi"/>
      <w:i/>
      <w:iCs/>
      <w:color w:val="2E74B5" w:themeColor="accent1" w:themeShade="BF"/>
      <w:sz w:val="24"/>
      <w:szCs w:val="24"/>
    </w:rPr>
  </w:style>
  <w:style w:type="paragraph" w:customStyle="1" w:styleId="Otsikko5verkko">
    <w:name w:val="Otsikko 5 verkko"/>
    <w:basedOn w:val="Normaali"/>
    <w:link w:val="Otsikko5verkkoChar"/>
    <w:qFormat/>
    <w:rsid w:val="0058159F"/>
    <w:rPr>
      <w:rFonts w:ascii="Arial" w:hAnsi="Arial" w:cs="Arial"/>
      <w:b/>
      <w:color w:val="7F7F7F" w:themeColor="text1" w:themeTint="80"/>
    </w:rPr>
  </w:style>
  <w:style w:type="character" w:customStyle="1" w:styleId="Otsikko5Char">
    <w:name w:val="Otsikko 5 Char"/>
    <w:basedOn w:val="Kappaleenoletusfontti"/>
    <w:link w:val="Otsikko5"/>
    <w:uiPriority w:val="9"/>
    <w:rsid w:val="00712AFF"/>
    <w:rPr>
      <w:rFonts w:asciiTheme="majorHAnsi" w:eastAsiaTheme="majorEastAsia" w:hAnsiTheme="majorHAnsi" w:cstheme="majorBidi"/>
      <w:color w:val="2E74B5" w:themeColor="accent1" w:themeShade="BF"/>
      <w:sz w:val="22"/>
      <w:szCs w:val="22"/>
      <w:lang w:eastAsia="en-US"/>
    </w:rPr>
  </w:style>
  <w:style w:type="character" w:customStyle="1" w:styleId="Otsikko5verkkoChar">
    <w:name w:val="Otsikko 5 verkko Char"/>
    <w:basedOn w:val="Kappaleenoletusfontti"/>
    <w:link w:val="Otsikko5verkko"/>
    <w:rsid w:val="0058159F"/>
    <w:rPr>
      <w:rFonts w:ascii="Arial" w:hAnsi="Arial" w:cs="Arial"/>
      <w:b/>
      <w:color w:val="7F7F7F" w:themeColor="text1" w:themeTint="80"/>
      <w:sz w:val="24"/>
      <w:szCs w:val="24"/>
    </w:rPr>
  </w:style>
  <w:style w:type="paragraph" w:styleId="Sisllysluettelonotsikko">
    <w:name w:val="TOC Heading"/>
    <w:basedOn w:val="Otsikko1"/>
    <w:next w:val="Normaali"/>
    <w:uiPriority w:val="39"/>
    <w:unhideWhenUsed/>
    <w:qFormat/>
    <w:rsid w:val="00CA4506"/>
    <w:pPr>
      <w:keepLines/>
      <w:numPr>
        <w:numId w:val="0"/>
      </w:numPr>
      <w:spacing w:before="240" w:after="0" w:line="259" w:lineRule="auto"/>
      <w:outlineLvl w:val="9"/>
    </w:pPr>
    <w:rPr>
      <w:rFonts w:asciiTheme="majorHAnsi" w:eastAsiaTheme="majorEastAsia" w:hAnsiTheme="majorHAnsi" w:cstheme="majorBidi"/>
      <w:bCs w:val="0"/>
      <w:color w:val="2E74B5" w:themeColor="accent1" w:themeShade="BF"/>
      <w:kern w:val="0"/>
      <w:sz w:val="32"/>
    </w:rPr>
  </w:style>
  <w:style w:type="paragraph" w:styleId="Seliteteksti">
    <w:name w:val="Balloon Text"/>
    <w:basedOn w:val="Normaali"/>
    <w:link w:val="SelitetekstiChar"/>
    <w:rsid w:val="00DB507A"/>
    <w:rPr>
      <w:rFonts w:ascii="Segoe UI" w:hAnsi="Segoe UI" w:cs="Segoe UI"/>
      <w:sz w:val="18"/>
      <w:szCs w:val="18"/>
    </w:rPr>
  </w:style>
  <w:style w:type="character" w:customStyle="1" w:styleId="SelitetekstiChar">
    <w:name w:val="Seliteteksti Char"/>
    <w:basedOn w:val="Kappaleenoletusfontti"/>
    <w:link w:val="Seliteteksti"/>
    <w:rsid w:val="00DB507A"/>
    <w:rPr>
      <w:rFonts w:ascii="Segoe UI" w:hAnsi="Segoe UI" w:cs="Segoe UI"/>
      <w:sz w:val="18"/>
      <w:szCs w:val="18"/>
    </w:rPr>
  </w:style>
  <w:style w:type="paragraph" w:styleId="NormaaliWWW">
    <w:name w:val="Normal (Web)"/>
    <w:basedOn w:val="Normaali"/>
    <w:uiPriority w:val="99"/>
    <w:unhideWhenUsed/>
    <w:rsid w:val="00CE52B9"/>
    <w:pPr>
      <w:spacing w:before="100" w:beforeAutospacing="1" w:after="100" w:afterAutospacing="1"/>
    </w:pPr>
  </w:style>
  <w:style w:type="numbering" w:customStyle="1" w:styleId="Eiluetteloa1">
    <w:name w:val="Ei luetteloa1"/>
    <w:next w:val="Eiluetteloa"/>
    <w:uiPriority w:val="99"/>
    <w:semiHidden/>
    <w:unhideWhenUsed/>
    <w:rsid w:val="00857118"/>
  </w:style>
  <w:style w:type="character" w:customStyle="1" w:styleId="Otsikko1Char">
    <w:name w:val="Otsikko 1 Char"/>
    <w:basedOn w:val="Kappaleenoletusfontti"/>
    <w:link w:val="Otsikko1"/>
    <w:uiPriority w:val="9"/>
    <w:rsid w:val="00857118"/>
    <w:rPr>
      <w:rFonts w:ascii="Arial" w:hAnsi="Arial" w:cs="Arial"/>
      <w:bCs/>
      <w:kern w:val="32"/>
      <w:sz w:val="44"/>
      <w:szCs w:val="32"/>
    </w:rPr>
  </w:style>
  <w:style w:type="character" w:customStyle="1" w:styleId="Otsikko2Char">
    <w:name w:val="Otsikko 2 Char"/>
    <w:basedOn w:val="Kappaleenoletusfontti"/>
    <w:link w:val="Otsikko2"/>
    <w:uiPriority w:val="9"/>
    <w:rsid w:val="00890F02"/>
    <w:rPr>
      <w:rFonts w:ascii="Arial" w:hAnsi="Arial" w:cs="Arial"/>
      <w:bCs/>
      <w:iCs/>
      <w:sz w:val="44"/>
      <w:szCs w:val="44"/>
    </w:rPr>
  </w:style>
  <w:style w:type="paragraph" w:styleId="z-lomakkeenylreuna">
    <w:name w:val="HTML Top of Form"/>
    <w:basedOn w:val="Normaali"/>
    <w:next w:val="Normaali"/>
    <w:link w:val="z-lomakkeenylreunaChar"/>
    <w:hidden/>
    <w:uiPriority w:val="99"/>
    <w:unhideWhenUsed/>
    <w:rsid w:val="00857118"/>
    <w:pPr>
      <w:pBdr>
        <w:bottom w:val="single" w:sz="6" w:space="1" w:color="auto"/>
      </w:pBdr>
      <w:jc w:val="center"/>
    </w:pPr>
    <w:rPr>
      <w:rFonts w:ascii="Arial" w:hAnsi="Arial" w:cs="Arial"/>
      <w:vanish/>
      <w:sz w:val="16"/>
      <w:szCs w:val="16"/>
    </w:rPr>
  </w:style>
  <w:style w:type="character" w:customStyle="1" w:styleId="z-lomakkeenylreunaChar">
    <w:name w:val="z-lomakkeen yläreuna Char"/>
    <w:basedOn w:val="Kappaleenoletusfontti"/>
    <w:link w:val="z-lomakkeenylreuna"/>
    <w:uiPriority w:val="99"/>
    <w:rsid w:val="00857118"/>
    <w:rPr>
      <w:rFonts w:ascii="Arial" w:hAnsi="Arial" w:cs="Arial"/>
      <w:vanish/>
      <w:sz w:val="16"/>
      <w:szCs w:val="16"/>
    </w:rPr>
  </w:style>
  <w:style w:type="character" w:customStyle="1" w:styleId="ss-required-asterisk">
    <w:name w:val="ss-required-asterisk"/>
    <w:basedOn w:val="Kappaleenoletusfontti"/>
    <w:rsid w:val="00857118"/>
  </w:style>
  <w:style w:type="character" w:customStyle="1" w:styleId="ss-choice-item-control">
    <w:name w:val="ss-choice-item-control"/>
    <w:basedOn w:val="Kappaleenoletusfontti"/>
    <w:rsid w:val="00857118"/>
  </w:style>
  <w:style w:type="character" w:customStyle="1" w:styleId="ss-choice-label">
    <w:name w:val="ss-choice-label"/>
    <w:basedOn w:val="Kappaleenoletusfontti"/>
    <w:rsid w:val="00857118"/>
  </w:style>
  <w:style w:type="character" w:customStyle="1" w:styleId="ss-q-other-container">
    <w:name w:val="ss-q-other-container"/>
    <w:basedOn w:val="Kappaleenoletusfontti"/>
    <w:rsid w:val="00857118"/>
  </w:style>
  <w:style w:type="paragraph" w:styleId="z-lomakkeenalareuna">
    <w:name w:val="HTML Bottom of Form"/>
    <w:basedOn w:val="Normaali"/>
    <w:next w:val="Normaali"/>
    <w:link w:val="z-lomakkeenalareunaChar"/>
    <w:hidden/>
    <w:uiPriority w:val="99"/>
    <w:unhideWhenUsed/>
    <w:rsid w:val="00857118"/>
    <w:pPr>
      <w:pBdr>
        <w:top w:val="single" w:sz="6" w:space="1" w:color="auto"/>
      </w:pBdr>
      <w:jc w:val="center"/>
    </w:pPr>
    <w:rPr>
      <w:rFonts w:ascii="Arial" w:hAnsi="Arial" w:cs="Arial"/>
      <w:vanish/>
      <w:sz w:val="16"/>
      <w:szCs w:val="16"/>
    </w:rPr>
  </w:style>
  <w:style w:type="character" w:customStyle="1" w:styleId="z-lomakkeenalareunaChar">
    <w:name w:val="z-lomakkeen alareuna Char"/>
    <w:basedOn w:val="Kappaleenoletusfontti"/>
    <w:link w:val="z-lomakkeenalareuna"/>
    <w:uiPriority w:val="99"/>
    <w:rsid w:val="00857118"/>
    <w:rPr>
      <w:rFonts w:ascii="Arial" w:hAnsi="Arial" w:cs="Arial"/>
      <w:vanish/>
      <w:sz w:val="16"/>
      <w:szCs w:val="16"/>
    </w:rPr>
  </w:style>
  <w:style w:type="table" w:customStyle="1" w:styleId="TaulukkoRuudukko21">
    <w:name w:val="Taulukko Ruudukko21"/>
    <w:basedOn w:val="Normaalitaulukko"/>
    <w:next w:val="TaulukkoRuudukko"/>
    <w:uiPriority w:val="39"/>
    <w:rsid w:val="00062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rsid w:val="002A1283"/>
    <w:rPr>
      <w:sz w:val="16"/>
      <w:szCs w:val="16"/>
    </w:rPr>
  </w:style>
  <w:style w:type="paragraph" w:styleId="Kommentinteksti">
    <w:name w:val="annotation text"/>
    <w:basedOn w:val="Normaali"/>
    <w:link w:val="KommentintekstiChar"/>
    <w:rsid w:val="002A1283"/>
    <w:rPr>
      <w:sz w:val="20"/>
      <w:szCs w:val="20"/>
    </w:rPr>
  </w:style>
  <w:style w:type="character" w:customStyle="1" w:styleId="KommentintekstiChar">
    <w:name w:val="Kommentin teksti Char"/>
    <w:basedOn w:val="Kappaleenoletusfontti"/>
    <w:link w:val="Kommentinteksti"/>
    <w:rsid w:val="002A1283"/>
  </w:style>
  <w:style w:type="paragraph" w:styleId="Kommentinotsikko">
    <w:name w:val="annotation subject"/>
    <w:basedOn w:val="Kommentinteksti"/>
    <w:next w:val="Kommentinteksti"/>
    <w:link w:val="KommentinotsikkoChar"/>
    <w:rsid w:val="002A1283"/>
    <w:rPr>
      <w:b/>
      <w:bCs/>
    </w:rPr>
  </w:style>
  <w:style w:type="character" w:customStyle="1" w:styleId="KommentinotsikkoChar">
    <w:name w:val="Kommentin otsikko Char"/>
    <w:basedOn w:val="KommentintekstiChar"/>
    <w:link w:val="Kommentinotsikko"/>
    <w:rsid w:val="002A1283"/>
    <w:rPr>
      <w:b/>
      <w:bCs/>
    </w:rPr>
  </w:style>
  <w:style w:type="character" w:customStyle="1" w:styleId="YltunnisteChar">
    <w:name w:val="Ylätunniste Char"/>
    <w:basedOn w:val="Kappaleenoletusfontti"/>
    <w:link w:val="Yltunniste"/>
    <w:uiPriority w:val="99"/>
    <w:rsid w:val="00332CF8"/>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38949">
      <w:bodyDiv w:val="1"/>
      <w:marLeft w:val="0"/>
      <w:marRight w:val="0"/>
      <w:marTop w:val="0"/>
      <w:marBottom w:val="0"/>
      <w:divBdr>
        <w:top w:val="none" w:sz="0" w:space="0" w:color="auto"/>
        <w:left w:val="none" w:sz="0" w:space="0" w:color="auto"/>
        <w:bottom w:val="none" w:sz="0" w:space="0" w:color="auto"/>
        <w:right w:val="none" w:sz="0" w:space="0" w:color="auto"/>
      </w:divBdr>
    </w:div>
    <w:div w:id="175119275">
      <w:bodyDiv w:val="1"/>
      <w:marLeft w:val="0"/>
      <w:marRight w:val="0"/>
      <w:marTop w:val="0"/>
      <w:marBottom w:val="0"/>
      <w:divBdr>
        <w:top w:val="none" w:sz="0" w:space="0" w:color="auto"/>
        <w:left w:val="none" w:sz="0" w:space="0" w:color="auto"/>
        <w:bottom w:val="none" w:sz="0" w:space="0" w:color="auto"/>
        <w:right w:val="none" w:sz="0" w:space="0" w:color="auto"/>
      </w:divBdr>
    </w:div>
    <w:div w:id="190149884">
      <w:bodyDiv w:val="1"/>
      <w:marLeft w:val="0"/>
      <w:marRight w:val="0"/>
      <w:marTop w:val="0"/>
      <w:marBottom w:val="0"/>
      <w:divBdr>
        <w:top w:val="none" w:sz="0" w:space="0" w:color="auto"/>
        <w:left w:val="none" w:sz="0" w:space="0" w:color="auto"/>
        <w:bottom w:val="none" w:sz="0" w:space="0" w:color="auto"/>
        <w:right w:val="none" w:sz="0" w:space="0" w:color="auto"/>
      </w:divBdr>
    </w:div>
    <w:div w:id="251090746">
      <w:bodyDiv w:val="1"/>
      <w:marLeft w:val="0"/>
      <w:marRight w:val="0"/>
      <w:marTop w:val="0"/>
      <w:marBottom w:val="0"/>
      <w:divBdr>
        <w:top w:val="none" w:sz="0" w:space="0" w:color="auto"/>
        <w:left w:val="none" w:sz="0" w:space="0" w:color="auto"/>
        <w:bottom w:val="none" w:sz="0" w:space="0" w:color="auto"/>
        <w:right w:val="none" w:sz="0" w:space="0" w:color="auto"/>
      </w:divBdr>
    </w:div>
    <w:div w:id="316998019">
      <w:bodyDiv w:val="1"/>
      <w:marLeft w:val="0"/>
      <w:marRight w:val="0"/>
      <w:marTop w:val="0"/>
      <w:marBottom w:val="0"/>
      <w:divBdr>
        <w:top w:val="none" w:sz="0" w:space="0" w:color="auto"/>
        <w:left w:val="none" w:sz="0" w:space="0" w:color="auto"/>
        <w:bottom w:val="none" w:sz="0" w:space="0" w:color="auto"/>
        <w:right w:val="none" w:sz="0" w:space="0" w:color="auto"/>
      </w:divBdr>
    </w:div>
    <w:div w:id="403380962">
      <w:bodyDiv w:val="1"/>
      <w:marLeft w:val="0"/>
      <w:marRight w:val="0"/>
      <w:marTop w:val="0"/>
      <w:marBottom w:val="0"/>
      <w:divBdr>
        <w:top w:val="none" w:sz="0" w:space="0" w:color="auto"/>
        <w:left w:val="none" w:sz="0" w:space="0" w:color="auto"/>
        <w:bottom w:val="none" w:sz="0" w:space="0" w:color="auto"/>
        <w:right w:val="none" w:sz="0" w:space="0" w:color="auto"/>
      </w:divBdr>
    </w:div>
    <w:div w:id="485129525">
      <w:bodyDiv w:val="1"/>
      <w:marLeft w:val="0"/>
      <w:marRight w:val="0"/>
      <w:marTop w:val="0"/>
      <w:marBottom w:val="0"/>
      <w:divBdr>
        <w:top w:val="none" w:sz="0" w:space="0" w:color="auto"/>
        <w:left w:val="none" w:sz="0" w:space="0" w:color="auto"/>
        <w:bottom w:val="none" w:sz="0" w:space="0" w:color="auto"/>
        <w:right w:val="none" w:sz="0" w:space="0" w:color="auto"/>
      </w:divBdr>
    </w:div>
    <w:div w:id="581255987">
      <w:bodyDiv w:val="1"/>
      <w:marLeft w:val="0"/>
      <w:marRight w:val="0"/>
      <w:marTop w:val="0"/>
      <w:marBottom w:val="0"/>
      <w:divBdr>
        <w:top w:val="none" w:sz="0" w:space="0" w:color="auto"/>
        <w:left w:val="none" w:sz="0" w:space="0" w:color="auto"/>
        <w:bottom w:val="none" w:sz="0" w:space="0" w:color="auto"/>
        <w:right w:val="none" w:sz="0" w:space="0" w:color="auto"/>
      </w:divBdr>
    </w:div>
    <w:div w:id="672727772">
      <w:bodyDiv w:val="1"/>
      <w:marLeft w:val="0"/>
      <w:marRight w:val="0"/>
      <w:marTop w:val="0"/>
      <w:marBottom w:val="0"/>
      <w:divBdr>
        <w:top w:val="none" w:sz="0" w:space="0" w:color="auto"/>
        <w:left w:val="none" w:sz="0" w:space="0" w:color="auto"/>
        <w:bottom w:val="none" w:sz="0" w:space="0" w:color="auto"/>
        <w:right w:val="none" w:sz="0" w:space="0" w:color="auto"/>
      </w:divBdr>
    </w:div>
    <w:div w:id="704258389">
      <w:bodyDiv w:val="1"/>
      <w:marLeft w:val="0"/>
      <w:marRight w:val="0"/>
      <w:marTop w:val="0"/>
      <w:marBottom w:val="0"/>
      <w:divBdr>
        <w:top w:val="none" w:sz="0" w:space="0" w:color="auto"/>
        <w:left w:val="none" w:sz="0" w:space="0" w:color="auto"/>
        <w:bottom w:val="none" w:sz="0" w:space="0" w:color="auto"/>
        <w:right w:val="none" w:sz="0" w:space="0" w:color="auto"/>
      </w:divBdr>
    </w:div>
    <w:div w:id="713426753">
      <w:bodyDiv w:val="1"/>
      <w:marLeft w:val="0"/>
      <w:marRight w:val="0"/>
      <w:marTop w:val="0"/>
      <w:marBottom w:val="0"/>
      <w:divBdr>
        <w:top w:val="none" w:sz="0" w:space="0" w:color="auto"/>
        <w:left w:val="none" w:sz="0" w:space="0" w:color="auto"/>
        <w:bottom w:val="none" w:sz="0" w:space="0" w:color="auto"/>
        <w:right w:val="none" w:sz="0" w:space="0" w:color="auto"/>
      </w:divBdr>
      <w:divsChild>
        <w:div w:id="1588467035">
          <w:marLeft w:val="0"/>
          <w:marRight w:val="0"/>
          <w:marTop w:val="0"/>
          <w:marBottom w:val="0"/>
          <w:divBdr>
            <w:top w:val="none" w:sz="0" w:space="0" w:color="auto"/>
            <w:left w:val="none" w:sz="0" w:space="0" w:color="auto"/>
            <w:bottom w:val="none" w:sz="0" w:space="0" w:color="auto"/>
            <w:right w:val="none" w:sz="0" w:space="0" w:color="auto"/>
          </w:divBdr>
          <w:divsChild>
            <w:div w:id="1353452504">
              <w:marLeft w:val="0"/>
              <w:marRight w:val="0"/>
              <w:marTop w:val="0"/>
              <w:marBottom w:val="0"/>
              <w:divBdr>
                <w:top w:val="none" w:sz="0" w:space="0" w:color="auto"/>
                <w:left w:val="none" w:sz="0" w:space="0" w:color="auto"/>
                <w:bottom w:val="none" w:sz="0" w:space="0" w:color="auto"/>
                <w:right w:val="none" w:sz="0" w:space="0" w:color="auto"/>
              </w:divBdr>
              <w:divsChild>
                <w:div w:id="11684069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7047443">
          <w:marLeft w:val="0"/>
          <w:marRight w:val="0"/>
          <w:marTop w:val="0"/>
          <w:marBottom w:val="0"/>
          <w:divBdr>
            <w:top w:val="none" w:sz="0" w:space="0" w:color="auto"/>
            <w:left w:val="none" w:sz="0" w:space="0" w:color="auto"/>
            <w:bottom w:val="none" w:sz="0" w:space="0" w:color="auto"/>
            <w:right w:val="none" w:sz="0" w:space="0" w:color="auto"/>
          </w:divBdr>
          <w:divsChild>
            <w:div w:id="658339653">
              <w:marLeft w:val="0"/>
              <w:marRight w:val="0"/>
              <w:marTop w:val="0"/>
              <w:marBottom w:val="0"/>
              <w:divBdr>
                <w:top w:val="none" w:sz="0" w:space="0" w:color="auto"/>
                <w:left w:val="none" w:sz="0" w:space="0" w:color="auto"/>
                <w:bottom w:val="none" w:sz="0" w:space="0" w:color="auto"/>
                <w:right w:val="none" w:sz="0" w:space="0" w:color="auto"/>
              </w:divBdr>
              <w:divsChild>
                <w:div w:id="784734834">
                  <w:marLeft w:val="0"/>
                  <w:marRight w:val="0"/>
                  <w:marTop w:val="180"/>
                  <w:marBottom w:val="180"/>
                  <w:divBdr>
                    <w:top w:val="none" w:sz="0" w:space="0" w:color="auto"/>
                    <w:left w:val="none" w:sz="0" w:space="0" w:color="auto"/>
                    <w:bottom w:val="none" w:sz="0" w:space="0" w:color="auto"/>
                    <w:right w:val="none" w:sz="0" w:space="0" w:color="auto"/>
                  </w:divBdr>
                  <w:divsChild>
                    <w:div w:id="1739862117">
                      <w:marLeft w:val="0"/>
                      <w:marRight w:val="0"/>
                      <w:marTop w:val="0"/>
                      <w:marBottom w:val="360"/>
                      <w:divBdr>
                        <w:top w:val="none" w:sz="0" w:space="0" w:color="auto"/>
                        <w:left w:val="none" w:sz="0" w:space="0" w:color="auto"/>
                        <w:bottom w:val="none" w:sz="0" w:space="0" w:color="auto"/>
                        <w:right w:val="none" w:sz="0" w:space="0" w:color="auto"/>
                      </w:divBdr>
                      <w:divsChild>
                        <w:div w:id="10015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1791">
              <w:marLeft w:val="0"/>
              <w:marRight w:val="0"/>
              <w:marTop w:val="0"/>
              <w:marBottom w:val="0"/>
              <w:divBdr>
                <w:top w:val="none" w:sz="0" w:space="0" w:color="auto"/>
                <w:left w:val="none" w:sz="0" w:space="0" w:color="auto"/>
                <w:bottom w:val="none" w:sz="0" w:space="0" w:color="auto"/>
                <w:right w:val="none" w:sz="0" w:space="0" w:color="auto"/>
              </w:divBdr>
              <w:divsChild>
                <w:div w:id="1276719948">
                  <w:marLeft w:val="0"/>
                  <w:marRight w:val="0"/>
                  <w:marTop w:val="180"/>
                  <w:marBottom w:val="180"/>
                  <w:divBdr>
                    <w:top w:val="none" w:sz="0" w:space="0" w:color="auto"/>
                    <w:left w:val="none" w:sz="0" w:space="0" w:color="auto"/>
                    <w:bottom w:val="none" w:sz="0" w:space="0" w:color="auto"/>
                    <w:right w:val="none" w:sz="0" w:space="0" w:color="auto"/>
                  </w:divBdr>
                  <w:divsChild>
                    <w:div w:id="1863855076">
                      <w:marLeft w:val="0"/>
                      <w:marRight w:val="0"/>
                      <w:marTop w:val="0"/>
                      <w:marBottom w:val="360"/>
                      <w:divBdr>
                        <w:top w:val="none" w:sz="0" w:space="0" w:color="auto"/>
                        <w:left w:val="none" w:sz="0" w:space="0" w:color="auto"/>
                        <w:bottom w:val="none" w:sz="0" w:space="0" w:color="auto"/>
                        <w:right w:val="none" w:sz="0" w:space="0" w:color="auto"/>
                      </w:divBdr>
                      <w:divsChild>
                        <w:div w:id="8270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8593">
              <w:marLeft w:val="0"/>
              <w:marRight w:val="0"/>
              <w:marTop w:val="0"/>
              <w:marBottom w:val="0"/>
              <w:divBdr>
                <w:top w:val="none" w:sz="0" w:space="0" w:color="auto"/>
                <w:left w:val="none" w:sz="0" w:space="0" w:color="auto"/>
                <w:bottom w:val="none" w:sz="0" w:space="0" w:color="auto"/>
                <w:right w:val="none" w:sz="0" w:space="0" w:color="auto"/>
              </w:divBdr>
              <w:divsChild>
                <w:div w:id="1578976991">
                  <w:marLeft w:val="0"/>
                  <w:marRight w:val="0"/>
                  <w:marTop w:val="180"/>
                  <w:marBottom w:val="180"/>
                  <w:divBdr>
                    <w:top w:val="none" w:sz="0" w:space="0" w:color="auto"/>
                    <w:left w:val="none" w:sz="0" w:space="0" w:color="auto"/>
                    <w:bottom w:val="none" w:sz="0" w:space="0" w:color="auto"/>
                    <w:right w:val="none" w:sz="0" w:space="0" w:color="auto"/>
                  </w:divBdr>
                  <w:divsChild>
                    <w:div w:id="2113040658">
                      <w:marLeft w:val="0"/>
                      <w:marRight w:val="0"/>
                      <w:marTop w:val="0"/>
                      <w:marBottom w:val="360"/>
                      <w:divBdr>
                        <w:top w:val="none" w:sz="0" w:space="0" w:color="auto"/>
                        <w:left w:val="none" w:sz="0" w:space="0" w:color="auto"/>
                        <w:bottom w:val="none" w:sz="0" w:space="0" w:color="auto"/>
                        <w:right w:val="none" w:sz="0" w:space="0" w:color="auto"/>
                      </w:divBdr>
                      <w:divsChild>
                        <w:div w:id="91227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4321">
              <w:marLeft w:val="0"/>
              <w:marRight w:val="0"/>
              <w:marTop w:val="0"/>
              <w:marBottom w:val="0"/>
              <w:divBdr>
                <w:top w:val="none" w:sz="0" w:space="0" w:color="auto"/>
                <w:left w:val="none" w:sz="0" w:space="0" w:color="auto"/>
                <w:bottom w:val="none" w:sz="0" w:space="0" w:color="auto"/>
                <w:right w:val="none" w:sz="0" w:space="0" w:color="auto"/>
              </w:divBdr>
              <w:divsChild>
                <w:div w:id="1139691702">
                  <w:marLeft w:val="0"/>
                  <w:marRight w:val="0"/>
                  <w:marTop w:val="180"/>
                  <w:marBottom w:val="180"/>
                  <w:divBdr>
                    <w:top w:val="none" w:sz="0" w:space="0" w:color="auto"/>
                    <w:left w:val="none" w:sz="0" w:space="0" w:color="auto"/>
                    <w:bottom w:val="none" w:sz="0" w:space="0" w:color="auto"/>
                    <w:right w:val="none" w:sz="0" w:space="0" w:color="auto"/>
                  </w:divBdr>
                  <w:divsChild>
                    <w:div w:id="1754400970">
                      <w:marLeft w:val="0"/>
                      <w:marRight w:val="0"/>
                      <w:marTop w:val="0"/>
                      <w:marBottom w:val="360"/>
                      <w:divBdr>
                        <w:top w:val="none" w:sz="0" w:space="0" w:color="auto"/>
                        <w:left w:val="none" w:sz="0" w:space="0" w:color="auto"/>
                        <w:bottom w:val="none" w:sz="0" w:space="0" w:color="auto"/>
                        <w:right w:val="none" w:sz="0" w:space="0" w:color="auto"/>
                      </w:divBdr>
                      <w:divsChild>
                        <w:div w:id="85179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58091">
              <w:marLeft w:val="0"/>
              <w:marRight w:val="0"/>
              <w:marTop w:val="0"/>
              <w:marBottom w:val="0"/>
              <w:divBdr>
                <w:top w:val="none" w:sz="0" w:space="0" w:color="auto"/>
                <w:left w:val="none" w:sz="0" w:space="0" w:color="auto"/>
                <w:bottom w:val="none" w:sz="0" w:space="0" w:color="auto"/>
                <w:right w:val="none" w:sz="0" w:space="0" w:color="auto"/>
              </w:divBdr>
              <w:divsChild>
                <w:div w:id="200561298">
                  <w:marLeft w:val="0"/>
                  <w:marRight w:val="0"/>
                  <w:marTop w:val="180"/>
                  <w:marBottom w:val="180"/>
                  <w:divBdr>
                    <w:top w:val="none" w:sz="0" w:space="0" w:color="auto"/>
                    <w:left w:val="none" w:sz="0" w:space="0" w:color="auto"/>
                    <w:bottom w:val="none" w:sz="0" w:space="0" w:color="auto"/>
                    <w:right w:val="none" w:sz="0" w:space="0" w:color="auto"/>
                  </w:divBdr>
                  <w:divsChild>
                    <w:div w:id="2109307943">
                      <w:marLeft w:val="0"/>
                      <w:marRight w:val="0"/>
                      <w:marTop w:val="0"/>
                      <w:marBottom w:val="360"/>
                      <w:divBdr>
                        <w:top w:val="none" w:sz="0" w:space="0" w:color="auto"/>
                        <w:left w:val="none" w:sz="0" w:space="0" w:color="auto"/>
                        <w:bottom w:val="none" w:sz="0" w:space="0" w:color="auto"/>
                        <w:right w:val="none" w:sz="0" w:space="0" w:color="auto"/>
                      </w:divBdr>
                      <w:divsChild>
                        <w:div w:id="144811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4591">
              <w:marLeft w:val="0"/>
              <w:marRight w:val="0"/>
              <w:marTop w:val="0"/>
              <w:marBottom w:val="0"/>
              <w:divBdr>
                <w:top w:val="none" w:sz="0" w:space="0" w:color="auto"/>
                <w:left w:val="none" w:sz="0" w:space="0" w:color="auto"/>
                <w:bottom w:val="none" w:sz="0" w:space="0" w:color="auto"/>
                <w:right w:val="none" w:sz="0" w:space="0" w:color="auto"/>
              </w:divBdr>
              <w:divsChild>
                <w:div w:id="1767187914">
                  <w:marLeft w:val="0"/>
                  <w:marRight w:val="0"/>
                  <w:marTop w:val="180"/>
                  <w:marBottom w:val="180"/>
                  <w:divBdr>
                    <w:top w:val="none" w:sz="0" w:space="0" w:color="auto"/>
                    <w:left w:val="none" w:sz="0" w:space="0" w:color="auto"/>
                    <w:bottom w:val="none" w:sz="0" w:space="0" w:color="auto"/>
                    <w:right w:val="none" w:sz="0" w:space="0" w:color="auto"/>
                  </w:divBdr>
                  <w:divsChild>
                    <w:div w:id="140732169">
                      <w:marLeft w:val="0"/>
                      <w:marRight w:val="0"/>
                      <w:marTop w:val="0"/>
                      <w:marBottom w:val="360"/>
                      <w:divBdr>
                        <w:top w:val="none" w:sz="0" w:space="0" w:color="auto"/>
                        <w:left w:val="none" w:sz="0" w:space="0" w:color="auto"/>
                        <w:bottom w:val="none" w:sz="0" w:space="0" w:color="auto"/>
                        <w:right w:val="none" w:sz="0" w:space="0" w:color="auto"/>
                      </w:divBdr>
                      <w:divsChild>
                        <w:div w:id="8170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93977">
              <w:marLeft w:val="0"/>
              <w:marRight w:val="0"/>
              <w:marTop w:val="0"/>
              <w:marBottom w:val="0"/>
              <w:divBdr>
                <w:top w:val="none" w:sz="0" w:space="0" w:color="auto"/>
                <w:left w:val="none" w:sz="0" w:space="0" w:color="auto"/>
                <w:bottom w:val="none" w:sz="0" w:space="0" w:color="auto"/>
                <w:right w:val="none" w:sz="0" w:space="0" w:color="auto"/>
              </w:divBdr>
              <w:divsChild>
                <w:div w:id="993681975">
                  <w:marLeft w:val="0"/>
                  <w:marRight w:val="0"/>
                  <w:marTop w:val="180"/>
                  <w:marBottom w:val="180"/>
                  <w:divBdr>
                    <w:top w:val="none" w:sz="0" w:space="0" w:color="auto"/>
                    <w:left w:val="none" w:sz="0" w:space="0" w:color="auto"/>
                    <w:bottom w:val="none" w:sz="0" w:space="0" w:color="auto"/>
                    <w:right w:val="none" w:sz="0" w:space="0" w:color="auto"/>
                  </w:divBdr>
                  <w:divsChild>
                    <w:div w:id="901988234">
                      <w:marLeft w:val="0"/>
                      <w:marRight w:val="0"/>
                      <w:marTop w:val="0"/>
                      <w:marBottom w:val="360"/>
                      <w:divBdr>
                        <w:top w:val="none" w:sz="0" w:space="0" w:color="auto"/>
                        <w:left w:val="none" w:sz="0" w:space="0" w:color="auto"/>
                        <w:bottom w:val="none" w:sz="0" w:space="0" w:color="auto"/>
                        <w:right w:val="none" w:sz="0" w:space="0" w:color="auto"/>
                      </w:divBdr>
                      <w:divsChild>
                        <w:div w:id="1210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8406">
              <w:marLeft w:val="0"/>
              <w:marRight w:val="0"/>
              <w:marTop w:val="0"/>
              <w:marBottom w:val="0"/>
              <w:divBdr>
                <w:top w:val="none" w:sz="0" w:space="0" w:color="auto"/>
                <w:left w:val="none" w:sz="0" w:space="0" w:color="auto"/>
                <w:bottom w:val="none" w:sz="0" w:space="0" w:color="auto"/>
                <w:right w:val="none" w:sz="0" w:space="0" w:color="auto"/>
              </w:divBdr>
              <w:divsChild>
                <w:div w:id="989594690">
                  <w:marLeft w:val="0"/>
                  <w:marRight w:val="0"/>
                  <w:marTop w:val="180"/>
                  <w:marBottom w:val="180"/>
                  <w:divBdr>
                    <w:top w:val="none" w:sz="0" w:space="0" w:color="auto"/>
                    <w:left w:val="none" w:sz="0" w:space="0" w:color="auto"/>
                    <w:bottom w:val="none" w:sz="0" w:space="0" w:color="auto"/>
                    <w:right w:val="none" w:sz="0" w:space="0" w:color="auto"/>
                  </w:divBdr>
                  <w:divsChild>
                    <w:div w:id="148681611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51235097">
              <w:marLeft w:val="0"/>
              <w:marRight w:val="0"/>
              <w:marTop w:val="0"/>
              <w:marBottom w:val="0"/>
              <w:divBdr>
                <w:top w:val="none" w:sz="0" w:space="0" w:color="auto"/>
                <w:left w:val="none" w:sz="0" w:space="0" w:color="auto"/>
                <w:bottom w:val="none" w:sz="0" w:space="0" w:color="auto"/>
                <w:right w:val="none" w:sz="0" w:space="0" w:color="auto"/>
              </w:divBdr>
              <w:divsChild>
                <w:div w:id="632829323">
                  <w:marLeft w:val="0"/>
                  <w:marRight w:val="0"/>
                  <w:marTop w:val="180"/>
                  <w:marBottom w:val="180"/>
                  <w:divBdr>
                    <w:top w:val="none" w:sz="0" w:space="0" w:color="auto"/>
                    <w:left w:val="none" w:sz="0" w:space="0" w:color="auto"/>
                    <w:bottom w:val="none" w:sz="0" w:space="0" w:color="auto"/>
                    <w:right w:val="none" w:sz="0" w:space="0" w:color="auto"/>
                  </w:divBdr>
                  <w:divsChild>
                    <w:div w:id="42974380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874385309">
              <w:marLeft w:val="0"/>
              <w:marRight w:val="0"/>
              <w:marTop w:val="0"/>
              <w:marBottom w:val="0"/>
              <w:divBdr>
                <w:top w:val="none" w:sz="0" w:space="0" w:color="auto"/>
                <w:left w:val="none" w:sz="0" w:space="0" w:color="auto"/>
                <w:bottom w:val="none" w:sz="0" w:space="0" w:color="auto"/>
                <w:right w:val="none" w:sz="0" w:space="0" w:color="auto"/>
              </w:divBdr>
              <w:divsChild>
                <w:div w:id="1856185414">
                  <w:marLeft w:val="0"/>
                  <w:marRight w:val="0"/>
                  <w:marTop w:val="180"/>
                  <w:marBottom w:val="180"/>
                  <w:divBdr>
                    <w:top w:val="none" w:sz="0" w:space="0" w:color="auto"/>
                    <w:left w:val="none" w:sz="0" w:space="0" w:color="auto"/>
                    <w:bottom w:val="none" w:sz="0" w:space="0" w:color="auto"/>
                    <w:right w:val="none" w:sz="0" w:space="0" w:color="auto"/>
                  </w:divBdr>
                  <w:divsChild>
                    <w:div w:id="205091023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07023047">
              <w:marLeft w:val="0"/>
              <w:marRight w:val="0"/>
              <w:marTop w:val="0"/>
              <w:marBottom w:val="0"/>
              <w:divBdr>
                <w:top w:val="none" w:sz="0" w:space="0" w:color="auto"/>
                <w:left w:val="none" w:sz="0" w:space="0" w:color="auto"/>
                <w:bottom w:val="none" w:sz="0" w:space="0" w:color="auto"/>
                <w:right w:val="none" w:sz="0" w:space="0" w:color="auto"/>
              </w:divBdr>
              <w:divsChild>
                <w:div w:id="713386064">
                  <w:marLeft w:val="0"/>
                  <w:marRight w:val="0"/>
                  <w:marTop w:val="180"/>
                  <w:marBottom w:val="180"/>
                  <w:divBdr>
                    <w:top w:val="none" w:sz="0" w:space="0" w:color="auto"/>
                    <w:left w:val="none" w:sz="0" w:space="0" w:color="auto"/>
                    <w:bottom w:val="none" w:sz="0" w:space="0" w:color="auto"/>
                    <w:right w:val="none" w:sz="0" w:space="0" w:color="auto"/>
                  </w:divBdr>
                  <w:divsChild>
                    <w:div w:id="1241132533">
                      <w:marLeft w:val="0"/>
                      <w:marRight w:val="0"/>
                      <w:marTop w:val="0"/>
                      <w:marBottom w:val="360"/>
                      <w:divBdr>
                        <w:top w:val="none" w:sz="0" w:space="0" w:color="auto"/>
                        <w:left w:val="none" w:sz="0" w:space="0" w:color="auto"/>
                        <w:bottom w:val="none" w:sz="0" w:space="0" w:color="auto"/>
                        <w:right w:val="none" w:sz="0" w:space="0" w:color="auto"/>
                      </w:divBdr>
                      <w:divsChild>
                        <w:div w:id="3030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267">
              <w:marLeft w:val="0"/>
              <w:marRight w:val="0"/>
              <w:marTop w:val="0"/>
              <w:marBottom w:val="0"/>
              <w:divBdr>
                <w:top w:val="none" w:sz="0" w:space="0" w:color="auto"/>
                <w:left w:val="none" w:sz="0" w:space="0" w:color="auto"/>
                <w:bottom w:val="none" w:sz="0" w:space="0" w:color="auto"/>
                <w:right w:val="none" w:sz="0" w:space="0" w:color="auto"/>
              </w:divBdr>
              <w:divsChild>
                <w:div w:id="2059888707">
                  <w:marLeft w:val="0"/>
                  <w:marRight w:val="0"/>
                  <w:marTop w:val="180"/>
                  <w:marBottom w:val="180"/>
                  <w:divBdr>
                    <w:top w:val="none" w:sz="0" w:space="0" w:color="auto"/>
                    <w:left w:val="none" w:sz="0" w:space="0" w:color="auto"/>
                    <w:bottom w:val="none" w:sz="0" w:space="0" w:color="auto"/>
                    <w:right w:val="none" w:sz="0" w:space="0" w:color="auto"/>
                  </w:divBdr>
                  <w:divsChild>
                    <w:div w:id="622343955">
                      <w:marLeft w:val="0"/>
                      <w:marRight w:val="0"/>
                      <w:marTop w:val="0"/>
                      <w:marBottom w:val="360"/>
                      <w:divBdr>
                        <w:top w:val="none" w:sz="0" w:space="0" w:color="auto"/>
                        <w:left w:val="none" w:sz="0" w:space="0" w:color="auto"/>
                        <w:bottom w:val="none" w:sz="0" w:space="0" w:color="auto"/>
                        <w:right w:val="none" w:sz="0" w:space="0" w:color="auto"/>
                      </w:divBdr>
                      <w:divsChild>
                        <w:div w:id="1421174098">
                          <w:marLeft w:val="0"/>
                          <w:marRight w:val="0"/>
                          <w:marTop w:val="0"/>
                          <w:marBottom w:val="0"/>
                          <w:divBdr>
                            <w:top w:val="none" w:sz="0" w:space="0" w:color="auto"/>
                            <w:left w:val="none" w:sz="0" w:space="0" w:color="auto"/>
                            <w:bottom w:val="none" w:sz="0" w:space="0" w:color="auto"/>
                            <w:right w:val="none" w:sz="0" w:space="0" w:color="auto"/>
                          </w:divBdr>
                        </w:div>
                        <w:div w:id="1765101958">
                          <w:marLeft w:val="0"/>
                          <w:marRight w:val="0"/>
                          <w:marTop w:val="0"/>
                          <w:marBottom w:val="0"/>
                          <w:divBdr>
                            <w:top w:val="none" w:sz="0" w:space="0" w:color="auto"/>
                            <w:left w:val="none" w:sz="0" w:space="0" w:color="auto"/>
                            <w:bottom w:val="none" w:sz="0" w:space="0" w:color="auto"/>
                            <w:right w:val="none" w:sz="0" w:space="0" w:color="auto"/>
                          </w:divBdr>
                          <w:divsChild>
                            <w:div w:id="778379662">
                              <w:marLeft w:val="0"/>
                              <w:marRight w:val="0"/>
                              <w:marTop w:val="0"/>
                              <w:marBottom w:val="0"/>
                              <w:divBdr>
                                <w:top w:val="none" w:sz="0" w:space="0" w:color="auto"/>
                                <w:left w:val="none" w:sz="0" w:space="0" w:color="auto"/>
                                <w:bottom w:val="none" w:sz="0" w:space="0" w:color="auto"/>
                                <w:right w:val="none" w:sz="0" w:space="0" w:color="auto"/>
                              </w:divBdr>
                            </w:div>
                            <w:div w:id="1327896598">
                              <w:marLeft w:val="0"/>
                              <w:marRight w:val="0"/>
                              <w:marTop w:val="0"/>
                              <w:marBottom w:val="0"/>
                              <w:divBdr>
                                <w:top w:val="none" w:sz="0" w:space="0" w:color="auto"/>
                                <w:left w:val="none" w:sz="0" w:space="0" w:color="auto"/>
                                <w:bottom w:val="none" w:sz="0" w:space="0" w:color="auto"/>
                                <w:right w:val="none" w:sz="0" w:space="0" w:color="auto"/>
                              </w:divBdr>
                            </w:div>
                            <w:div w:id="85737964">
                              <w:marLeft w:val="0"/>
                              <w:marRight w:val="0"/>
                              <w:marTop w:val="0"/>
                              <w:marBottom w:val="0"/>
                              <w:divBdr>
                                <w:top w:val="none" w:sz="0" w:space="0" w:color="auto"/>
                                <w:left w:val="none" w:sz="0" w:space="0" w:color="auto"/>
                                <w:bottom w:val="none" w:sz="0" w:space="0" w:color="auto"/>
                                <w:right w:val="none" w:sz="0" w:space="0" w:color="auto"/>
                              </w:divBdr>
                            </w:div>
                            <w:div w:id="374894104">
                              <w:marLeft w:val="0"/>
                              <w:marRight w:val="0"/>
                              <w:marTop w:val="0"/>
                              <w:marBottom w:val="0"/>
                              <w:divBdr>
                                <w:top w:val="none" w:sz="0" w:space="0" w:color="auto"/>
                                <w:left w:val="none" w:sz="0" w:space="0" w:color="auto"/>
                                <w:bottom w:val="none" w:sz="0" w:space="0" w:color="auto"/>
                                <w:right w:val="none" w:sz="0" w:space="0" w:color="auto"/>
                              </w:divBdr>
                            </w:div>
                            <w:div w:id="702368735">
                              <w:marLeft w:val="0"/>
                              <w:marRight w:val="0"/>
                              <w:marTop w:val="0"/>
                              <w:marBottom w:val="0"/>
                              <w:divBdr>
                                <w:top w:val="none" w:sz="0" w:space="0" w:color="auto"/>
                                <w:left w:val="none" w:sz="0" w:space="0" w:color="auto"/>
                                <w:bottom w:val="none" w:sz="0" w:space="0" w:color="auto"/>
                                <w:right w:val="none" w:sz="0" w:space="0" w:color="auto"/>
                              </w:divBdr>
                            </w:div>
                            <w:div w:id="1008018251">
                              <w:marLeft w:val="0"/>
                              <w:marRight w:val="0"/>
                              <w:marTop w:val="0"/>
                              <w:marBottom w:val="0"/>
                              <w:divBdr>
                                <w:top w:val="none" w:sz="0" w:space="0" w:color="auto"/>
                                <w:left w:val="none" w:sz="0" w:space="0" w:color="auto"/>
                                <w:bottom w:val="none" w:sz="0" w:space="0" w:color="auto"/>
                                <w:right w:val="none" w:sz="0" w:space="0" w:color="auto"/>
                              </w:divBdr>
                            </w:div>
                            <w:div w:id="117454665">
                              <w:marLeft w:val="0"/>
                              <w:marRight w:val="0"/>
                              <w:marTop w:val="0"/>
                              <w:marBottom w:val="0"/>
                              <w:divBdr>
                                <w:top w:val="none" w:sz="0" w:space="0" w:color="auto"/>
                                <w:left w:val="none" w:sz="0" w:space="0" w:color="auto"/>
                                <w:bottom w:val="none" w:sz="0" w:space="0" w:color="auto"/>
                                <w:right w:val="none" w:sz="0" w:space="0" w:color="auto"/>
                              </w:divBdr>
                            </w:div>
                            <w:div w:id="2081705069">
                              <w:marLeft w:val="0"/>
                              <w:marRight w:val="0"/>
                              <w:marTop w:val="0"/>
                              <w:marBottom w:val="0"/>
                              <w:divBdr>
                                <w:top w:val="none" w:sz="0" w:space="0" w:color="auto"/>
                                <w:left w:val="none" w:sz="0" w:space="0" w:color="auto"/>
                                <w:bottom w:val="none" w:sz="0" w:space="0" w:color="auto"/>
                                <w:right w:val="none" w:sz="0" w:space="0" w:color="auto"/>
                              </w:divBdr>
                            </w:div>
                            <w:div w:id="564026579">
                              <w:marLeft w:val="0"/>
                              <w:marRight w:val="0"/>
                              <w:marTop w:val="0"/>
                              <w:marBottom w:val="0"/>
                              <w:divBdr>
                                <w:top w:val="none" w:sz="0" w:space="0" w:color="auto"/>
                                <w:left w:val="none" w:sz="0" w:space="0" w:color="auto"/>
                                <w:bottom w:val="none" w:sz="0" w:space="0" w:color="auto"/>
                                <w:right w:val="none" w:sz="0" w:space="0" w:color="auto"/>
                              </w:divBdr>
                            </w:div>
                            <w:div w:id="10626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24769">
              <w:marLeft w:val="0"/>
              <w:marRight w:val="0"/>
              <w:marTop w:val="0"/>
              <w:marBottom w:val="0"/>
              <w:divBdr>
                <w:top w:val="none" w:sz="0" w:space="0" w:color="auto"/>
                <w:left w:val="none" w:sz="0" w:space="0" w:color="auto"/>
                <w:bottom w:val="none" w:sz="0" w:space="0" w:color="auto"/>
                <w:right w:val="none" w:sz="0" w:space="0" w:color="auto"/>
              </w:divBdr>
              <w:divsChild>
                <w:div w:id="168569176">
                  <w:marLeft w:val="0"/>
                  <w:marRight w:val="0"/>
                  <w:marTop w:val="180"/>
                  <w:marBottom w:val="180"/>
                  <w:divBdr>
                    <w:top w:val="none" w:sz="0" w:space="0" w:color="auto"/>
                    <w:left w:val="none" w:sz="0" w:space="0" w:color="auto"/>
                    <w:bottom w:val="none" w:sz="0" w:space="0" w:color="auto"/>
                    <w:right w:val="none" w:sz="0" w:space="0" w:color="auto"/>
                  </w:divBdr>
                  <w:divsChild>
                    <w:div w:id="1268200028">
                      <w:marLeft w:val="0"/>
                      <w:marRight w:val="0"/>
                      <w:marTop w:val="0"/>
                      <w:marBottom w:val="360"/>
                      <w:divBdr>
                        <w:top w:val="none" w:sz="0" w:space="0" w:color="auto"/>
                        <w:left w:val="none" w:sz="0" w:space="0" w:color="auto"/>
                        <w:bottom w:val="none" w:sz="0" w:space="0" w:color="auto"/>
                        <w:right w:val="none" w:sz="0" w:space="0" w:color="auto"/>
                      </w:divBdr>
                      <w:divsChild>
                        <w:div w:id="124147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9221">
              <w:marLeft w:val="0"/>
              <w:marRight w:val="0"/>
              <w:marTop w:val="0"/>
              <w:marBottom w:val="0"/>
              <w:divBdr>
                <w:top w:val="none" w:sz="0" w:space="0" w:color="auto"/>
                <w:left w:val="none" w:sz="0" w:space="0" w:color="auto"/>
                <w:bottom w:val="none" w:sz="0" w:space="0" w:color="auto"/>
                <w:right w:val="none" w:sz="0" w:space="0" w:color="auto"/>
              </w:divBdr>
              <w:divsChild>
                <w:div w:id="1302464764">
                  <w:marLeft w:val="0"/>
                  <w:marRight w:val="0"/>
                  <w:marTop w:val="180"/>
                  <w:marBottom w:val="180"/>
                  <w:divBdr>
                    <w:top w:val="none" w:sz="0" w:space="0" w:color="auto"/>
                    <w:left w:val="none" w:sz="0" w:space="0" w:color="auto"/>
                    <w:bottom w:val="none" w:sz="0" w:space="0" w:color="auto"/>
                    <w:right w:val="none" w:sz="0" w:space="0" w:color="auto"/>
                  </w:divBdr>
                  <w:divsChild>
                    <w:div w:id="17577856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49652225">
              <w:marLeft w:val="0"/>
              <w:marRight w:val="0"/>
              <w:marTop w:val="0"/>
              <w:marBottom w:val="0"/>
              <w:divBdr>
                <w:top w:val="none" w:sz="0" w:space="0" w:color="auto"/>
                <w:left w:val="none" w:sz="0" w:space="0" w:color="auto"/>
                <w:bottom w:val="none" w:sz="0" w:space="0" w:color="auto"/>
                <w:right w:val="none" w:sz="0" w:space="0" w:color="auto"/>
              </w:divBdr>
              <w:divsChild>
                <w:div w:id="303238262">
                  <w:marLeft w:val="0"/>
                  <w:marRight w:val="0"/>
                  <w:marTop w:val="180"/>
                  <w:marBottom w:val="180"/>
                  <w:divBdr>
                    <w:top w:val="none" w:sz="0" w:space="0" w:color="auto"/>
                    <w:left w:val="none" w:sz="0" w:space="0" w:color="auto"/>
                    <w:bottom w:val="none" w:sz="0" w:space="0" w:color="auto"/>
                    <w:right w:val="none" w:sz="0" w:space="0" w:color="auto"/>
                  </w:divBdr>
                  <w:divsChild>
                    <w:div w:id="1464276847">
                      <w:marLeft w:val="0"/>
                      <w:marRight w:val="0"/>
                      <w:marTop w:val="0"/>
                      <w:marBottom w:val="360"/>
                      <w:divBdr>
                        <w:top w:val="none" w:sz="0" w:space="0" w:color="auto"/>
                        <w:left w:val="none" w:sz="0" w:space="0" w:color="auto"/>
                        <w:bottom w:val="none" w:sz="0" w:space="0" w:color="auto"/>
                        <w:right w:val="none" w:sz="0" w:space="0" w:color="auto"/>
                      </w:divBdr>
                      <w:divsChild>
                        <w:div w:id="679159026">
                          <w:marLeft w:val="0"/>
                          <w:marRight w:val="0"/>
                          <w:marTop w:val="0"/>
                          <w:marBottom w:val="0"/>
                          <w:divBdr>
                            <w:top w:val="none" w:sz="0" w:space="0" w:color="auto"/>
                            <w:left w:val="none" w:sz="0" w:space="0" w:color="auto"/>
                            <w:bottom w:val="none" w:sz="0" w:space="0" w:color="auto"/>
                            <w:right w:val="none" w:sz="0" w:space="0" w:color="auto"/>
                          </w:divBdr>
                        </w:div>
                        <w:div w:id="16491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9402">
              <w:marLeft w:val="0"/>
              <w:marRight w:val="0"/>
              <w:marTop w:val="0"/>
              <w:marBottom w:val="0"/>
              <w:divBdr>
                <w:top w:val="none" w:sz="0" w:space="0" w:color="auto"/>
                <w:left w:val="none" w:sz="0" w:space="0" w:color="auto"/>
                <w:bottom w:val="none" w:sz="0" w:space="0" w:color="auto"/>
                <w:right w:val="none" w:sz="0" w:space="0" w:color="auto"/>
              </w:divBdr>
              <w:divsChild>
                <w:div w:id="172378894">
                  <w:marLeft w:val="0"/>
                  <w:marRight w:val="0"/>
                  <w:marTop w:val="180"/>
                  <w:marBottom w:val="180"/>
                  <w:divBdr>
                    <w:top w:val="none" w:sz="0" w:space="0" w:color="auto"/>
                    <w:left w:val="none" w:sz="0" w:space="0" w:color="auto"/>
                    <w:bottom w:val="none" w:sz="0" w:space="0" w:color="auto"/>
                    <w:right w:val="none" w:sz="0" w:space="0" w:color="auto"/>
                  </w:divBdr>
                  <w:divsChild>
                    <w:div w:id="1971786193">
                      <w:marLeft w:val="0"/>
                      <w:marRight w:val="0"/>
                      <w:marTop w:val="0"/>
                      <w:marBottom w:val="360"/>
                      <w:divBdr>
                        <w:top w:val="none" w:sz="0" w:space="0" w:color="auto"/>
                        <w:left w:val="none" w:sz="0" w:space="0" w:color="auto"/>
                        <w:bottom w:val="none" w:sz="0" w:space="0" w:color="auto"/>
                        <w:right w:val="none" w:sz="0" w:space="0" w:color="auto"/>
                      </w:divBdr>
                      <w:divsChild>
                        <w:div w:id="1083642602">
                          <w:marLeft w:val="0"/>
                          <w:marRight w:val="0"/>
                          <w:marTop w:val="0"/>
                          <w:marBottom w:val="0"/>
                          <w:divBdr>
                            <w:top w:val="none" w:sz="0" w:space="0" w:color="auto"/>
                            <w:left w:val="none" w:sz="0" w:space="0" w:color="auto"/>
                            <w:bottom w:val="none" w:sz="0" w:space="0" w:color="auto"/>
                            <w:right w:val="none" w:sz="0" w:space="0" w:color="auto"/>
                          </w:divBdr>
                        </w:div>
                        <w:div w:id="6112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5673">
              <w:marLeft w:val="0"/>
              <w:marRight w:val="0"/>
              <w:marTop w:val="0"/>
              <w:marBottom w:val="0"/>
              <w:divBdr>
                <w:top w:val="none" w:sz="0" w:space="0" w:color="auto"/>
                <w:left w:val="none" w:sz="0" w:space="0" w:color="auto"/>
                <w:bottom w:val="none" w:sz="0" w:space="0" w:color="auto"/>
                <w:right w:val="none" w:sz="0" w:space="0" w:color="auto"/>
              </w:divBdr>
              <w:divsChild>
                <w:div w:id="2092004861">
                  <w:marLeft w:val="0"/>
                  <w:marRight w:val="0"/>
                  <w:marTop w:val="180"/>
                  <w:marBottom w:val="180"/>
                  <w:divBdr>
                    <w:top w:val="none" w:sz="0" w:space="0" w:color="auto"/>
                    <w:left w:val="none" w:sz="0" w:space="0" w:color="auto"/>
                    <w:bottom w:val="none" w:sz="0" w:space="0" w:color="auto"/>
                    <w:right w:val="none" w:sz="0" w:space="0" w:color="auto"/>
                  </w:divBdr>
                  <w:divsChild>
                    <w:div w:id="1123426826">
                      <w:marLeft w:val="0"/>
                      <w:marRight w:val="0"/>
                      <w:marTop w:val="0"/>
                      <w:marBottom w:val="360"/>
                      <w:divBdr>
                        <w:top w:val="none" w:sz="0" w:space="0" w:color="auto"/>
                        <w:left w:val="none" w:sz="0" w:space="0" w:color="auto"/>
                        <w:bottom w:val="none" w:sz="0" w:space="0" w:color="auto"/>
                        <w:right w:val="none" w:sz="0" w:space="0" w:color="auto"/>
                      </w:divBdr>
                      <w:divsChild>
                        <w:div w:id="16325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12156">
              <w:marLeft w:val="0"/>
              <w:marRight w:val="0"/>
              <w:marTop w:val="0"/>
              <w:marBottom w:val="0"/>
              <w:divBdr>
                <w:top w:val="none" w:sz="0" w:space="0" w:color="auto"/>
                <w:left w:val="none" w:sz="0" w:space="0" w:color="auto"/>
                <w:bottom w:val="none" w:sz="0" w:space="0" w:color="auto"/>
                <w:right w:val="none" w:sz="0" w:space="0" w:color="auto"/>
              </w:divBdr>
              <w:divsChild>
                <w:div w:id="294725411">
                  <w:marLeft w:val="0"/>
                  <w:marRight w:val="0"/>
                  <w:marTop w:val="180"/>
                  <w:marBottom w:val="180"/>
                  <w:divBdr>
                    <w:top w:val="none" w:sz="0" w:space="0" w:color="auto"/>
                    <w:left w:val="none" w:sz="0" w:space="0" w:color="auto"/>
                    <w:bottom w:val="none" w:sz="0" w:space="0" w:color="auto"/>
                    <w:right w:val="none" w:sz="0" w:space="0" w:color="auto"/>
                  </w:divBdr>
                  <w:divsChild>
                    <w:div w:id="1319192835">
                      <w:marLeft w:val="0"/>
                      <w:marRight w:val="0"/>
                      <w:marTop w:val="0"/>
                      <w:marBottom w:val="360"/>
                      <w:divBdr>
                        <w:top w:val="none" w:sz="0" w:space="0" w:color="auto"/>
                        <w:left w:val="none" w:sz="0" w:space="0" w:color="auto"/>
                        <w:bottom w:val="none" w:sz="0" w:space="0" w:color="auto"/>
                        <w:right w:val="none" w:sz="0" w:space="0" w:color="auto"/>
                      </w:divBdr>
                      <w:divsChild>
                        <w:div w:id="9408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80643">
              <w:marLeft w:val="0"/>
              <w:marRight w:val="0"/>
              <w:marTop w:val="0"/>
              <w:marBottom w:val="0"/>
              <w:divBdr>
                <w:top w:val="none" w:sz="0" w:space="0" w:color="auto"/>
                <w:left w:val="none" w:sz="0" w:space="0" w:color="auto"/>
                <w:bottom w:val="none" w:sz="0" w:space="0" w:color="auto"/>
                <w:right w:val="none" w:sz="0" w:space="0" w:color="auto"/>
              </w:divBdr>
              <w:divsChild>
                <w:div w:id="1852210426">
                  <w:marLeft w:val="0"/>
                  <w:marRight w:val="0"/>
                  <w:marTop w:val="180"/>
                  <w:marBottom w:val="180"/>
                  <w:divBdr>
                    <w:top w:val="none" w:sz="0" w:space="0" w:color="auto"/>
                    <w:left w:val="none" w:sz="0" w:space="0" w:color="auto"/>
                    <w:bottom w:val="none" w:sz="0" w:space="0" w:color="auto"/>
                    <w:right w:val="none" w:sz="0" w:space="0" w:color="auto"/>
                  </w:divBdr>
                  <w:divsChild>
                    <w:div w:id="1544639747">
                      <w:marLeft w:val="0"/>
                      <w:marRight w:val="0"/>
                      <w:marTop w:val="0"/>
                      <w:marBottom w:val="360"/>
                      <w:divBdr>
                        <w:top w:val="none" w:sz="0" w:space="0" w:color="auto"/>
                        <w:left w:val="none" w:sz="0" w:space="0" w:color="auto"/>
                        <w:bottom w:val="none" w:sz="0" w:space="0" w:color="auto"/>
                        <w:right w:val="none" w:sz="0" w:space="0" w:color="auto"/>
                      </w:divBdr>
                      <w:divsChild>
                        <w:div w:id="1990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0189">
              <w:marLeft w:val="0"/>
              <w:marRight w:val="0"/>
              <w:marTop w:val="0"/>
              <w:marBottom w:val="0"/>
              <w:divBdr>
                <w:top w:val="none" w:sz="0" w:space="0" w:color="auto"/>
                <w:left w:val="none" w:sz="0" w:space="0" w:color="auto"/>
                <w:bottom w:val="none" w:sz="0" w:space="0" w:color="auto"/>
                <w:right w:val="none" w:sz="0" w:space="0" w:color="auto"/>
              </w:divBdr>
              <w:divsChild>
                <w:div w:id="1165969678">
                  <w:marLeft w:val="0"/>
                  <w:marRight w:val="0"/>
                  <w:marTop w:val="180"/>
                  <w:marBottom w:val="180"/>
                  <w:divBdr>
                    <w:top w:val="none" w:sz="0" w:space="0" w:color="auto"/>
                    <w:left w:val="none" w:sz="0" w:space="0" w:color="auto"/>
                    <w:bottom w:val="none" w:sz="0" w:space="0" w:color="auto"/>
                    <w:right w:val="none" w:sz="0" w:space="0" w:color="auto"/>
                  </w:divBdr>
                  <w:divsChild>
                    <w:div w:id="2071267524">
                      <w:marLeft w:val="0"/>
                      <w:marRight w:val="0"/>
                      <w:marTop w:val="0"/>
                      <w:marBottom w:val="360"/>
                      <w:divBdr>
                        <w:top w:val="none" w:sz="0" w:space="0" w:color="auto"/>
                        <w:left w:val="none" w:sz="0" w:space="0" w:color="auto"/>
                        <w:bottom w:val="none" w:sz="0" w:space="0" w:color="auto"/>
                        <w:right w:val="none" w:sz="0" w:space="0" w:color="auto"/>
                      </w:divBdr>
                      <w:divsChild>
                        <w:div w:id="16879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7206">
              <w:marLeft w:val="0"/>
              <w:marRight w:val="0"/>
              <w:marTop w:val="0"/>
              <w:marBottom w:val="0"/>
              <w:divBdr>
                <w:top w:val="none" w:sz="0" w:space="0" w:color="auto"/>
                <w:left w:val="none" w:sz="0" w:space="0" w:color="auto"/>
                <w:bottom w:val="none" w:sz="0" w:space="0" w:color="auto"/>
                <w:right w:val="none" w:sz="0" w:space="0" w:color="auto"/>
              </w:divBdr>
              <w:divsChild>
                <w:div w:id="663510127">
                  <w:marLeft w:val="0"/>
                  <w:marRight w:val="0"/>
                  <w:marTop w:val="180"/>
                  <w:marBottom w:val="180"/>
                  <w:divBdr>
                    <w:top w:val="none" w:sz="0" w:space="0" w:color="auto"/>
                    <w:left w:val="none" w:sz="0" w:space="0" w:color="auto"/>
                    <w:bottom w:val="none" w:sz="0" w:space="0" w:color="auto"/>
                    <w:right w:val="none" w:sz="0" w:space="0" w:color="auto"/>
                  </w:divBdr>
                  <w:divsChild>
                    <w:div w:id="217860612">
                      <w:marLeft w:val="0"/>
                      <w:marRight w:val="0"/>
                      <w:marTop w:val="0"/>
                      <w:marBottom w:val="360"/>
                      <w:divBdr>
                        <w:top w:val="none" w:sz="0" w:space="0" w:color="auto"/>
                        <w:left w:val="none" w:sz="0" w:space="0" w:color="auto"/>
                        <w:bottom w:val="none" w:sz="0" w:space="0" w:color="auto"/>
                        <w:right w:val="none" w:sz="0" w:space="0" w:color="auto"/>
                      </w:divBdr>
                      <w:divsChild>
                        <w:div w:id="95605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214">
              <w:marLeft w:val="0"/>
              <w:marRight w:val="0"/>
              <w:marTop w:val="0"/>
              <w:marBottom w:val="0"/>
              <w:divBdr>
                <w:top w:val="none" w:sz="0" w:space="0" w:color="auto"/>
                <w:left w:val="none" w:sz="0" w:space="0" w:color="auto"/>
                <w:bottom w:val="none" w:sz="0" w:space="0" w:color="auto"/>
                <w:right w:val="none" w:sz="0" w:space="0" w:color="auto"/>
              </w:divBdr>
              <w:divsChild>
                <w:div w:id="1153639013">
                  <w:marLeft w:val="0"/>
                  <w:marRight w:val="0"/>
                  <w:marTop w:val="180"/>
                  <w:marBottom w:val="180"/>
                  <w:divBdr>
                    <w:top w:val="none" w:sz="0" w:space="0" w:color="auto"/>
                    <w:left w:val="none" w:sz="0" w:space="0" w:color="auto"/>
                    <w:bottom w:val="none" w:sz="0" w:space="0" w:color="auto"/>
                    <w:right w:val="none" w:sz="0" w:space="0" w:color="auto"/>
                  </w:divBdr>
                  <w:divsChild>
                    <w:div w:id="206527192">
                      <w:marLeft w:val="0"/>
                      <w:marRight w:val="0"/>
                      <w:marTop w:val="0"/>
                      <w:marBottom w:val="360"/>
                      <w:divBdr>
                        <w:top w:val="none" w:sz="0" w:space="0" w:color="auto"/>
                        <w:left w:val="none" w:sz="0" w:space="0" w:color="auto"/>
                        <w:bottom w:val="none" w:sz="0" w:space="0" w:color="auto"/>
                        <w:right w:val="none" w:sz="0" w:space="0" w:color="auto"/>
                      </w:divBdr>
                      <w:divsChild>
                        <w:div w:id="1593395735">
                          <w:marLeft w:val="0"/>
                          <w:marRight w:val="0"/>
                          <w:marTop w:val="0"/>
                          <w:marBottom w:val="0"/>
                          <w:divBdr>
                            <w:top w:val="none" w:sz="0" w:space="0" w:color="auto"/>
                            <w:left w:val="none" w:sz="0" w:space="0" w:color="auto"/>
                            <w:bottom w:val="none" w:sz="0" w:space="0" w:color="auto"/>
                            <w:right w:val="none" w:sz="0" w:space="0" w:color="auto"/>
                          </w:divBdr>
                        </w:div>
                        <w:div w:id="2067489101">
                          <w:marLeft w:val="0"/>
                          <w:marRight w:val="0"/>
                          <w:marTop w:val="0"/>
                          <w:marBottom w:val="0"/>
                          <w:divBdr>
                            <w:top w:val="none" w:sz="0" w:space="0" w:color="auto"/>
                            <w:left w:val="none" w:sz="0" w:space="0" w:color="auto"/>
                            <w:bottom w:val="none" w:sz="0" w:space="0" w:color="auto"/>
                            <w:right w:val="none" w:sz="0" w:space="0" w:color="auto"/>
                          </w:divBdr>
                        </w:div>
                        <w:div w:id="862401206">
                          <w:marLeft w:val="0"/>
                          <w:marRight w:val="0"/>
                          <w:marTop w:val="0"/>
                          <w:marBottom w:val="0"/>
                          <w:divBdr>
                            <w:top w:val="none" w:sz="0" w:space="0" w:color="auto"/>
                            <w:left w:val="none" w:sz="0" w:space="0" w:color="auto"/>
                            <w:bottom w:val="none" w:sz="0" w:space="0" w:color="auto"/>
                            <w:right w:val="none" w:sz="0" w:space="0" w:color="auto"/>
                          </w:divBdr>
                          <w:divsChild>
                            <w:div w:id="1582643736">
                              <w:marLeft w:val="0"/>
                              <w:marRight w:val="0"/>
                              <w:marTop w:val="0"/>
                              <w:marBottom w:val="0"/>
                              <w:divBdr>
                                <w:top w:val="none" w:sz="0" w:space="0" w:color="auto"/>
                                <w:left w:val="none" w:sz="0" w:space="0" w:color="auto"/>
                                <w:bottom w:val="none" w:sz="0" w:space="0" w:color="auto"/>
                                <w:right w:val="none" w:sz="0" w:space="0" w:color="auto"/>
                              </w:divBdr>
                            </w:div>
                            <w:div w:id="830486508">
                              <w:marLeft w:val="0"/>
                              <w:marRight w:val="0"/>
                              <w:marTop w:val="0"/>
                              <w:marBottom w:val="0"/>
                              <w:divBdr>
                                <w:top w:val="none" w:sz="0" w:space="0" w:color="auto"/>
                                <w:left w:val="none" w:sz="0" w:space="0" w:color="auto"/>
                                <w:bottom w:val="none" w:sz="0" w:space="0" w:color="auto"/>
                                <w:right w:val="none" w:sz="0" w:space="0" w:color="auto"/>
                              </w:divBdr>
                            </w:div>
                            <w:div w:id="1653676372">
                              <w:marLeft w:val="0"/>
                              <w:marRight w:val="0"/>
                              <w:marTop w:val="0"/>
                              <w:marBottom w:val="0"/>
                              <w:divBdr>
                                <w:top w:val="none" w:sz="0" w:space="0" w:color="auto"/>
                                <w:left w:val="none" w:sz="0" w:space="0" w:color="auto"/>
                                <w:bottom w:val="none" w:sz="0" w:space="0" w:color="auto"/>
                                <w:right w:val="none" w:sz="0" w:space="0" w:color="auto"/>
                              </w:divBdr>
                            </w:div>
                            <w:div w:id="1137845327">
                              <w:marLeft w:val="0"/>
                              <w:marRight w:val="0"/>
                              <w:marTop w:val="0"/>
                              <w:marBottom w:val="0"/>
                              <w:divBdr>
                                <w:top w:val="none" w:sz="0" w:space="0" w:color="auto"/>
                                <w:left w:val="none" w:sz="0" w:space="0" w:color="auto"/>
                                <w:bottom w:val="none" w:sz="0" w:space="0" w:color="auto"/>
                                <w:right w:val="none" w:sz="0" w:space="0" w:color="auto"/>
                              </w:divBdr>
                            </w:div>
                            <w:div w:id="179785641">
                              <w:marLeft w:val="0"/>
                              <w:marRight w:val="0"/>
                              <w:marTop w:val="0"/>
                              <w:marBottom w:val="0"/>
                              <w:divBdr>
                                <w:top w:val="none" w:sz="0" w:space="0" w:color="auto"/>
                                <w:left w:val="none" w:sz="0" w:space="0" w:color="auto"/>
                                <w:bottom w:val="none" w:sz="0" w:space="0" w:color="auto"/>
                                <w:right w:val="none" w:sz="0" w:space="0" w:color="auto"/>
                              </w:divBdr>
                            </w:div>
                            <w:div w:id="340593440">
                              <w:marLeft w:val="0"/>
                              <w:marRight w:val="0"/>
                              <w:marTop w:val="0"/>
                              <w:marBottom w:val="0"/>
                              <w:divBdr>
                                <w:top w:val="none" w:sz="0" w:space="0" w:color="auto"/>
                                <w:left w:val="none" w:sz="0" w:space="0" w:color="auto"/>
                                <w:bottom w:val="none" w:sz="0" w:space="0" w:color="auto"/>
                                <w:right w:val="none" w:sz="0" w:space="0" w:color="auto"/>
                              </w:divBdr>
                            </w:div>
                            <w:div w:id="1257204407">
                              <w:marLeft w:val="0"/>
                              <w:marRight w:val="0"/>
                              <w:marTop w:val="0"/>
                              <w:marBottom w:val="0"/>
                              <w:divBdr>
                                <w:top w:val="none" w:sz="0" w:space="0" w:color="auto"/>
                                <w:left w:val="none" w:sz="0" w:space="0" w:color="auto"/>
                                <w:bottom w:val="none" w:sz="0" w:space="0" w:color="auto"/>
                                <w:right w:val="none" w:sz="0" w:space="0" w:color="auto"/>
                              </w:divBdr>
                            </w:div>
                            <w:div w:id="468322796">
                              <w:marLeft w:val="0"/>
                              <w:marRight w:val="0"/>
                              <w:marTop w:val="0"/>
                              <w:marBottom w:val="0"/>
                              <w:divBdr>
                                <w:top w:val="none" w:sz="0" w:space="0" w:color="auto"/>
                                <w:left w:val="none" w:sz="0" w:space="0" w:color="auto"/>
                                <w:bottom w:val="none" w:sz="0" w:space="0" w:color="auto"/>
                                <w:right w:val="none" w:sz="0" w:space="0" w:color="auto"/>
                              </w:divBdr>
                            </w:div>
                            <w:div w:id="496118889">
                              <w:marLeft w:val="0"/>
                              <w:marRight w:val="0"/>
                              <w:marTop w:val="0"/>
                              <w:marBottom w:val="0"/>
                              <w:divBdr>
                                <w:top w:val="none" w:sz="0" w:space="0" w:color="auto"/>
                                <w:left w:val="none" w:sz="0" w:space="0" w:color="auto"/>
                                <w:bottom w:val="none" w:sz="0" w:space="0" w:color="auto"/>
                                <w:right w:val="none" w:sz="0" w:space="0" w:color="auto"/>
                              </w:divBdr>
                            </w:div>
                            <w:div w:id="1155806182">
                              <w:marLeft w:val="0"/>
                              <w:marRight w:val="0"/>
                              <w:marTop w:val="0"/>
                              <w:marBottom w:val="0"/>
                              <w:divBdr>
                                <w:top w:val="none" w:sz="0" w:space="0" w:color="auto"/>
                                <w:left w:val="none" w:sz="0" w:space="0" w:color="auto"/>
                                <w:bottom w:val="none" w:sz="0" w:space="0" w:color="auto"/>
                                <w:right w:val="none" w:sz="0" w:space="0" w:color="auto"/>
                              </w:divBdr>
                            </w:div>
                            <w:div w:id="331373728">
                              <w:marLeft w:val="0"/>
                              <w:marRight w:val="0"/>
                              <w:marTop w:val="0"/>
                              <w:marBottom w:val="0"/>
                              <w:divBdr>
                                <w:top w:val="none" w:sz="0" w:space="0" w:color="auto"/>
                                <w:left w:val="none" w:sz="0" w:space="0" w:color="auto"/>
                                <w:bottom w:val="none" w:sz="0" w:space="0" w:color="auto"/>
                                <w:right w:val="none" w:sz="0" w:space="0" w:color="auto"/>
                              </w:divBdr>
                            </w:div>
                            <w:div w:id="2130464021">
                              <w:marLeft w:val="0"/>
                              <w:marRight w:val="0"/>
                              <w:marTop w:val="0"/>
                              <w:marBottom w:val="0"/>
                              <w:divBdr>
                                <w:top w:val="none" w:sz="0" w:space="0" w:color="auto"/>
                                <w:left w:val="none" w:sz="0" w:space="0" w:color="auto"/>
                                <w:bottom w:val="none" w:sz="0" w:space="0" w:color="auto"/>
                                <w:right w:val="none" w:sz="0" w:space="0" w:color="auto"/>
                              </w:divBdr>
                            </w:div>
                            <w:div w:id="854926665">
                              <w:marLeft w:val="0"/>
                              <w:marRight w:val="0"/>
                              <w:marTop w:val="0"/>
                              <w:marBottom w:val="0"/>
                              <w:divBdr>
                                <w:top w:val="none" w:sz="0" w:space="0" w:color="auto"/>
                                <w:left w:val="none" w:sz="0" w:space="0" w:color="auto"/>
                                <w:bottom w:val="none" w:sz="0" w:space="0" w:color="auto"/>
                                <w:right w:val="none" w:sz="0" w:space="0" w:color="auto"/>
                              </w:divBdr>
                            </w:div>
                            <w:div w:id="1894152097">
                              <w:marLeft w:val="0"/>
                              <w:marRight w:val="0"/>
                              <w:marTop w:val="0"/>
                              <w:marBottom w:val="0"/>
                              <w:divBdr>
                                <w:top w:val="none" w:sz="0" w:space="0" w:color="auto"/>
                                <w:left w:val="none" w:sz="0" w:space="0" w:color="auto"/>
                                <w:bottom w:val="none" w:sz="0" w:space="0" w:color="auto"/>
                                <w:right w:val="none" w:sz="0" w:space="0" w:color="auto"/>
                              </w:divBdr>
                            </w:div>
                            <w:div w:id="324745594">
                              <w:marLeft w:val="0"/>
                              <w:marRight w:val="0"/>
                              <w:marTop w:val="0"/>
                              <w:marBottom w:val="0"/>
                              <w:divBdr>
                                <w:top w:val="none" w:sz="0" w:space="0" w:color="auto"/>
                                <w:left w:val="none" w:sz="0" w:space="0" w:color="auto"/>
                                <w:bottom w:val="none" w:sz="0" w:space="0" w:color="auto"/>
                                <w:right w:val="none" w:sz="0" w:space="0" w:color="auto"/>
                              </w:divBdr>
                            </w:div>
                            <w:div w:id="427774952">
                              <w:marLeft w:val="0"/>
                              <w:marRight w:val="0"/>
                              <w:marTop w:val="0"/>
                              <w:marBottom w:val="0"/>
                              <w:divBdr>
                                <w:top w:val="none" w:sz="0" w:space="0" w:color="auto"/>
                                <w:left w:val="none" w:sz="0" w:space="0" w:color="auto"/>
                                <w:bottom w:val="none" w:sz="0" w:space="0" w:color="auto"/>
                                <w:right w:val="none" w:sz="0" w:space="0" w:color="auto"/>
                              </w:divBdr>
                            </w:div>
                            <w:div w:id="366295735">
                              <w:marLeft w:val="0"/>
                              <w:marRight w:val="0"/>
                              <w:marTop w:val="0"/>
                              <w:marBottom w:val="0"/>
                              <w:divBdr>
                                <w:top w:val="none" w:sz="0" w:space="0" w:color="auto"/>
                                <w:left w:val="none" w:sz="0" w:space="0" w:color="auto"/>
                                <w:bottom w:val="none" w:sz="0" w:space="0" w:color="auto"/>
                                <w:right w:val="none" w:sz="0" w:space="0" w:color="auto"/>
                              </w:divBdr>
                            </w:div>
                            <w:div w:id="345210202">
                              <w:marLeft w:val="0"/>
                              <w:marRight w:val="0"/>
                              <w:marTop w:val="0"/>
                              <w:marBottom w:val="0"/>
                              <w:divBdr>
                                <w:top w:val="none" w:sz="0" w:space="0" w:color="auto"/>
                                <w:left w:val="none" w:sz="0" w:space="0" w:color="auto"/>
                                <w:bottom w:val="none" w:sz="0" w:space="0" w:color="auto"/>
                                <w:right w:val="none" w:sz="0" w:space="0" w:color="auto"/>
                              </w:divBdr>
                            </w:div>
                            <w:div w:id="331493442">
                              <w:marLeft w:val="0"/>
                              <w:marRight w:val="0"/>
                              <w:marTop w:val="0"/>
                              <w:marBottom w:val="0"/>
                              <w:divBdr>
                                <w:top w:val="none" w:sz="0" w:space="0" w:color="auto"/>
                                <w:left w:val="none" w:sz="0" w:space="0" w:color="auto"/>
                                <w:bottom w:val="none" w:sz="0" w:space="0" w:color="auto"/>
                                <w:right w:val="none" w:sz="0" w:space="0" w:color="auto"/>
                              </w:divBdr>
                            </w:div>
                            <w:div w:id="2069262132">
                              <w:marLeft w:val="0"/>
                              <w:marRight w:val="0"/>
                              <w:marTop w:val="0"/>
                              <w:marBottom w:val="0"/>
                              <w:divBdr>
                                <w:top w:val="none" w:sz="0" w:space="0" w:color="auto"/>
                                <w:left w:val="none" w:sz="0" w:space="0" w:color="auto"/>
                                <w:bottom w:val="none" w:sz="0" w:space="0" w:color="auto"/>
                                <w:right w:val="none" w:sz="0" w:space="0" w:color="auto"/>
                              </w:divBdr>
                            </w:div>
                            <w:div w:id="1059089124">
                              <w:marLeft w:val="0"/>
                              <w:marRight w:val="0"/>
                              <w:marTop w:val="0"/>
                              <w:marBottom w:val="0"/>
                              <w:divBdr>
                                <w:top w:val="none" w:sz="0" w:space="0" w:color="auto"/>
                                <w:left w:val="none" w:sz="0" w:space="0" w:color="auto"/>
                                <w:bottom w:val="none" w:sz="0" w:space="0" w:color="auto"/>
                                <w:right w:val="none" w:sz="0" w:space="0" w:color="auto"/>
                              </w:divBdr>
                            </w:div>
                            <w:div w:id="1603688484">
                              <w:marLeft w:val="0"/>
                              <w:marRight w:val="0"/>
                              <w:marTop w:val="0"/>
                              <w:marBottom w:val="0"/>
                              <w:divBdr>
                                <w:top w:val="none" w:sz="0" w:space="0" w:color="auto"/>
                                <w:left w:val="none" w:sz="0" w:space="0" w:color="auto"/>
                                <w:bottom w:val="none" w:sz="0" w:space="0" w:color="auto"/>
                                <w:right w:val="none" w:sz="0" w:space="0" w:color="auto"/>
                              </w:divBdr>
                            </w:div>
                            <w:div w:id="228927852">
                              <w:marLeft w:val="0"/>
                              <w:marRight w:val="0"/>
                              <w:marTop w:val="0"/>
                              <w:marBottom w:val="0"/>
                              <w:divBdr>
                                <w:top w:val="none" w:sz="0" w:space="0" w:color="auto"/>
                                <w:left w:val="none" w:sz="0" w:space="0" w:color="auto"/>
                                <w:bottom w:val="none" w:sz="0" w:space="0" w:color="auto"/>
                                <w:right w:val="none" w:sz="0" w:space="0" w:color="auto"/>
                              </w:divBdr>
                            </w:div>
                            <w:div w:id="935868072">
                              <w:marLeft w:val="0"/>
                              <w:marRight w:val="0"/>
                              <w:marTop w:val="0"/>
                              <w:marBottom w:val="0"/>
                              <w:divBdr>
                                <w:top w:val="none" w:sz="0" w:space="0" w:color="auto"/>
                                <w:left w:val="none" w:sz="0" w:space="0" w:color="auto"/>
                                <w:bottom w:val="none" w:sz="0" w:space="0" w:color="auto"/>
                                <w:right w:val="none" w:sz="0" w:space="0" w:color="auto"/>
                              </w:divBdr>
                            </w:div>
                            <w:div w:id="1809587231">
                              <w:marLeft w:val="0"/>
                              <w:marRight w:val="0"/>
                              <w:marTop w:val="0"/>
                              <w:marBottom w:val="0"/>
                              <w:divBdr>
                                <w:top w:val="none" w:sz="0" w:space="0" w:color="auto"/>
                                <w:left w:val="none" w:sz="0" w:space="0" w:color="auto"/>
                                <w:bottom w:val="none" w:sz="0" w:space="0" w:color="auto"/>
                                <w:right w:val="none" w:sz="0" w:space="0" w:color="auto"/>
                              </w:divBdr>
                            </w:div>
                            <w:div w:id="1877962065">
                              <w:marLeft w:val="0"/>
                              <w:marRight w:val="0"/>
                              <w:marTop w:val="0"/>
                              <w:marBottom w:val="0"/>
                              <w:divBdr>
                                <w:top w:val="none" w:sz="0" w:space="0" w:color="auto"/>
                                <w:left w:val="none" w:sz="0" w:space="0" w:color="auto"/>
                                <w:bottom w:val="none" w:sz="0" w:space="0" w:color="auto"/>
                                <w:right w:val="none" w:sz="0" w:space="0" w:color="auto"/>
                              </w:divBdr>
                            </w:div>
                            <w:div w:id="1645040648">
                              <w:marLeft w:val="0"/>
                              <w:marRight w:val="0"/>
                              <w:marTop w:val="0"/>
                              <w:marBottom w:val="0"/>
                              <w:divBdr>
                                <w:top w:val="none" w:sz="0" w:space="0" w:color="auto"/>
                                <w:left w:val="none" w:sz="0" w:space="0" w:color="auto"/>
                                <w:bottom w:val="none" w:sz="0" w:space="0" w:color="auto"/>
                                <w:right w:val="none" w:sz="0" w:space="0" w:color="auto"/>
                              </w:divBdr>
                            </w:div>
                            <w:div w:id="1280144496">
                              <w:marLeft w:val="0"/>
                              <w:marRight w:val="0"/>
                              <w:marTop w:val="0"/>
                              <w:marBottom w:val="0"/>
                              <w:divBdr>
                                <w:top w:val="none" w:sz="0" w:space="0" w:color="auto"/>
                                <w:left w:val="none" w:sz="0" w:space="0" w:color="auto"/>
                                <w:bottom w:val="none" w:sz="0" w:space="0" w:color="auto"/>
                                <w:right w:val="none" w:sz="0" w:space="0" w:color="auto"/>
                              </w:divBdr>
                            </w:div>
                            <w:div w:id="236595887">
                              <w:marLeft w:val="0"/>
                              <w:marRight w:val="0"/>
                              <w:marTop w:val="0"/>
                              <w:marBottom w:val="0"/>
                              <w:divBdr>
                                <w:top w:val="none" w:sz="0" w:space="0" w:color="auto"/>
                                <w:left w:val="none" w:sz="0" w:space="0" w:color="auto"/>
                                <w:bottom w:val="none" w:sz="0" w:space="0" w:color="auto"/>
                                <w:right w:val="none" w:sz="0" w:space="0" w:color="auto"/>
                              </w:divBdr>
                            </w:div>
                            <w:div w:id="14886185">
                              <w:marLeft w:val="0"/>
                              <w:marRight w:val="0"/>
                              <w:marTop w:val="0"/>
                              <w:marBottom w:val="0"/>
                              <w:divBdr>
                                <w:top w:val="none" w:sz="0" w:space="0" w:color="auto"/>
                                <w:left w:val="none" w:sz="0" w:space="0" w:color="auto"/>
                                <w:bottom w:val="none" w:sz="0" w:space="0" w:color="auto"/>
                                <w:right w:val="none" w:sz="0" w:space="0" w:color="auto"/>
                              </w:divBdr>
                            </w:div>
                            <w:div w:id="594553437">
                              <w:marLeft w:val="0"/>
                              <w:marRight w:val="0"/>
                              <w:marTop w:val="0"/>
                              <w:marBottom w:val="0"/>
                              <w:divBdr>
                                <w:top w:val="none" w:sz="0" w:space="0" w:color="auto"/>
                                <w:left w:val="none" w:sz="0" w:space="0" w:color="auto"/>
                                <w:bottom w:val="none" w:sz="0" w:space="0" w:color="auto"/>
                                <w:right w:val="none" w:sz="0" w:space="0" w:color="auto"/>
                              </w:divBdr>
                            </w:div>
                            <w:div w:id="1495996150">
                              <w:marLeft w:val="0"/>
                              <w:marRight w:val="0"/>
                              <w:marTop w:val="0"/>
                              <w:marBottom w:val="0"/>
                              <w:divBdr>
                                <w:top w:val="none" w:sz="0" w:space="0" w:color="auto"/>
                                <w:left w:val="none" w:sz="0" w:space="0" w:color="auto"/>
                                <w:bottom w:val="none" w:sz="0" w:space="0" w:color="auto"/>
                                <w:right w:val="none" w:sz="0" w:space="0" w:color="auto"/>
                              </w:divBdr>
                            </w:div>
                            <w:div w:id="1945261630">
                              <w:marLeft w:val="0"/>
                              <w:marRight w:val="0"/>
                              <w:marTop w:val="0"/>
                              <w:marBottom w:val="0"/>
                              <w:divBdr>
                                <w:top w:val="none" w:sz="0" w:space="0" w:color="auto"/>
                                <w:left w:val="none" w:sz="0" w:space="0" w:color="auto"/>
                                <w:bottom w:val="none" w:sz="0" w:space="0" w:color="auto"/>
                                <w:right w:val="none" w:sz="0" w:space="0" w:color="auto"/>
                              </w:divBdr>
                            </w:div>
                            <w:div w:id="835460243">
                              <w:marLeft w:val="0"/>
                              <w:marRight w:val="0"/>
                              <w:marTop w:val="0"/>
                              <w:marBottom w:val="0"/>
                              <w:divBdr>
                                <w:top w:val="none" w:sz="0" w:space="0" w:color="auto"/>
                                <w:left w:val="none" w:sz="0" w:space="0" w:color="auto"/>
                                <w:bottom w:val="none" w:sz="0" w:space="0" w:color="auto"/>
                                <w:right w:val="none" w:sz="0" w:space="0" w:color="auto"/>
                              </w:divBdr>
                            </w:div>
                            <w:div w:id="11332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3988">
              <w:marLeft w:val="0"/>
              <w:marRight w:val="0"/>
              <w:marTop w:val="0"/>
              <w:marBottom w:val="0"/>
              <w:divBdr>
                <w:top w:val="none" w:sz="0" w:space="0" w:color="auto"/>
                <w:left w:val="none" w:sz="0" w:space="0" w:color="auto"/>
                <w:bottom w:val="none" w:sz="0" w:space="0" w:color="auto"/>
                <w:right w:val="none" w:sz="0" w:space="0" w:color="auto"/>
              </w:divBdr>
              <w:divsChild>
                <w:div w:id="1415785367">
                  <w:marLeft w:val="0"/>
                  <w:marRight w:val="0"/>
                  <w:marTop w:val="180"/>
                  <w:marBottom w:val="180"/>
                  <w:divBdr>
                    <w:top w:val="none" w:sz="0" w:space="0" w:color="auto"/>
                    <w:left w:val="none" w:sz="0" w:space="0" w:color="auto"/>
                    <w:bottom w:val="none" w:sz="0" w:space="0" w:color="auto"/>
                    <w:right w:val="none" w:sz="0" w:space="0" w:color="auto"/>
                  </w:divBdr>
                  <w:divsChild>
                    <w:div w:id="894925194">
                      <w:marLeft w:val="0"/>
                      <w:marRight w:val="0"/>
                      <w:marTop w:val="0"/>
                      <w:marBottom w:val="360"/>
                      <w:divBdr>
                        <w:top w:val="none" w:sz="0" w:space="0" w:color="auto"/>
                        <w:left w:val="none" w:sz="0" w:space="0" w:color="auto"/>
                        <w:bottom w:val="none" w:sz="0" w:space="0" w:color="auto"/>
                        <w:right w:val="none" w:sz="0" w:space="0" w:color="auto"/>
                      </w:divBdr>
                      <w:divsChild>
                        <w:div w:id="2011056146">
                          <w:marLeft w:val="0"/>
                          <w:marRight w:val="0"/>
                          <w:marTop w:val="0"/>
                          <w:marBottom w:val="0"/>
                          <w:divBdr>
                            <w:top w:val="none" w:sz="0" w:space="0" w:color="auto"/>
                            <w:left w:val="none" w:sz="0" w:space="0" w:color="auto"/>
                            <w:bottom w:val="none" w:sz="0" w:space="0" w:color="auto"/>
                            <w:right w:val="none" w:sz="0" w:space="0" w:color="auto"/>
                          </w:divBdr>
                        </w:div>
                        <w:div w:id="198006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3225">
              <w:marLeft w:val="0"/>
              <w:marRight w:val="0"/>
              <w:marTop w:val="0"/>
              <w:marBottom w:val="0"/>
              <w:divBdr>
                <w:top w:val="none" w:sz="0" w:space="0" w:color="auto"/>
                <w:left w:val="none" w:sz="0" w:space="0" w:color="auto"/>
                <w:bottom w:val="none" w:sz="0" w:space="0" w:color="auto"/>
                <w:right w:val="none" w:sz="0" w:space="0" w:color="auto"/>
              </w:divBdr>
              <w:divsChild>
                <w:div w:id="1375734501">
                  <w:marLeft w:val="0"/>
                  <w:marRight w:val="0"/>
                  <w:marTop w:val="180"/>
                  <w:marBottom w:val="180"/>
                  <w:divBdr>
                    <w:top w:val="none" w:sz="0" w:space="0" w:color="auto"/>
                    <w:left w:val="none" w:sz="0" w:space="0" w:color="auto"/>
                    <w:bottom w:val="none" w:sz="0" w:space="0" w:color="auto"/>
                    <w:right w:val="none" w:sz="0" w:space="0" w:color="auto"/>
                  </w:divBdr>
                  <w:divsChild>
                    <w:div w:id="49515272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50266420">
              <w:marLeft w:val="0"/>
              <w:marRight w:val="0"/>
              <w:marTop w:val="0"/>
              <w:marBottom w:val="0"/>
              <w:divBdr>
                <w:top w:val="none" w:sz="0" w:space="0" w:color="auto"/>
                <w:left w:val="none" w:sz="0" w:space="0" w:color="auto"/>
                <w:bottom w:val="none" w:sz="0" w:space="0" w:color="auto"/>
                <w:right w:val="none" w:sz="0" w:space="0" w:color="auto"/>
              </w:divBdr>
              <w:divsChild>
                <w:div w:id="954559286">
                  <w:marLeft w:val="0"/>
                  <w:marRight w:val="0"/>
                  <w:marTop w:val="180"/>
                  <w:marBottom w:val="180"/>
                  <w:divBdr>
                    <w:top w:val="none" w:sz="0" w:space="0" w:color="auto"/>
                    <w:left w:val="none" w:sz="0" w:space="0" w:color="auto"/>
                    <w:bottom w:val="none" w:sz="0" w:space="0" w:color="auto"/>
                    <w:right w:val="none" w:sz="0" w:space="0" w:color="auto"/>
                  </w:divBdr>
                  <w:divsChild>
                    <w:div w:id="7756838">
                      <w:marLeft w:val="0"/>
                      <w:marRight w:val="0"/>
                      <w:marTop w:val="0"/>
                      <w:marBottom w:val="360"/>
                      <w:divBdr>
                        <w:top w:val="none" w:sz="0" w:space="0" w:color="auto"/>
                        <w:left w:val="none" w:sz="0" w:space="0" w:color="auto"/>
                        <w:bottom w:val="none" w:sz="0" w:space="0" w:color="auto"/>
                        <w:right w:val="none" w:sz="0" w:space="0" w:color="auto"/>
                      </w:divBdr>
                      <w:divsChild>
                        <w:div w:id="14150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888">
              <w:marLeft w:val="0"/>
              <w:marRight w:val="0"/>
              <w:marTop w:val="0"/>
              <w:marBottom w:val="0"/>
              <w:divBdr>
                <w:top w:val="none" w:sz="0" w:space="0" w:color="auto"/>
                <w:left w:val="none" w:sz="0" w:space="0" w:color="auto"/>
                <w:bottom w:val="none" w:sz="0" w:space="0" w:color="auto"/>
                <w:right w:val="none" w:sz="0" w:space="0" w:color="auto"/>
              </w:divBdr>
              <w:divsChild>
                <w:div w:id="990987279">
                  <w:marLeft w:val="0"/>
                  <w:marRight w:val="0"/>
                  <w:marTop w:val="180"/>
                  <w:marBottom w:val="180"/>
                  <w:divBdr>
                    <w:top w:val="none" w:sz="0" w:space="0" w:color="auto"/>
                    <w:left w:val="none" w:sz="0" w:space="0" w:color="auto"/>
                    <w:bottom w:val="none" w:sz="0" w:space="0" w:color="auto"/>
                    <w:right w:val="none" w:sz="0" w:space="0" w:color="auto"/>
                  </w:divBdr>
                  <w:divsChild>
                    <w:div w:id="1510026441">
                      <w:marLeft w:val="0"/>
                      <w:marRight w:val="0"/>
                      <w:marTop w:val="0"/>
                      <w:marBottom w:val="360"/>
                      <w:divBdr>
                        <w:top w:val="none" w:sz="0" w:space="0" w:color="auto"/>
                        <w:left w:val="none" w:sz="0" w:space="0" w:color="auto"/>
                        <w:bottom w:val="none" w:sz="0" w:space="0" w:color="auto"/>
                        <w:right w:val="none" w:sz="0" w:space="0" w:color="auto"/>
                      </w:divBdr>
                      <w:divsChild>
                        <w:div w:id="1717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13134">
              <w:marLeft w:val="0"/>
              <w:marRight w:val="0"/>
              <w:marTop w:val="0"/>
              <w:marBottom w:val="0"/>
              <w:divBdr>
                <w:top w:val="none" w:sz="0" w:space="0" w:color="auto"/>
                <w:left w:val="none" w:sz="0" w:space="0" w:color="auto"/>
                <w:bottom w:val="none" w:sz="0" w:space="0" w:color="auto"/>
                <w:right w:val="none" w:sz="0" w:space="0" w:color="auto"/>
              </w:divBdr>
              <w:divsChild>
                <w:div w:id="1702704168">
                  <w:marLeft w:val="0"/>
                  <w:marRight w:val="0"/>
                  <w:marTop w:val="180"/>
                  <w:marBottom w:val="180"/>
                  <w:divBdr>
                    <w:top w:val="none" w:sz="0" w:space="0" w:color="auto"/>
                    <w:left w:val="none" w:sz="0" w:space="0" w:color="auto"/>
                    <w:bottom w:val="none" w:sz="0" w:space="0" w:color="auto"/>
                    <w:right w:val="none" w:sz="0" w:space="0" w:color="auto"/>
                  </w:divBdr>
                  <w:divsChild>
                    <w:div w:id="817309248">
                      <w:marLeft w:val="0"/>
                      <w:marRight w:val="0"/>
                      <w:marTop w:val="0"/>
                      <w:marBottom w:val="360"/>
                      <w:divBdr>
                        <w:top w:val="none" w:sz="0" w:space="0" w:color="auto"/>
                        <w:left w:val="none" w:sz="0" w:space="0" w:color="auto"/>
                        <w:bottom w:val="none" w:sz="0" w:space="0" w:color="auto"/>
                        <w:right w:val="none" w:sz="0" w:space="0" w:color="auto"/>
                      </w:divBdr>
                      <w:divsChild>
                        <w:div w:id="836071182">
                          <w:marLeft w:val="0"/>
                          <w:marRight w:val="0"/>
                          <w:marTop w:val="0"/>
                          <w:marBottom w:val="0"/>
                          <w:divBdr>
                            <w:top w:val="none" w:sz="0" w:space="0" w:color="auto"/>
                            <w:left w:val="none" w:sz="0" w:space="0" w:color="auto"/>
                            <w:bottom w:val="none" w:sz="0" w:space="0" w:color="auto"/>
                            <w:right w:val="none" w:sz="0" w:space="0" w:color="auto"/>
                          </w:divBdr>
                        </w:div>
                        <w:div w:id="3365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86797">
              <w:marLeft w:val="0"/>
              <w:marRight w:val="0"/>
              <w:marTop w:val="0"/>
              <w:marBottom w:val="0"/>
              <w:divBdr>
                <w:top w:val="none" w:sz="0" w:space="0" w:color="auto"/>
                <w:left w:val="none" w:sz="0" w:space="0" w:color="auto"/>
                <w:bottom w:val="none" w:sz="0" w:space="0" w:color="auto"/>
                <w:right w:val="none" w:sz="0" w:space="0" w:color="auto"/>
              </w:divBdr>
              <w:divsChild>
                <w:div w:id="1498691671">
                  <w:marLeft w:val="0"/>
                  <w:marRight w:val="0"/>
                  <w:marTop w:val="180"/>
                  <w:marBottom w:val="180"/>
                  <w:divBdr>
                    <w:top w:val="none" w:sz="0" w:space="0" w:color="auto"/>
                    <w:left w:val="none" w:sz="0" w:space="0" w:color="auto"/>
                    <w:bottom w:val="none" w:sz="0" w:space="0" w:color="auto"/>
                    <w:right w:val="none" w:sz="0" w:space="0" w:color="auto"/>
                  </w:divBdr>
                  <w:divsChild>
                    <w:div w:id="201923591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50017957">
              <w:marLeft w:val="0"/>
              <w:marRight w:val="0"/>
              <w:marTop w:val="0"/>
              <w:marBottom w:val="0"/>
              <w:divBdr>
                <w:top w:val="none" w:sz="0" w:space="0" w:color="auto"/>
                <w:left w:val="none" w:sz="0" w:space="0" w:color="auto"/>
                <w:bottom w:val="none" w:sz="0" w:space="0" w:color="auto"/>
                <w:right w:val="none" w:sz="0" w:space="0" w:color="auto"/>
              </w:divBdr>
              <w:divsChild>
                <w:div w:id="1951667339">
                  <w:marLeft w:val="0"/>
                  <w:marRight w:val="0"/>
                  <w:marTop w:val="180"/>
                  <w:marBottom w:val="180"/>
                  <w:divBdr>
                    <w:top w:val="none" w:sz="0" w:space="0" w:color="auto"/>
                    <w:left w:val="none" w:sz="0" w:space="0" w:color="auto"/>
                    <w:bottom w:val="none" w:sz="0" w:space="0" w:color="auto"/>
                    <w:right w:val="none" w:sz="0" w:space="0" w:color="auto"/>
                  </w:divBdr>
                  <w:divsChild>
                    <w:div w:id="1779138382">
                      <w:marLeft w:val="0"/>
                      <w:marRight w:val="0"/>
                      <w:marTop w:val="0"/>
                      <w:marBottom w:val="360"/>
                      <w:divBdr>
                        <w:top w:val="none" w:sz="0" w:space="0" w:color="auto"/>
                        <w:left w:val="none" w:sz="0" w:space="0" w:color="auto"/>
                        <w:bottom w:val="none" w:sz="0" w:space="0" w:color="auto"/>
                        <w:right w:val="none" w:sz="0" w:space="0" w:color="auto"/>
                      </w:divBdr>
                      <w:divsChild>
                        <w:div w:id="531114894">
                          <w:marLeft w:val="0"/>
                          <w:marRight w:val="0"/>
                          <w:marTop w:val="0"/>
                          <w:marBottom w:val="0"/>
                          <w:divBdr>
                            <w:top w:val="none" w:sz="0" w:space="0" w:color="auto"/>
                            <w:left w:val="none" w:sz="0" w:space="0" w:color="auto"/>
                            <w:bottom w:val="none" w:sz="0" w:space="0" w:color="auto"/>
                            <w:right w:val="none" w:sz="0" w:space="0" w:color="auto"/>
                          </w:divBdr>
                        </w:div>
                        <w:div w:id="1184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442018">
      <w:bodyDiv w:val="1"/>
      <w:marLeft w:val="0"/>
      <w:marRight w:val="0"/>
      <w:marTop w:val="0"/>
      <w:marBottom w:val="0"/>
      <w:divBdr>
        <w:top w:val="none" w:sz="0" w:space="0" w:color="auto"/>
        <w:left w:val="none" w:sz="0" w:space="0" w:color="auto"/>
        <w:bottom w:val="none" w:sz="0" w:space="0" w:color="auto"/>
        <w:right w:val="none" w:sz="0" w:space="0" w:color="auto"/>
      </w:divBdr>
    </w:div>
    <w:div w:id="933325654">
      <w:bodyDiv w:val="1"/>
      <w:marLeft w:val="0"/>
      <w:marRight w:val="0"/>
      <w:marTop w:val="0"/>
      <w:marBottom w:val="0"/>
      <w:divBdr>
        <w:top w:val="none" w:sz="0" w:space="0" w:color="auto"/>
        <w:left w:val="none" w:sz="0" w:space="0" w:color="auto"/>
        <w:bottom w:val="none" w:sz="0" w:space="0" w:color="auto"/>
        <w:right w:val="none" w:sz="0" w:space="0" w:color="auto"/>
      </w:divBdr>
    </w:div>
    <w:div w:id="1179809354">
      <w:bodyDiv w:val="1"/>
      <w:marLeft w:val="0"/>
      <w:marRight w:val="0"/>
      <w:marTop w:val="0"/>
      <w:marBottom w:val="0"/>
      <w:divBdr>
        <w:top w:val="none" w:sz="0" w:space="0" w:color="auto"/>
        <w:left w:val="none" w:sz="0" w:space="0" w:color="auto"/>
        <w:bottom w:val="none" w:sz="0" w:space="0" w:color="auto"/>
        <w:right w:val="none" w:sz="0" w:space="0" w:color="auto"/>
      </w:divBdr>
    </w:div>
    <w:div w:id="1496343059">
      <w:bodyDiv w:val="1"/>
      <w:marLeft w:val="0"/>
      <w:marRight w:val="0"/>
      <w:marTop w:val="0"/>
      <w:marBottom w:val="0"/>
      <w:divBdr>
        <w:top w:val="none" w:sz="0" w:space="0" w:color="auto"/>
        <w:left w:val="none" w:sz="0" w:space="0" w:color="auto"/>
        <w:bottom w:val="none" w:sz="0" w:space="0" w:color="auto"/>
        <w:right w:val="none" w:sz="0" w:space="0" w:color="auto"/>
      </w:divBdr>
    </w:div>
    <w:div w:id="1876692250">
      <w:bodyDiv w:val="1"/>
      <w:marLeft w:val="0"/>
      <w:marRight w:val="0"/>
      <w:marTop w:val="0"/>
      <w:marBottom w:val="0"/>
      <w:divBdr>
        <w:top w:val="none" w:sz="0" w:space="0" w:color="auto"/>
        <w:left w:val="none" w:sz="0" w:space="0" w:color="auto"/>
        <w:bottom w:val="none" w:sz="0" w:space="0" w:color="auto"/>
        <w:right w:val="none" w:sz="0" w:space="0" w:color="auto"/>
      </w:divBdr>
    </w:div>
    <w:div w:id="1890414031">
      <w:bodyDiv w:val="1"/>
      <w:marLeft w:val="0"/>
      <w:marRight w:val="0"/>
      <w:marTop w:val="0"/>
      <w:marBottom w:val="0"/>
      <w:divBdr>
        <w:top w:val="none" w:sz="0" w:space="0" w:color="auto"/>
        <w:left w:val="none" w:sz="0" w:space="0" w:color="auto"/>
        <w:bottom w:val="none" w:sz="0" w:space="0" w:color="auto"/>
        <w:right w:val="none" w:sz="0" w:space="0" w:color="auto"/>
      </w:divBdr>
    </w:div>
    <w:div w:id="198851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hyperlink" Target="http://alueuudistus.fi/soteuudistus/hyvinvoinnin-edistaminen.%20Viitattu%2016.11.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chart" Target="charts/chart38.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25.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26.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40.xml"/><Relationship Id="rId1" Type="http://schemas.microsoft.com/office/2011/relationships/chartStyle" Target="style40.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[Kaavio Microsoft Word -sovelluksessa]Taul18!Pivot-taulukko12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200"/>
              <a:t>Kortinhaltijoiden</a:t>
            </a:r>
            <a:r>
              <a:rPr lang="fi-FI" sz="1200" baseline="0"/>
              <a:t> ja kyselyyn vastanneiden ikäryhmät</a:t>
            </a:r>
            <a:br>
              <a:rPr lang="fi-FI" sz="1200" baseline="0"/>
            </a:br>
            <a:r>
              <a:rPr lang="fi-FI" sz="1200" baseline="0"/>
              <a:t> (% kaikista)</a:t>
            </a:r>
            <a:endParaRPr lang="fi-FI"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barChart>
        <c:barDir val="col"/>
        <c:grouping val="clustered"/>
        <c:varyColors val="0"/>
        <c:ser>
          <c:idx val="0"/>
          <c:order val="0"/>
          <c:tx>
            <c:strRef>
              <c:f>Taul18!$B$3</c:f>
              <c:strCache>
                <c:ptCount val="1"/>
                <c:pt idx="0">
                  <c:v>Kortinhaltijoiden ikäryhmät, % </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Taul18!$A$4:$A$9</c:f>
              <c:strCache>
                <c:ptCount val="5"/>
                <c:pt idx="0">
                  <c:v>0 - 15</c:v>
                </c:pt>
                <c:pt idx="1">
                  <c:v>16 - 34</c:v>
                </c:pt>
                <c:pt idx="2">
                  <c:v>35 - 64</c:v>
                </c:pt>
                <c:pt idx="3">
                  <c:v>65 &gt;</c:v>
                </c:pt>
                <c:pt idx="4">
                  <c:v>Tyhjä (asiakas ei ole ilmoittanut) </c:v>
                </c:pt>
              </c:strCache>
            </c:strRef>
          </c:cat>
          <c:val>
            <c:numRef>
              <c:f>Taul18!$B$4:$B$9</c:f>
              <c:numCache>
                <c:formatCode>0.00%</c:formatCode>
                <c:ptCount val="5"/>
                <c:pt idx="0">
                  <c:v>1.4662756598240469E-3</c:v>
                </c:pt>
                <c:pt idx="1">
                  <c:v>0.31378299120234604</c:v>
                </c:pt>
                <c:pt idx="2">
                  <c:v>0.51319648093841641</c:v>
                </c:pt>
                <c:pt idx="3">
                  <c:v>0.1627565982404692</c:v>
                </c:pt>
                <c:pt idx="4">
                  <c:v>8.7976539589442824E-3</c:v>
                </c:pt>
              </c:numCache>
            </c:numRef>
          </c:val>
        </c:ser>
        <c:ser>
          <c:idx val="1"/>
          <c:order val="1"/>
          <c:tx>
            <c:strRef>
              <c:f>Taul18!$C$3</c:f>
              <c:strCache>
                <c:ptCount val="1"/>
                <c:pt idx="0">
                  <c:v>Kyselyyn vastanneiden ikäryhmät, % </c:v>
                </c:pt>
              </c:strCache>
            </c:strRef>
          </c:tx>
          <c:spPr>
            <a:solidFill>
              <a:schemeClr val="accent2"/>
            </a:solidFill>
            <a:ln>
              <a:noFill/>
            </a:ln>
            <a:effectLst/>
          </c:spPr>
          <c:invertIfNegative val="0"/>
          <c:dLbls>
            <c:dLbl>
              <c:idx val="0"/>
              <c:layout>
                <c:manualLayout>
                  <c:x val="1.614018907078627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28706479132999E-2"/>
                  <c:y val="-4.3598386557785468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3444777495965E-2"/>
                  <c:y val="-8.7196773115570937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83444777495965E-2"/>
                  <c:y val="0"/>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Taul18!$A$4:$A$9</c:f>
              <c:strCache>
                <c:ptCount val="5"/>
                <c:pt idx="0">
                  <c:v>0 - 15</c:v>
                </c:pt>
                <c:pt idx="1">
                  <c:v>16 - 34</c:v>
                </c:pt>
                <c:pt idx="2">
                  <c:v>35 - 64</c:v>
                </c:pt>
                <c:pt idx="3">
                  <c:v>65 &gt;</c:v>
                </c:pt>
                <c:pt idx="4">
                  <c:v>Tyhjä (asiakas ei ole ilmoittanut) </c:v>
                </c:pt>
              </c:strCache>
            </c:strRef>
          </c:cat>
          <c:val>
            <c:numRef>
              <c:f>Taul18!$C$4:$C$9</c:f>
              <c:numCache>
                <c:formatCode>0.00%</c:formatCode>
                <c:ptCount val="5"/>
                <c:pt idx="0">
                  <c:v>0</c:v>
                </c:pt>
                <c:pt idx="1">
                  <c:v>0.38709677419354838</c:v>
                </c:pt>
                <c:pt idx="2">
                  <c:v>0.54838709677419351</c:v>
                </c:pt>
                <c:pt idx="3">
                  <c:v>6.4516129032258063E-2</c:v>
                </c:pt>
                <c:pt idx="4">
                  <c:v>0</c:v>
                </c:pt>
              </c:numCache>
            </c:numRef>
          </c:val>
        </c:ser>
        <c:dLbls>
          <c:showLegendKey val="0"/>
          <c:showVal val="0"/>
          <c:showCatName val="0"/>
          <c:showSerName val="0"/>
          <c:showPercent val="0"/>
          <c:showBubbleSize val="0"/>
        </c:dLbls>
        <c:gapWidth val="219"/>
        <c:overlap val="-27"/>
        <c:axId val="100258560"/>
        <c:axId val="100260912"/>
      </c:barChart>
      <c:catAx>
        <c:axId val="10025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00260912"/>
        <c:crosses val="autoZero"/>
        <c:auto val="1"/>
        <c:lblAlgn val="ctr"/>
        <c:lblOffset val="100"/>
        <c:noMultiLvlLbl val="0"/>
      </c:catAx>
      <c:valAx>
        <c:axId val="100260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00258560"/>
        <c:crosses val="autoZero"/>
        <c:crossBetween val="between"/>
        <c:minorUnit val="0.1"/>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[Pivoteja_KyselyKainuunKaikukortinhaltijoille 2016 (vastaukset_kaikki).xlsx]Oivot_11_kauanko_Kk!Pivot-taulukko10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Kaikukorti</a:t>
            </a:r>
            <a:r>
              <a:rPr lang="fi-FI" sz="1200" b="0" i="0" u="none" strike="noStrike" kern="1200" spc="0" baseline="0">
                <a:solidFill>
                  <a:sysClr val="windowText" lastClr="000000">
                    <a:lumMod val="65000"/>
                    <a:lumOff val="35000"/>
                  </a:sysClr>
                </a:solidFill>
                <a:latin typeface="+mn-lt"/>
                <a:ea typeface="+mn-ea"/>
                <a:cs typeface="+mn-cs"/>
              </a:rPr>
              <a:t>n</a:t>
            </a:r>
            <a:r>
              <a:rPr lang="en-US" sz="1200"/>
              <a:t> o</a:t>
            </a:r>
            <a:r>
              <a:rPr lang="fi-FI" sz="1200" b="0" i="0" u="none" strike="noStrike" kern="1200" spc="0" baseline="0">
                <a:solidFill>
                  <a:sysClr val="windowText" lastClr="000000">
                    <a:lumMod val="65000"/>
                    <a:lumOff val="35000"/>
                  </a:sysClr>
                </a:solidFill>
                <a:latin typeface="+mn-lt"/>
                <a:ea typeface="+mn-ea"/>
                <a:cs typeface="+mn-cs"/>
              </a:rPr>
              <a:t>n</a:t>
            </a:r>
            <a:r>
              <a:rPr lang="en-US" sz="1200"/>
              <a:t> voi</a:t>
            </a:r>
            <a:r>
              <a:rPr lang="fi-FI" sz="1200" b="0" i="0" u="none" strike="noStrike" kern="1200" spc="0" baseline="0">
                <a:solidFill>
                  <a:sysClr val="windowText" lastClr="000000">
                    <a:lumMod val="65000"/>
                    <a:lumOff val="35000"/>
                  </a:sysClr>
                </a:solidFill>
                <a:latin typeface="+mn-lt"/>
                <a:ea typeface="+mn-ea"/>
                <a:cs typeface="+mn-cs"/>
              </a:rPr>
              <a:t>n</a:t>
            </a:r>
            <a:r>
              <a:rPr lang="en-US" sz="1200"/>
              <a:t>ut saada 4.4.2016 alkae</a:t>
            </a:r>
            <a:r>
              <a:rPr lang="fi-FI" sz="1200" b="0" i="0" u="none" strike="noStrike" kern="1200" spc="0" baseline="0">
                <a:solidFill>
                  <a:sysClr val="windowText" lastClr="000000">
                    <a:lumMod val="65000"/>
                    <a:lumOff val="35000"/>
                  </a:sysClr>
                </a:solidFill>
                <a:latin typeface="+mn-lt"/>
                <a:ea typeface="+mn-ea"/>
                <a:cs typeface="+mn-cs"/>
              </a:rPr>
              <a:t>n</a:t>
            </a:r>
            <a:r>
              <a:rPr lang="en-US" sz="1200"/>
              <a:t>. Mistä lähtie</a:t>
            </a:r>
            <a:r>
              <a:rPr lang="fi-FI" sz="1200" b="0" i="0" u="none" strike="noStrike" kern="1200" spc="0" baseline="0">
                <a:solidFill>
                  <a:sysClr val="windowText" lastClr="000000">
                    <a:lumMod val="65000"/>
                    <a:lumOff val="35000"/>
                  </a:sysClr>
                </a:solidFill>
                <a:latin typeface="+mn-lt"/>
                <a:ea typeface="+mn-ea"/>
                <a:cs typeface="+mn-cs"/>
              </a:rPr>
              <a:t>n</a:t>
            </a:r>
            <a:r>
              <a:rPr lang="en-US" sz="1200"/>
              <a:t> Kaikukortti o</a:t>
            </a:r>
            <a:r>
              <a:rPr lang="fi-FI" sz="1200" b="0" i="0" u="none" strike="noStrike" kern="1200" spc="0" baseline="0">
                <a:solidFill>
                  <a:sysClr val="windowText" lastClr="000000">
                    <a:lumMod val="65000"/>
                    <a:lumOff val="35000"/>
                  </a:sysClr>
                </a:solidFill>
                <a:latin typeface="+mn-lt"/>
                <a:ea typeface="+mn-ea"/>
                <a:cs typeface="+mn-cs"/>
              </a:rPr>
              <a:t>n</a:t>
            </a:r>
            <a:r>
              <a:rPr lang="en-US" sz="1200"/>
              <a:t> ollut si</a:t>
            </a:r>
            <a:r>
              <a:rPr lang="fi-FI" sz="1200" b="0" i="0" u="none" strike="noStrike" kern="1200" spc="0" baseline="0">
                <a:solidFill>
                  <a:sysClr val="windowText" lastClr="000000">
                    <a:lumMod val="65000"/>
                    <a:lumOff val="35000"/>
                  </a:sysClr>
                </a:solidFill>
                <a:latin typeface="+mn-lt"/>
                <a:ea typeface="+mn-ea"/>
                <a:cs typeface="+mn-cs"/>
              </a:rPr>
              <a:t>n</a:t>
            </a:r>
            <a:r>
              <a:rPr lang="en-US" sz="1200"/>
              <a:t>ulla käytössä? (</a:t>
            </a:r>
            <a:r>
              <a:rPr lang="en-US" sz="1200" b="0" i="0" u="none" strike="noStrike" kern="1200" spc="0" baseline="0">
                <a:solidFill>
                  <a:sysClr val="windowText" lastClr="000000">
                    <a:lumMod val="65000"/>
                    <a:lumOff val="35000"/>
                  </a:sysClr>
                </a:solidFill>
                <a:latin typeface="+mn-lt"/>
                <a:ea typeface="+mn-ea"/>
                <a:cs typeface="+mn-cs"/>
              </a:rPr>
              <a:t>N=</a:t>
            </a:r>
            <a:r>
              <a:rPr lang="en-US" sz="1200"/>
              <a:t>29)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Oivot_11_kauanko_Kk!$B$3</c:f>
              <c:strCache>
                <c:ptCount val="1"/>
                <c:pt idx="0">
                  <c:v>Summa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Oivot_11_kauanko_Kk!$A$4:$A$10</c:f>
              <c:strCache>
                <c:ptCount val="6"/>
                <c:pt idx="0">
                  <c:v>Huhtikuusta alkaen</c:v>
                </c:pt>
                <c:pt idx="1">
                  <c:v>Toukokuusta alkaen</c:v>
                </c:pt>
                <c:pt idx="2">
                  <c:v>Kesäkuusta alkaen</c:v>
                </c:pt>
                <c:pt idx="3">
                  <c:v>Heinäkuusta alkaen</c:v>
                </c:pt>
                <c:pt idx="4">
                  <c:v>Elokuusta alkaen</c:v>
                </c:pt>
                <c:pt idx="5">
                  <c:v>Lokakuusta alkaen</c:v>
                </c:pt>
              </c:strCache>
            </c:strRef>
          </c:cat>
          <c:val>
            <c:numRef>
              <c:f>Oivot_11_kauanko_Kk!$B$4:$B$10</c:f>
              <c:numCache>
                <c:formatCode>General</c:formatCode>
                <c:ptCount val="6"/>
                <c:pt idx="0">
                  <c:v>8</c:v>
                </c:pt>
                <c:pt idx="1">
                  <c:v>10</c:v>
                </c:pt>
                <c:pt idx="2">
                  <c:v>1</c:v>
                </c:pt>
                <c:pt idx="3">
                  <c:v>4</c:v>
                </c:pt>
                <c:pt idx="4">
                  <c:v>4</c:v>
                </c:pt>
                <c:pt idx="5">
                  <c:v>2</c:v>
                </c:pt>
              </c:numCache>
            </c:numRef>
          </c:val>
        </c:ser>
        <c:dLbls>
          <c:dLblPos val="outEnd"/>
          <c:showLegendKey val="0"/>
          <c:showVal val="1"/>
          <c:showCatName val="0"/>
          <c:showSerName val="0"/>
          <c:showPercent val="0"/>
          <c:showBubbleSize val="0"/>
        </c:dLbls>
        <c:gapWidth val="219"/>
        <c:overlap val="-27"/>
        <c:axId val="197940624"/>
        <c:axId val="314680896"/>
      </c:barChart>
      <c:catAx>
        <c:axId val="19794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4680896"/>
        <c:crosses val="autoZero"/>
        <c:auto val="1"/>
        <c:lblAlgn val="ctr"/>
        <c:lblOffset val="100"/>
        <c:noMultiLvlLbl val="0"/>
      </c:catAx>
      <c:valAx>
        <c:axId val="31468089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94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[Kaavio Microsoft Word -sovelluksessa]MOnta_kertaa_12_nyt!Pivot-taulukko1</c:name>
    <c:fmtId val="-1"/>
  </c:pivotSource>
  <c:chart>
    <c:autoTitleDeleted val="0"/>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8035335431746941E-2"/>
          <c:y val="0.37741310717379667"/>
          <c:w val="0.57607940873721186"/>
          <c:h val="0.28558729563149388"/>
        </c:manualLayout>
      </c:layout>
      <c:barChart>
        <c:barDir val="col"/>
        <c:grouping val="clustered"/>
        <c:varyColors val="0"/>
        <c:ser>
          <c:idx val="0"/>
          <c:order val="0"/>
          <c:tx>
            <c:strRef>
              <c:f>MOnta_kertaa_12_nyt!$B$3</c:f>
              <c:strCache>
                <c:ptCount val="1"/>
                <c:pt idx="0">
                  <c:v> Kuinka monta kertaa vastaaja kävi kulttuuritilaisuuksissa Kaikukortin saamista edeltävän 12 kuukauden aikana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MOnta_kertaa_12_nyt!$A$4:$A$10</c:f>
              <c:strCache>
                <c:ptCount val="6"/>
                <c:pt idx="0">
                  <c:v>Yhden kerran</c:v>
                </c:pt>
                <c:pt idx="1">
                  <c:v>Kaksi kertaa</c:v>
                </c:pt>
                <c:pt idx="2">
                  <c:v>3 - 5 kertaa</c:v>
                </c:pt>
                <c:pt idx="3">
                  <c:v>6 - 10 kertaa</c:v>
                </c:pt>
                <c:pt idx="4">
                  <c:v>En kertaakaan</c:v>
                </c:pt>
                <c:pt idx="5">
                  <c:v>En muista lukumäärää </c:v>
                </c:pt>
              </c:strCache>
            </c:strRef>
          </c:cat>
          <c:val>
            <c:numRef>
              <c:f>MOnta_kertaa_12_nyt!$B$4:$B$10</c:f>
              <c:numCache>
                <c:formatCode>General</c:formatCode>
                <c:ptCount val="6"/>
                <c:pt idx="0">
                  <c:v>6</c:v>
                </c:pt>
                <c:pt idx="1">
                  <c:v>7</c:v>
                </c:pt>
                <c:pt idx="2">
                  <c:v>4</c:v>
                </c:pt>
                <c:pt idx="3">
                  <c:v>1</c:v>
                </c:pt>
                <c:pt idx="4">
                  <c:v>8</c:v>
                </c:pt>
                <c:pt idx="5">
                  <c:v>5</c:v>
                </c:pt>
              </c:numCache>
            </c:numRef>
          </c:val>
        </c:ser>
        <c:ser>
          <c:idx val="1"/>
          <c:order val="1"/>
          <c:tx>
            <c:strRef>
              <c:f>MOnta_kertaa_12_nyt!$C$3</c:f>
              <c:strCache>
                <c:ptCount val="1"/>
                <c:pt idx="0">
                  <c:v>Kuinka monta kertaa vastaaja on käyttänyt Kaikukorttia tänä vuonna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MOnta_kertaa_12_nyt!$A$4:$A$10</c:f>
              <c:strCache>
                <c:ptCount val="6"/>
                <c:pt idx="0">
                  <c:v>Yhden kerran</c:v>
                </c:pt>
                <c:pt idx="1">
                  <c:v>Kaksi kertaa</c:v>
                </c:pt>
                <c:pt idx="2">
                  <c:v>3 - 5 kertaa</c:v>
                </c:pt>
                <c:pt idx="3">
                  <c:v>6 - 10 kertaa</c:v>
                </c:pt>
                <c:pt idx="4">
                  <c:v>En kertaakaan</c:v>
                </c:pt>
                <c:pt idx="5">
                  <c:v>En muista lukumäärää </c:v>
                </c:pt>
              </c:strCache>
            </c:strRef>
          </c:cat>
          <c:val>
            <c:numRef>
              <c:f>MOnta_kertaa_12_nyt!$C$4:$C$10</c:f>
              <c:numCache>
                <c:formatCode>General</c:formatCode>
                <c:ptCount val="6"/>
                <c:pt idx="0">
                  <c:v>7</c:v>
                </c:pt>
                <c:pt idx="1">
                  <c:v>6</c:v>
                </c:pt>
                <c:pt idx="2">
                  <c:v>7</c:v>
                </c:pt>
                <c:pt idx="3">
                  <c:v>3</c:v>
                </c:pt>
                <c:pt idx="4">
                  <c:v>8</c:v>
                </c:pt>
                <c:pt idx="5">
                  <c:v>0</c:v>
                </c:pt>
              </c:numCache>
            </c:numRef>
          </c:val>
        </c:ser>
        <c:dLbls>
          <c:dLblPos val="outEnd"/>
          <c:showLegendKey val="0"/>
          <c:showVal val="1"/>
          <c:showCatName val="0"/>
          <c:showSerName val="0"/>
          <c:showPercent val="0"/>
          <c:showBubbleSize val="0"/>
        </c:dLbls>
        <c:gapWidth val="219"/>
        <c:overlap val="-27"/>
        <c:axId val="314682072"/>
        <c:axId val="314682464"/>
      </c:barChart>
      <c:catAx>
        <c:axId val="31468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4682464"/>
        <c:crosses val="autoZero"/>
        <c:auto val="1"/>
        <c:lblAlgn val="ctr"/>
        <c:lblOffset val="100"/>
        <c:noMultiLvlLbl val="0"/>
      </c:catAx>
      <c:valAx>
        <c:axId val="31468246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4682072"/>
        <c:crosses val="autoZero"/>
        <c:crossBetween val="between"/>
        <c:majorUnit val="5"/>
      </c:valAx>
      <c:spPr>
        <a:noFill/>
        <a:ln>
          <a:noFill/>
        </a:ln>
        <a:effectLst/>
      </c:spPr>
    </c:plotArea>
    <c:legend>
      <c:legendPos val="r"/>
      <c:layout>
        <c:manualLayout>
          <c:xMode val="edge"/>
          <c:yMode val="edge"/>
          <c:x val="0.68060605759715087"/>
          <c:y val="0.37778059802790942"/>
          <c:w val="0.29875546806649167"/>
          <c:h val="0.619352945465150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[Pivoteja_KyselyKainuunKaikukortinhaltijoille 2016 (vastaukset_kaikki).xlsx]Pivot_13_lisaa_osallist!Pivot-taulukko12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Uskotko, että Kaikukortti tulee lisäämään kulttuuritilaisuuksissa käyntiesi määrää tai kansalaisopiston kursseille osallistumistasi? (</a:t>
            </a:r>
            <a:r>
              <a:rPr lang="en-US" sz="1100" b="0" i="0" u="none" strike="noStrike" kern="1200" spc="0" baseline="0">
                <a:solidFill>
                  <a:sysClr val="windowText" lastClr="000000">
                    <a:lumMod val="65000"/>
                    <a:lumOff val="35000"/>
                  </a:sysClr>
                </a:solidFill>
                <a:latin typeface="+mn-lt"/>
                <a:ea typeface="+mn-ea"/>
                <a:cs typeface="+mn-cs"/>
              </a:rPr>
              <a:t>N=</a:t>
            </a:r>
            <a:r>
              <a:rPr lang="en-US" sz="1100"/>
              <a:t>30)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Pivot_13_lisaa_osallist!$B$3</c:f>
              <c:strCache>
                <c:ptCount val="1"/>
                <c:pt idx="0">
                  <c:v>Summa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Pivot_13_lisaa_osallist!$A$4:$A$7</c:f>
              <c:strCache>
                <c:ptCount val="3"/>
                <c:pt idx="0">
                  <c:v>Kyllä.</c:v>
                </c:pt>
                <c:pt idx="1">
                  <c:v>Ei.</c:v>
                </c:pt>
                <c:pt idx="2">
                  <c:v>En osaa sanoa.</c:v>
                </c:pt>
              </c:strCache>
            </c:strRef>
          </c:cat>
          <c:val>
            <c:numRef>
              <c:f>Pivot_13_lisaa_osallist!$B$4:$B$7</c:f>
              <c:numCache>
                <c:formatCode>General</c:formatCode>
                <c:ptCount val="3"/>
                <c:pt idx="0">
                  <c:v>21</c:v>
                </c:pt>
                <c:pt idx="1">
                  <c:v>4</c:v>
                </c:pt>
                <c:pt idx="2">
                  <c:v>5</c:v>
                </c:pt>
              </c:numCache>
            </c:numRef>
          </c:val>
        </c:ser>
        <c:dLbls>
          <c:dLblPos val="outEnd"/>
          <c:showLegendKey val="0"/>
          <c:showVal val="1"/>
          <c:showCatName val="0"/>
          <c:showSerName val="0"/>
          <c:showPercent val="0"/>
          <c:showBubbleSize val="0"/>
        </c:dLbls>
        <c:gapWidth val="219"/>
        <c:overlap val="-27"/>
        <c:axId val="314682856"/>
        <c:axId val="314683248"/>
      </c:barChart>
      <c:catAx>
        <c:axId val="31468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4683248"/>
        <c:crosses val="autoZero"/>
        <c:auto val="1"/>
        <c:lblAlgn val="ctr"/>
        <c:lblOffset val="100"/>
        <c:noMultiLvlLbl val="0"/>
      </c:catAx>
      <c:valAx>
        <c:axId val="314683248"/>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4682856"/>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[Työkirja1]Taul4!Pivot-taulukko15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Mitä mieltä olet seuraavasta väitteestä: Kaikukorti</a:t>
            </a:r>
            <a:r>
              <a:rPr lang="fi-FI" sz="1100" b="0" i="0" u="none" strike="noStrike" kern="1200" spc="0" baseline="0">
                <a:solidFill>
                  <a:sysClr val="windowText" lastClr="000000">
                    <a:lumMod val="65000"/>
                    <a:lumOff val="35000"/>
                  </a:sysClr>
                </a:solidFill>
                <a:latin typeface="+mn-lt"/>
                <a:ea typeface="+mn-ea"/>
                <a:cs typeface="+mn-cs"/>
              </a:rPr>
              <a:t>n</a:t>
            </a:r>
            <a:r>
              <a:rPr lang="en-US" sz="1100"/>
              <a:t> kulttuurikohteide</a:t>
            </a:r>
            <a:r>
              <a:rPr lang="fi-FI" sz="1100" b="0" i="0" u="none" strike="noStrike" kern="1200" spc="0" baseline="0">
                <a:solidFill>
                  <a:sysClr val="windowText" lastClr="000000">
                    <a:lumMod val="65000"/>
                    <a:lumOff val="35000"/>
                  </a:sysClr>
                </a:solidFill>
                <a:latin typeface="+mn-lt"/>
                <a:ea typeface="+mn-ea"/>
                <a:cs typeface="+mn-cs"/>
              </a:rPr>
              <a:t>n</a:t>
            </a:r>
            <a:r>
              <a:rPr lang="en-US" sz="1100"/>
              <a:t> tarjo</a:t>
            </a:r>
            <a:r>
              <a:rPr lang="fi-FI" sz="1100" b="0" i="0" u="none" strike="noStrike" kern="1200" spc="0" baseline="0">
                <a:solidFill>
                  <a:sysClr val="windowText" lastClr="000000">
                    <a:lumMod val="65000"/>
                    <a:lumOff val="35000"/>
                  </a:sysClr>
                </a:solidFill>
                <a:latin typeface="+mn-lt"/>
                <a:ea typeface="+mn-ea"/>
                <a:cs typeface="+mn-cs"/>
              </a:rPr>
              <a:t>n</a:t>
            </a:r>
            <a:r>
              <a:rPr lang="en-US" sz="1100"/>
              <a:t>ta o</a:t>
            </a:r>
            <a:r>
              <a:rPr lang="fi-FI" sz="1100" b="0" i="0" u="none" strike="noStrike" kern="1200" spc="0" baseline="0">
                <a:solidFill>
                  <a:sysClr val="windowText" lastClr="000000">
                    <a:lumMod val="65000"/>
                    <a:lumOff val="35000"/>
                  </a:sysClr>
                </a:solidFill>
                <a:latin typeface="+mn-lt"/>
                <a:ea typeface="+mn-ea"/>
                <a:cs typeface="+mn-cs"/>
              </a:rPr>
              <a:t>n</a:t>
            </a:r>
            <a:r>
              <a:rPr lang="en-US" sz="1100"/>
              <a:t> mielestä</a:t>
            </a:r>
            <a:r>
              <a:rPr lang="fi-FI" sz="1100" b="0" i="0" u="none" strike="noStrike" kern="1200" spc="0" baseline="0">
                <a:solidFill>
                  <a:sysClr val="windowText" lastClr="000000">
                    <a:lumMod val="65000"/>
                    <a:lumOff val="35000"/>
                  </a:sysClr>
                </a:solidFill>
                <a:latin typeface="+mn-lt"/>
                <a:ea typeface="+mn-ea"/>
                <a:cs typeface="+mn-cs"/>
              </a:rPr>
              <a:t>n</a:t>
            </a:r>
            <a:r>
              <a:rPr lang="en-US" sz="1100"/>
              <a:t>i kii</a:t>
            </a:r>
            <a:r>
              <a:rPr lang="fi-FI" sz="1100" b="0" i="0" u="none" strike="noStrike" kern="1200" spc="0" baseline="0">
                <a:solidFill>
                  <a:sysClr val="windowText" lastClr="000000">
                    <a:lumMod val="65000"/>
                    <a:lumOff val="35000"/>
                  </a:sysClr>
                </a:solidFill>
                <a:latin typeface="+mn-lt"/>
                <a:ea typeface="+mn-ea"/>
                <a:cs typeface="+mn-cs"/>
              </a:rPr>
              <a:t>nn</a:t>
            </a:r>
            <a:r>
              <a:rPr lang="en-US" sz="1100"/>
              <a:t>ostavaa. (</a:t>
            </a:r>
            <a:r>
              <a:rPr lang="en-US" sz="1100" b="0" i="0" u="none" strike="noStrike" kern="1200" spc="0" baseline="0">
                <a:solidFill>
                  <a:sysClr val="windowText" lastClr="000000">
                    <a:lumMod val="65000"/>
                    <a:lumOff val="35000"/>
                  </a:sysClr>
                </a:solidFill>
                <a:latin typeface="+mn-lt"/>
                <a:ea typeface="+mn-ea"/>
                <a:cs typeface="+mn-cs"/>
              </a:rPr>
              <a:t>N=</a:t>
            </a:r>
            <a:r>
              <a:rPr lang="en-US" sz="1100"/>
              <a:t>29)</a:t>
            </a:r>
            <a:endParaRPr lang="en-US" sz="1200"/>
          </a:p>
        </c:rich>
      </c:tx>
      <c:layout>
        <c:manualLayout>
          <c:xMode val="edge"/>
          <c:yMode val="edge"/>
          <c:x val="0.10996522309711285"/>
          <c:y val="7.0442427880371724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s>
    <c:plotArea>
      <c:layout/>
      <c:barChart>
        <c:barDir val="col"/>
        <c:grouping val="clustered"/>
        <c:varyColors val="0"/>
        <c:ser>
          <c:idx val="0"/>
          <c:order val="0"/>
          <c:tx>
            <c:strRef>
              <c:f>Taul4!$B$3</c:f>
              <c:strCache>
                <c:ptCount val="1"/>
                <c:pt idx="0">
                  <c:v>Summa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Taul4!$A$4:$A$9</c:f>
              <c:strCache>
                <c:ptCount val="5"/>
                <c:pt idx="0">
                  <c:v>Täysin samaa mieltä</c:v>
                </c:pt>
                <c:pt idx="1">
                  <c:v>Jokseenkin samaa mieltä</c:v>
                </c:pt>
                <c:pt idx="2">
                  <c:v>En samaa enkä eri mieltä</c:v>
                </c:pt>
                <c:pt idx="3">
                  <c:v>Jokseenkin eri mieltä</c:v>
                </c:pt>
                <c:pt idx="4">
                  <c:v>Täysin eri mieltä</c:v>
                </c:pt>
              </c:strCache>
            </c:strRef>
          </c:cat>
          <c:val>
            <c:numRef>
              <c:f>Taul4!$B$4:$B$9</c:f>
              <c:numCache>
                <c:formatCode>General</c:formatCode>
                <c:ptCount val="5"/>
                <c:pt idx="0">
                  <c:v>11</c:v>
                </c:pt>
                <c:pt idx="1">
                  <c:v>14</c:v>
                </c:pt>
                <c:pt idx="2">
                  <c:v>3</c:v>
                </c:pt>
                <c:pt idx="3">
                  <c:v>1</c:v>
                </c:pt>
                <c:pt idx="4">
                  <c:v>0</c:v>
                </c:pt>
              </c:numCache>
            </c:numRef>
          </c:val>
        </c:ser>
        <c:dLbls>
          <c:dLblPos val="outEnd"/>
          <c:showLegendKey val="0"/>
          <c:showVal val="1"/>
          <c:showCatName val="0"/>
          <c:showSerName val="0"/>
          <c:showPercent val="0"/>
          <c:showBubbleSize val="0"/>
        </c:dLbls>
        <c:gapWidth val="219"/>
        <c:overlap val="-27"/>
        <c:axId val="314684424"/>
        <c:axId val="316500592"/>
      </c:barChart>
      <c:catAx>
        <c:axId val="31468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6500592"/>
        <c:crosses val="autoZero"/>
        <c:auto val="1"/>
        <c:lblAlgn val="ctr"/>
        <c:lblOffset val="100"/>
        <c:noMultiLvlLbl val="0"/>
      </c:catAx>
      <c:valAx>
        <c:axId val="31650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4684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[Pivoteja_KyselyKainuunKaikukortinhaltijoille 2016 (vastaukset_kaikki).xlsx]Taul19!Pivot-taulukko17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Mitä mieltä olet seuraavasta väitteestä?  Kaikukortti-verkostossa o</a:t>
            </a:r>
            <a:r>
              <a:rPr lang="fi-FI" sz="1100" b="0" i="0" u="none" strike="noStrike" kern="1200" spc="0" baseline="0">
                <a:solidFill>
                  <a:sysClr val="windowText" lastClr="000000">
                    <a:lumMod val="65000"/>
                    <a:lumOff val="35000"/>
                  </a:sysClr>
                </a:solidFill>
                <a:latin typeface="+mn-lt"/>
                <a:ea typeface="+mn-ea"/>
                <a:cs typeface="+mn-cs"/>
              </a:rPr>
              <a:t>n</a:t>
            </a:r>
            <a:r>
              <a:rPr lang="en-US" sz="1100"/>
              <a:t> tä</a:t>
            </a:r>
            <a:r>
              <a:rPr lang="fi-FI" sz="1100" b="0" i="0" u="none" strike="noStrike" kern="1200" spc="0" baseline="0">
                <a:solidFill>
                  <a:sysClr val="windowText" lastClr="000000">
                    <a:lumMod val="65000"/>
                    <a:lumOff val="35000"/>
                  </a:sysClr>
                </a:solidFill>
                <a:latin typeface="+mn-lt"/>
                <a:ea typeface="+mn-ea"/>
                <a:cs typeface="+mn-cs"/>
              </a:rPr>
              <a:t>n</a:t>
            </a:r>
            <a:r>
              <a:rPr lang="en-US" sz="1100"/>
              <a:t>ä vuo</a:t>
            </a:r>
            <a:r>
              <a:rPr lang="fi-FI" sz="1100" b="0" i="0" u="none" strike="noStrike" kern="1200" spc="0" baseline="0">
                <a:solidFill>
                  <a:sysClr val="windowText" lastClr="000000">
                    <a:lumMod val="65000"/>
                    <a:lumOff val="35000"/>
                  </a:sysClr>
                </a:solidFill>
                <a:latin typeface="+mn-lt"/>
                <a:ea typeface="+mn-ea"/>
                <a:cs typeface="+mn-cs"/>
              </a:rPr>
              <a:t>nn</a:t>
            </a:r>
            <a:r>
              <a:rPr lang="en-US" sz="1100"/>
              <a:t>a 2016 riittävästi kulttuurikohteita muka</a:t>
            </a:r>
            <a:r>
              <a:rPr lang="fi-FI" sz="1100" b="0" i="0" u="none" strike="noStrike" kern="1200" spc="0" baseline="0">
                <a:solidFill>
                  <a:sysClr val="windowText" lastClr="000000">
                    <a:lumMod val="65000"/>
                    <a:lumOff val="35000"/>
                  </a:sysClr>
                </a:solidFill>
                <a:latin typeface="+mn-lt"/>
                <a:ea typeface="+mn-ea"/>
                <a:cs typeface="+mn-cs"/>
              </a:rPr>
              <a:t>n</a:t>
            </a:r>
            <a:r>
              <a:rPr lang="en-US" sz="1100"/>
              <a:t>a. (</a:t>
            </a:r>
            <a:r>
              <a:rPr lang="en-US" sz="1100" b="0" i="0" u="none" strike="noStrike" kern="1200" spc="0" baseline="0">
                <a:solidFill>
                  <a:sysClr val="windowText" lastClr="000000">
                    <a:lumMod val="65000"/>
                    <a:lumOff val="35000"/>
                  </a:sysClr>
                </a:solidFill>
                <a:latin typeface="+mn-lt"/>
                <a:ea typeface="+mn-ea"/>
                <a:cs typeface="+mn-cs"/>
              </a:rPr>
              <a:t>N=</a:t>
            </a:r>
            <a:r>
              <a:rPr lang="en-US" sz="1100"/>
              <a:t>30)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s>
    <c:plotArea>
      <c:layout/>
      <c:barChart>
        <c:barDir val="col"/>
        <c:grouping val="clustered"/>
        <c:varyColors val="0"/>
        <c:ser>
          <c:idx val="0"/>
          <c:order val="0"/>
          <c:tx>
            <c:strRef>
              <c:f>Taul19!$B$3</c:f>
              <c:strCache>
                <c:ptCount val="1"/>
                <c:pt idx="0">
                  <c:v>Summa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Taul19!$A$4:$A$9</c:f>
              <c:strCache>
                <c:ptCount val="5"/>
                <c:pt idx="0">
                  <c:v>Täysin samaa mieltä</c:v>
                </c:pt>
                <c:pt idx="1">
                  <c:v>Jokseenkin samaa mieltä</c:v>
                </c:pt>
                <c:pt idx="2">
                  <c:v>En samaa enkä eri mieltä</c:v>
                </c:pt>
                <c:pt idx="3">
                  <c:v>Jokseenkin eri mieltä</c:v>
                </c:pt>
                <c:pt idx="4">
                  <c:v>Täysin eri mieltä</c:v>
                </c:pt>
              </c:strCache>
            </c:strRef>
          </c:cat>
          <c:val>
            <c:numRef>
              <c:f>Taul19!$B$4:$B$9</c:f>
              <c:numCache>
                <c:formatCode>General</c:formatCode>
                <c:ptCount val="5"/>
                <c:pt idx="0">
                  <c:v>8</c:v>
                </c:pt>
                <c:pt idx="1">
                  <c:v>8</c:v>
                </c:pt>
                <c:pt idx="2">
                  <c:v>7</c:v>
                </c:pt>
                <c:pt idx="3">
                  <c:v>6</c:v>
                </c:pt>
                <c:pt idx="4">
                  <c:v>1</c:v>
                </c:pt>
              </c:numCache>
            </c:numRef>
          </c:val>
        </c:ser>
        <c:dLbls>
          <c:dLblPos val="outEnd"/>
          <c:showLegendKey val="0"/>
          <c:showVal val="1"/>
          <c:showCatName val="0"/>
          <c:showSerName val="0"/>
          <c:showPercent val="0"/>
          <c:showBubbleSize val="0"/>
        </c:dLbls>
        <c:gapWidth val="219"/>
        <c:overlap val="-27"/>
        <c:axId val="316501376"/>
        <c:axId val="316501768"/>
      </c:barChart>
      <c:catAx>
        <c:axId val="31650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6501768"/>
        <c:crosses val="autoZero"/>
        <c:auto val="1"/>
        <c:lblAlgn val="ctr"/>
        <c:lblOffset val="100"/>
        <c:noMultiLvlLbl val="0"/>
      </c:catAx>
      <c:valAx>
        <c:axId val="316501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650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[Pivoteja_KyselyKainuunKaikukortinhaltijoille 2016 (vastaukset_kaikki).xlsx]Taul17!Pivot-taulukko16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Mitä mieltä olet seuraavasta väitteestä?  Mi</a:t>
            </a:r>
            <a:r>
              <a:rPr lang="fi-FI" sz="1100" b="0" i="0" u="none" strike="noStrike" kern="1200" spc="0" baseline="0">
                <a:solidFill>
                  <a:sysClr val="windowText" lastClr="000000">
                    <a:lumMod val="65000"/>
                    <a:lumOff val="35000"/>
                  </a:sysClr>
                </a:solidFill>
                <a:latin typeface="+mn-lt"/>
                <a:ea typeface="+mn-ea"/>
                <a:cs typeface="+mn-cs"/>
              </a:rPr>
              <a:t>n</a:t>
            </a:r>
            <a:r>
              <a:rPr lang="en-US" sz="1100"/>
              <a:t>ulle o</a:t>
            </a:r>
            <a:r>
              <a:rPr lang="fi-FI" sz="1100" b="0" i="0" u="none" strike="noStrike" kern="1200" spc="0" baseline="0">
                <a:solidFill>
                  <a:sysClr val="windowText" lastClr="000000">
                    <a:lumMod val="65000"/>
                    <a:lumOff val="35000"/>
                  </a:sysClr>
                </a:solidFill>
                <a:latin typeface="+mn-lt"/>
                <a:ea typeface="+mn-ea"/>
                <a:cs typeface="+mn-cs"/>
              </a:rPr>
              <a:t>n</a:t>
            </a:r>
            <a:r>
              <a:rPr lang="en-US" sz="1100"/>
              <a:t> tärkeää, että Kaikukortilla voi myös harrastaa ka</a:t>
            </a:r>
            <a:r>
              <a:rPr lang="fi-FI" sz="1100" b="0" i="0" u="none" strike="noStrike" kern="1200" spc="0" baseline="0">
                <a:solidFill>
                  <a:sysClr val="windowText" lastClr="000000">
                    <a:lumMod val="65000"/>
                    <a:lumOff val="35000"/>
                  </a:sysClr>
                </a:solidFill>
                <a:latin typeface="+mn-lt"/>
                <a:ea typeface="+mn-ea"/>
                <a:cs typeface="+mn-cs"/>
              </a:rPr>
              <a:t>n</a:t>
            </a:r>
            <a:r>
              <a:rPr lang="en-US" sz="1100"/>
              <a:t>salaisopistoissa. (</a:t>
            </a:r>
            <a:r>
              <a:rPr lang="en-US" sz="1100" b="0" i="0" u="none" strike="noStrike" kern="1200" spc="0" baseline="0">
                <a:solidFill>
                  <a:sysClr val="windowText" lastClr="000000">
                    <a:lumMod val="65000"/>
                    <a:lumOff val="35000"/>
                  </a:sysClr>
                </a:solidFill>
                <a:latin typeface="+mn-lt"/>
                <a:ea typeface="+mn-ea"/>
                <a:cs typeface="+mn-cs"/>
              </a:rPr>
              <a:t>N=</a:t>
            </a:r>
            <a:r>
              <a:rPr lang="en-US" sz="1100"/>
              <a:t>29)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s>
    <c:plotArea>
      <c:layout/>
      <c:barChart>
        <c:barDir val="col"/>
        <c:grouping val="clustered"/>
        <c:varyColors val="0"/>
        <c:ser>
          <c:idx val="0"/>
          <c:order val="0"/>
          <c:tx>
            <c:strRef>
              <c:f>Taul17!$B$3</c:f>
              <c:strCache>
                <c:ptCount val="1"/>
                <c:pt idx="0">
                  <c:v>Summa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Taul17!$A$4:$A$9</c:f>
              <c:strCache>
                <c:ptCount val="5"/>
                <c:pt idx="0">
                  <c:v>Täysin samaa mieltä</c:v>
                </c:pt>
                <c:pt idx="1">
                  <c:v>Jokseenkin samaa mieltä</c:v>
                </c:pt>
                <c:pt idx="2">
                  <c:v>En samaa enkä eri mieltä</c:v>
                </c:pt>
                <c:pt idx="3">
                  <c:v>Jokseenkin eri mieltä</c:v>
                </c:pt>
                <c:pt idx="4">
                  <c:v>Täysin eri mieltä</c:v>
                </c:pt>
              </c:strCache>
            </c:strRef>
          </c:cat>
          <c:val>
            <c:numRef>
              <c:f>Taul17!$B$4:$B$9</c:f>
              <c:numCache>
                <c:formatCode>General</c:formatCode>
                <c:ptCount val="5"/>
                <c:pt idx="0">
                  <c:v>14</c:v>
                </c:pt>
                <c:pt idx="1">
                  <c:v>5</c:v>
                </c:pt>
                <c:pt idx="2">
                  <c:v>7</c:v>
                </c:pt>
                <c:pt idx="3">
                  <c:v>2</c:v>
                </c:pt>
                <c:pt idx="4">
                  <c:v>1</c:v>
                </c:pt>
              </c:numCache>
            </c:numRef>
          </c:val>
        </c:ser>
        <c:dLbls>
          <c:dLblPos val="outEnd"/>
          <c:showLegendKey val="0"/>
          <c:showVal val="1"/>
          <c:showCatName val="0"/>
          <c:showSerName val="0"/>
          <c:showPercent val="0"/>
          <c:showBubbleSize val="0"/>
        </c:dLbls>
        <c:gapWidth val="219"/>
        <c:overlap val="-27"/>
        <c:axId val="316502552"/>
        <c:axId val="316502944"/>
      </c:barChart>
      <c:catAx>
        <c:axId val="31650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6502944"/>
        <c:crosses val="autoZero"/>
        <c:auto val="1"/>
        <c:lblAlgn val="ctr"/>
        <c:lblOffset val="100"/>
        <c:noMultiLvlLbl val="0"/>
      </c:catAx>
      <c:valAx>
        <c:axId val="31650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6502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[Työkirja1]Taul2!Pivot-taulukko1</c:name>
    <c:fmtId val="-1"/>
  </c:pivotSource>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i-FI" sz="1100"/>
              <a:t>Sosiaalisuus</a:t>
            </a:r>
            <a:r>
              <a:rPr lang="fi-FI" sz="1100" baseline="0"/>
              <a:t> ja yhteisöllisyys (</a:t>
            </a:r>
            <a:r>
              <a:rPr lang="fi-FI" sz="1100" b="0" i="0" u="none" strike="noStrike" kern="1200" spc="0" baseline="0">
                <a:solidFill>
                  <a:sysClr val="windowText" lastClr="000000">
                    <a:lumMod val="65000"/>
                    <a:lumOff val="35000"/>
                  </a:sysClr>
                </a:solidFill>
                <a:latin typeface="+mn-lt"/>
                <a:ea typeface="+mn-ea"/>
                <a:cs typeface="+mn-cs"/>
              </a:rPr>
              <a:t>N=</a:t>
            </a:r>
            <a:r>
              <a:rPr lang="fi-FI" sz="1100" baseline="0"/>
              <a:t>30)</a:t>
            </a:r>
            <a:endParaRPr lang="fi-FI" sz="1100"/>
          </a:p>
        </c:rich>
      </c:tx>
      <c:layout>
        <c:manualLayout>
          <c:xMode val="edge"/>
          <c:yMode val="edge"/>
          <c:x val="0.2821999180663663"/>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manualLayout>
          <c:layoutTarget val="inner"/>
          <c:xMode val="edge"/>
          <c:yMode val="edge"/>
          <c:x val="0.22032473166419667"/>
          <c:y val="0.11238773037985635"/>
          <c:w val="0.44851885688746335"/>
          <c:h val="0.77805745435666696"/>
        </c:manualLayout>
      </c:layout>
      <c:barChart>
        <c:barDir val="bar"/>
        <c:grouping val="clustered"/>
        <c:varyColors val="0"/>
        <c:ser>
          <c:idx val="0"/>
          <c:order val="0"/>
          <c:tx>
            <c:strRef>
              <c:f>Taul2!$B$3</c:f>
              <c:strCache>
                <c:ptCount val="1"/>
                <c:pt idx="0">
                  <c:v>Koen kuuluvani vahvemmin johonkin yhteisöön Kaikukortin myötä (n=30)</c:v>
                </c:pt>
              </c:strCache>
            </c:strRef>
          </c:tx>
          <c:spPr>
            <a:solidFill>
              <a:schemeClr val="accent1"/>
            </a:solidFill>
            <a:ln>
              <a:noFill/>
            </a:ln>
            <a:effectLst/>
          </c:spPr>
          <c:invertIfNegative val="0"/>
          <c:dLbls>
            <c:dLbl>
              <c:idx val="0"/>
              <c:layout>
                <c:manualLayout>
                  <c:x val="-3.2371861382029469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3874247769247494E-3"/>
                  <c:y val="-8.6579086411092273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3123054575638096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3874247769246731E-3"/>
                  <c:y val="-4.722550177095674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387424776924749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Taul2!$A$4:$A$9</c:f>
              <c:strCache>
                <c:ptCount val="5"/>
                <c:pt idx="0">
                  <c:v>Täysin eri mieltä</c:v>
                </c:pt>
                <c:pt idx="1">
                  <c:v>Jokseenkin eri mieltä</c:v>
                </c:pt>
                <c:pt idx="2">
                  <c:v>En samaa enkä eri mieltä</c:v>
                </c:pt>
                <c:pt idx="3">
                  <c:v>Jokseenkin samaa mieltä</c:v>
                </c:pt>
                <c:pt idx="4">
                  <c:v>Täysin samaa mieltä</c:v>
                </c:pt>
              </c:strCache>
            </c:strRef>
          </c:cat>
          <c:val>
            <c:numRef>
              <c:f>Taul2!$B$4:$B$9</c:f>
              <c:numCache>
                <c:formatCode>General</c:formatCode>
                <c:ptCount val="5"/>
                <c:pt idx="0">
                  <c:v>4</c:v>
                </c:pt>
                <c:pt idx="1">
                  <c:v>7</c:v>
                </c:pt>
                <c:pt idx="2">
                  <c:v>9</c:v>
                </c:pt>
                <c:pt idx="3">
                  <c:v>6</c:v>
                </c:pt>
                <c:pt idx="4">
                  <c:v>4</c:v>
                </c:pt>
              </c:numCache>
            </c:numRef>
          </c:val>
        </c:ser>
        <c:ser>
          <c:idx val="1"/>
          <c:order val="1"/>
          <c:tx>
            <c:strRef>
              <c:f>Taul2!$C$3</c:f>
              <c:strCache>
                <c:ptCount val="1"/>
                <c:pt idx="0">
                  <c:v>Sosiaaliset kontaktini ovat lisääntyneet ainakin hieman Kaikukortin myötä (n=30)</c:v>
                </c:pt>
              </c:strCache>
            </c:strRef>
          </c:tx>
          <c:spPr>
            <a:solidFill>
              <a:schemeClr val="accent2"/>
            </a:solidFill>
            <a:ln>
              <a:noFill/>
            </a:ln>
            <a:effectLst/>
          </c:spPr>
          <c:invertIfNegative val="0"/>
          <c:dLbls>
            <c:dLbl>
              <c:idx val="1"/>
              <c:layout>
                <c:manualLayout>
                  <c:x val="-5.3123054575638859E-3"/>
                  <c:y val="-4.722550177095631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474372276405969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387424776924673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2371861382029469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Taul2!$A$4:$A$9</c:f>
              <c:strCache>
                <c:ptCount val="5"/>
                <c:pt idx="0">
                  <c:v>Täysin eri mieltä</c:v>
                </c:pt>
                <c:pt idx="1">
                  <c:v>Jokseenkin eri mieltä</c:v>
                </c:pt>
                <c:pt idx="2">
                  <c:v>En samaa enkä eri mieltä</c:v>
                </c:pt>
                <c:pt idx="3">
                  <c:v>Jokseenkin samaa mieltä</c:v>
                </c:pt>
                <c:pt idx="4">
                  <c:v>Täysin samaa mieltä</c:v>
                </c:pt>
              </c:strCache>
            </c:strRef>
          </c:cat>
          <c:val>
            <c:numRef>
              <c:f>Taul2!$C$4:$C$9</c:f>
              <c:numCache>
                <c:formatCode>General</c:formatCode>
                <c:ptCount val="5"/>
                <c:pt idx="0">
                  <c:v>0</c:v>
                </c:pt>
                <c:pt idx="1">
                  <c:v>3</c:v>
                </c:pt>
                <c:pt idx="2">
                  <c:v>13</c:v>
                </c:pt>
                <c:pt idx="3">
                  <c:v>6</c:v>
                </c:pt>
                <c:pt idx="4">
                  <c:v>5</c:v>
                </c:pt>
              </c:numCache>
            </c:numRef>
          </c:val>
        </c:ser>
        <c:dLbls>
          <c:dLblPos val="inEnd"/>
          <c:showLegendKey val="0"/>
          <c:showVal val="1"/>
          <c:showCatName val="0"/>
          <c:showSerName val="0"/>
          <c:showPercent val="0"/>
          <c:showBubbleSize val="0"/>
        </c:dLbls>
        <c:gapWidth val="182"/>
        <c:axId val="316504120"/>
        <c:axId val="316833024"/>
      </c:barChart>
      <c:catAx>
        <c:axId val="316504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6833024"/>
        <c:crosses val="autoZero"/>
        <c:auto val="1"/>
        <c:lblAlgn val="ctr"/>
        <c:lblOffset val="100"/>
        <c:noMultiLvlLbl val="0"/>
      </c:catAx>
      <c:valAx>
        <c:axId val="316833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6504120"/>
        <c:crosses val="autoZero"/>
        <c:crossBetween val="between"/>
      </c:valAx>
      <c:spPr>
        <a:noFill/>
        <a:ln>
          <a:noFill/>
        </a:ln>
        <a:effectLst/>
      </c:spPr>
    </c:plotArea>
    <c:legend>
      <c:legendPos val="r"/>
      <c:layout>
        <c:manualLayout>
          <c:xMode val="edge"/>
          <c:yMode val="edge"/>
          <c:x val="0.67026836065358275"/>
          <c:y val="0.33747036428138794"/>
          <c:w val="0.32973163934641725"/>
          <c:h val="0.424454443194600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[Pivoteja_kysely_120617.xlsx]Taul5!Pivot-taulukko7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a:t>Kokemus elämänlaadusta ja usko elämänlaadun </a:t>
            </a:r>
            <a:br>
              <a:rPr lang="fi-FI" sz="1100"/>
            </a:br>
            <a:r>
              <a:rPr lang="fi-FI" sz="1100"/>
              <a:t>myönteiseen vaikutukseen Kaikukortin myötä (</a:t>
            </a:r>
            <a:r>
              <a:rPr lang="fi-FI" sz="1100" b="0" i="0" u="none" strike="noStrike" kern="1200" spc="0" baseline="0">
                <a:solidFill>
                  <a:sysClr val="windowText" lastClr="000000">
                    <a:lumMod val="65000"/>
                    <a:lumOff val="35000"/>
                  </a:sysClr>
                </a:solidFill>
                <a:latin typeface="+mn-lt"/>
                <a:ea typeface="+mn-ea"/>
                <a:cs typeface="+mn-cs"/>
              </a:rPr>
              <a:t>N=</a:t>
            </a:r>
            <a:r>
              <a:rPr lang="fi-FI" sz="1100"/>
              <a:t>30)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barChart>
        <c:barDir val="bar"/>
        <c:grouping val="clustered"/>
        <c:varyColors val="0"/>
        <c:ser>
          <c:idx val="0"/>
          <c:order val="0"/>
          <c:tx>
            <c:strRef>
              <c:f>Taul5!$B$3</c:f>
              <c:strCache>
                <c:ptCount val="1"/>
                <c:pt idx="0">
                  <c:v>Uskon, että Kaikukortti tulee vaikuttamaan myönteisesti elämänlaatuuni (n=30)</c:v>
                </c:pt>
              </c:strCache>
            </c:strRef>
          </c:tx>
          <c:spPr>
            <a:solidFill>
              <a:schemeClr val="accent1"/>
            </a:solidFill>
            <a:ln>
              <a:noFill/>
            </a:ln>
            <a:effectLst/>
          </c:spPr>
          <c:invertIfNegative val="0"/>
          <c:dLbls>
            <c:dLbl>
              <c:idx val="0"/>
              <c:layout>
                <c:manualLayout>
                  <c:x val="-7.2801635991820417E-3"/>
                  <c:y val="4.743833017077798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3251533742331281E-3"/>
                  <c:y val="-8.696926730336237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901840490797546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35378323108309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3803680981595846E-3"/>
                  <c:y val="-4.3484633651681188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Taul5!$A$4:$A$9</c:f>
              <c:strCache>
                <c:ptCount val="5"/>
                <c:pt idx="0">
                  <c:v>Täysin eri mieltä</c:v>
                </c:pt>
                <c:pt idx="1">
                  <c:v>Jokseenkin eri mieltä</c:v>
                </c:pt>
                <c:pt idx="2">
                  <c:v>En samaa enkä eri mieltä</c:v>
                </c:pt>
                <c:pt idx="3">
                  <c:v>Jokseenkin samaa mieltä</c:v>
                </c:pt>
                <c:pt idx="4">
                  <c:v>Täysin samaa mieltä</c:v>
                </c:pt>
              </c:strCache>
            </c:strRef>
          </c:cat>
          <c:val>
            <c:numRef>
              <c:f>Taul5!$B$4:$B$9</c:f>
              <c:numCache>
                <c:formatCode>General</c:formatCode>
                <c:ptCount val="5"/>
                <c:pt idx="0">
                  <c:v>2</c:v>
                </c:pt>
                <c:pt idx="1">
                  <c:v>1</c:v>
                </c:pt>
                <c:pt idx="2">
                  <c:v>6</c:v>
                </c:pt>
                <c:pt idx="3">
                  <c:v>10</c:v>
                </c:pt>
                <c:pt idx="4">
                  <c:v>11</c:v>
                </c:pt>
              </c:numCache>
            </c:numRef>
          </c:val>
        </c:ser>
        <c:ser>
          <c:idx val="1"/>
          <c:order val="1"/>
          <c:tx>
            <c:strRef>
              <c:f>Taul5!$C$3</c:f>
              <c:strCache>
                <c:ptCount val="1"/>
                <c:pt idx="0">
                  <c:v>Kaikukortti on vaikuttanut myönteisesti elämänlaatuuni (n=30)</c:v>
                </c:pt>
              </c:strCache>
            </c:strRef>
          </c:tx>
          <c:spPr>
            <a:solidFill>
              <a:schemeClr val="accent2"/>
            </a:solidFill>
            <a:ln>
              <a:noFill/>
            </a:ln>
            <a:effectLst/>
          </c:spPr>
          <c:invertIfNegative val="0"/>
          <c:dLbls>
            <c:dLbl>
              <c:idx val="0"/>
              <c:layout>
                <c:manualLayout>
                  <c:x val="-7.280163599182041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35173824130879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351738241308791E-3"/>
                  <c:y val="-8.696926730336237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451942740286299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1901840490797546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Taul5!$A$4:$A$9</c:f>
              <c:strCache>
                <c:ptCount val="5"/>
                <c:pt idx="0">
                  <c:v>Täysin eri mieltä</c:v>
                </c:pt>
                <c:pt idx="1">
                  <c:v>Jokseenkin eri mieltä</c:v>
                </c:pt>
                <c:pt idx="2">
                  <c:v>En samaa enkä eri mieltä</c:v>
                </c:pt>
                <c:pt idx="3">
                  <c:v>Jokseenkin samaa mieltä</c:v>
                </c:pt>
                <c:pt idx="4">
                  <c:v>Täysin samaa mieltä</c:v>
                </c:pt>
              </c:strCache>
            </c:strRef>
          </c:cat>
          <c:val>
            <c:numRef>
              <c:f>Taul5!$C$4:$C$9</c:f>
              <c:numCache>
                <c:formatCode>General</c:formatCode>
                <c:ptCount val="5"/>
                <c:pt idx="0">
                  <c:v>2</c:v>
                </c:pt>
                <c:pt idx="1">
                  <c:v>4</c:v>
                </c:pt>
                <c:pt idx="2">
                  <c:v>7</c:v>
                </c:pt>
                <c:pt idx="3">
                  <c:v>8</c:v>
                </c:pt>
                <c:pt idx="4">
                  <c:v>9</c:v>
                </c:pt>
              </c:numCache>
            </c:numRef>
          </c:val>
        </c:ser>
        <c:dLbls>
          <c:dLblPos val="inEnd"/>
          <c:showLegendKey val="0"/>
          <c:showVal val="1"/>
          <c:showCatName val="0"/>
          <c:showSerName val="0"/>
          <c:showPercent val="0"/>
          <c:showBubbleSize val="0"/>
        </c:dLbls>
        <c:gapWidth val="182"/>
        <c:axId val="316833808"/>
        <c:axId val="316834200"/>
      </c:barChart>
      <c:catAx>
        <c:axId val="316833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6834200"/>
        <c:crosses val="autoZero"/>
        <c:auto val="1"/>
        <c:lblAlgn val="ctr"/>
        <c:lblOffset val="100"/>
        <c:noMultiLvlLbl val="0"/>
      </c:catAx>
      <c:valAx>
        <c:axId val="316834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683380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[Pivoteja_KyselyKainuunKaikukortinhaltijoille 2016 (vastaukset_kaikki).xlsx]Taul2!Pivot-taulukko21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Oletko osallistu</a:t>
            </a:r>
            <a:r>
              <a:rPr lang="fi-FI" sz="1100"/>
              <a:t>n</a:t>
            </a:r>
            <a:r>
              <a:rPr lang="en-US" sz="1100"/>
              <a:t>ut Kaikukortilla pie</a:t>
            </a:r>
            <a:r>
              <a:rPr lang="fi-FI" sz="1100"/>
              <a:t>n</a:t>
            </a:r>
            <a:r>
              <a:rPr lang="en-US" sz="1100"/>
              <a:t>ryhmäkäy</a:t>
            </a:r>
            <a:r>
              <a:rPr lang="fi-FI" sz="1100"/>
              <a:t>n</a:t>
            </a:r>
            <a:r>
              <a:rPr lang="en-US" sz="1100"/>
              <a:t>teihi</a:t>
            </a:r>
            <a:r>
              <a:rPr lang="fi-FI" sz="1100"/>
              <a:t>n</a:t>
            </a:r>
            <a:r>
              <a:rPr lang="en-US" sz="1100"/>
              <a:t> tai kahde</a:t>
            </a:r>
            <a:r>
              <a:rPr lang="fi-FI" sz="1100"/>
              <a:t>n</a:t>
            </a:r>
            <a:r>
              <a:rPr lang="en-US" sz="1100"/>
              <a:t>keskisee</a:t>
            </a:r>
            <a:r>
              <a:rPr lang="fi-FI" sz="1100"/>
              <a:t>n</a:t>
            </a:r>
            <a:r>
              <a:rPr lang="en-US" sz="1100"/>
              <a:t> käy</a:t>
            </a:r>
            <a:r>
              <a:rPr lang="fi-FI" sz="1100"/>
              <a:t>n</a:t>
            </a:r>
            <a:r>
              <a:rPr lang="en-US" sz="1100"/>
              <a:t>tii</a:t>
            </a:r>
            <a:r>
              <a:rPr lang="fi-FI" sz="1100"/>
              <a:t>n</a:t>
            </a:r>
            <a:r>
              <a:rPr lang="en-US" sz="1100"/>
              <a:t> yhdessä työ</a:t>
            </a:r>
            <a:r>
              <a:rPr lang="fi-FI" sz="1100"/>
              <a:t>n</a:t>
            </a:r>
            <a:r>
              <a:rPr lang="en-US" sz="1100"/>
              <a:t>tekijä</a:t>
            </a:r>
            <a:r>
              <a:rPr lang="fi-FI" sz="1100"/>
              <a:t>n</a:t>
            </a:r>
            <a:r>
              <a:rPr lang="en-US" sz="1100"/>
              <a:t> ka</a:t>
            </a:r>
            <a:r>
              <a:rPr lang="fi-FI" sz="1100"/>
              <a:t>n</a:t>
            </a:r>
            <a:r>
              <a:rPr lang="en-US" sz="1100"/>
              <a:t>ssa? (</a:t>
            </a:r>
            <a:r>
              <a:rPr lang="en-US" sz="1100" b="0" i="0" u="none" strike="noStrike" kern="1200" spc="0" baseline="0">
                <a:solidFill>
                  <a:sysClr val="windowText" lastClr="000000">
                    <a:lumMod val="65000"/>
                    <a:lumOff val="35000"/>
                  </a:sysClr>
                </a:solidFill>
                <a:latin typeface="+mn-lt"/>
                <a:ea typeface="+mn-ea"/>
                <a:cs typeface="+mn-cs"/>
              </a:rPr>
              <a:t>N=</a:t>
            </a:r>
            <a:r>
              <a:rPr lang="en-US" sz="1100"/>
              <a:t>30)</a:t>
            </a:r>
          </a:p>
        </c:rich>
      </c:tx>
      <c:layout>
        <c:manualLayout>
          <c:xMode val="edge"/>
          <c:yMode val="edge"/>
          <c:x val="0.13004120084728651"/>
          <c:y val="2.25988700564971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6"/>
          </a:solidFill>
          <a:ln w="19050">
            <a:solidFill>
              <a:schemeClr val="lt1"/>
            </a:solidFill>
          </a:ln>
          <a:effectLst/>
        </c:spPr>
        <c:marker>
          <c:symbol val="circle"/>
          <c:size val="5"/>
          <c:spPr>
            <a:solidFill>
              <a:schemeClr val="accent6"/>
            </a:solidFill>
            <a:ln w="9525">
              <a:solidFill>
                <a:schemeClr val="accent6"/>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Taul2!$B$3</c:f>
              <c:strCache>
                <c:ptCount val="1"/>
                <c:pt idx="0">
                  <c:v>Summa</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1"/>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Taul2!$A$4:$A$7</c:f>
              <c:strCache>
                <c:ptCount val="3"/>
                <c:pt idx="0">
                  <c:v>Kyllä, olen osallistunut.</c:v>
                </c:pt>
                <c:pt idx="1">
                  <c:v>Ei, en ole osallistunut.</c:v>
                </c:pt>
                <c:pt idx="2">
                  <c:v>En, mutta haluaisin osallistua Kaikukortilla pienryhmäkäyntiin tai kahdenkeskiseen käyntiin työntekijän kanssa.</c:v>
                </c:pt>
              </c:strCache>
            </c:strRef>
          </c:cat>
          <c:val>
            <c:numRef>
              <c:f>Taul2!$B$4:$B$7</c:f>
              <c:numCache>
                <c:formatCode>General</c:formatCode>
                <c:ptCount val="3"/>
                <c:pt idx="0">
                  <c:v>6</c:v>
                </c:pt>
                <c:pt idx="1">
                  <c:v>20</c:v>
                </c:pt>
                <c:pt idx="2">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405113148340166"/>
          <c:y val="0.24411851060990258"/>
          <c:w val="0.32158099696468839"/>
          <c:h val="0.711806575025579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050"/>
              <a:t>Mitä mieltä olet seuraavasta väitteestä: Kaikukorti</a:t>
            </a:r>
            <a:r>
              <a:rPr lang="fi-FI" sz="1050" b="0" i="0" u="none" strike="noStrike" kern="1200" spc="0" baseline="0">
                <a:solidFill>
                  <a:sysClr val="windowText" lastClr="000000">
                    <a:lumMod val="65000"/>
                    <a:lumOff val="35000"/>
                  </a:sysClr>
                </a:solidFill>
                <a:latin typeface="+mn-lt"/>
                <a:ea typeface="+mn-ea"/>
                <a:cs typeface="+mn-cs"/>
              </a:rPr>
              <a:t>n</a:t>
            </a:r>
            <a:r>
              <a:rPr lang="fi-FI" sz="1050"/>
              <a:t> hyödy</a:t>
            </a:r>
            <a:r>
              <a:rPr lang="fi-FI" sz="1050" b="0" i="0" u="none" strike="noStrike" kern="1200" spc="0" baseline="0">
                <a:solidFill>
                  <a:sysClr val="windowText" lastClr="000000">
                    <a:lumMod val="65000"/>
                    <a:lumOff val="35000"/>
                  </a:sysClr>
                </a:solidFill>
                <a:latin typeface="+mn-lt"/>
                <a:ea typeface="+mn-ea"/>
                <a:cs typeface="+mn-cs"/>
              </a:rPr>
              <a:t>n</a:t>
            </a:r>
            <a:r>
              <a:rPr lang="fi-FI" sz="1050"/>
              <a:t>tämi</a:t>
            </a:r>
            <a:r>
              <a:rPr lang="fi-FI" sz="1050" b="0" i="0" u="none" strike="noStrike" kern="1200" spc="0" baseline="0">
                <a:solidFill>
                  <a:sysClr val="windowText" lastClr="000000">
                    <a:lumMod val="65000"/>
                    <a:lumOff val="35000"/>
                  </a:sysClr>
                </a:solidFill>
                <a:latin typeface="+mn-lt"/>
                <a:ea typeface="+mn-ea"/>
                <a:cs typeface="+mn-cs"/>
              </a:rPr>
              <a:t>n</a:t>
            </a:r>
            <a:r>
              <a:rPr lang="fi-FI" sz="1050"/>
              <a:t>e</a:t>
            </a:r>
            <a:r>
              <a:rPr lang="fi-FI" sz="1050" b="0" i="0" u="none" strike="noStrike" kern="1200" spc="0" baseline="0">
                <a:solidFill>
                  <a:sysClr val="windowText" lastClr="000000">
                    <a:lumMod val="65000"/>
                    <a:lumOff val="35000"/>
                  </a:sysClr>
                </a:solidFill>
                <a:latin typeface="+mn-lt"/>
                <a:ea typeface="+mn-ea"/>
                <a:cs typeface="+mn-cs"/>
              </a:rPr>
              <a:t>n</a:t>
            </a:r>
            <a:r>
              <a:rPr lang="fi-FI" sz="1050"/>
              <a:t> työväli</a:t>
            </a:r>
            <a:r>
              <a:rPr lang="fi-FI" sz="1050" b="0" i="0" u="none" strike="noStrike" kern="1200" spc="0" baseline="0">
                <a:solidFill>
                  <a:sysClr val="windowText" lastClr="000000">
                    <a:lumMod val="65000"/>
                    <a:lumOff val="35000"/>
                  </a:sysClr>
                </a:solidFill>
                <a:latin typeface="+mn-lt"/>
                <a:ea typeface="+mn-ea"/>
                <a:cs typeface="+mn-cs"/>
              </a:rPr>
              <a:t>n</a:t>
            </a:r>
            <a:r>
              <a:rPr lang="fi-FI" sz="1050"/>
              <a:t>ee</a:t>
            </a:r>
            <a:r>
              <a:rPr lang="fi-FI" sz="1050" b="0" i="0" u="none" strike="noStrike" kern="1200" spc="0" baseline="0">
                <a:solidFill>
                  <a:sysClr val="windowText" lastClr="000000">
                    <a:lumMod val="65000"/>
                    <a:lumOff val="35000"/>
                  </a:sysClr>
                </a:solidFill>
                <a:latin typeface="+mn-lt"/>
                <a:ea typeface="+mn-ea"/>
                <a:cs typeface="+mn-cs"/>
              </a:rPr>
              <a:t>n</a:t>
            </a:r>
            <a:r>
              <a:rPr lang="fi-FI" sz="1050"/>
              <a:t>ä asiakastyössä o</a:t>
            </a:r>
            <a:r>
              <a:rPr lang="fi-FI" sz="1050" b="0" i="0" u="none" strike="noStrike" kern="1200" spc="0" baseline="0">
                <a:solidFill>
                  <a:sysClr val="windowText" lastClr="000000">
                    <a:lumMod val="65000"/>
                    <a:lumOff val="35000"/>
                  </a:sysClr>
                </a:solidFill>
                <a:latin typeface="+mn-lt"/>
                <a:ea typeface="+mn-ea"/>
                <a:cs typeface="+mn-cs"/>
              </a:rPr>
              <a:t>n</a:t>
            </a:r>
            <a:r>
              <a:rPr lang="fi-FI" sz="1050"/>
              <a:t> helppoa. (</a:t>
            </a:r>
            <a:r>
              <a:rPr lang="fi-FI" sz="1050" b="0" i="0" u="none" strike="noStrike" kern="1200" spc="0" baseline="0">
                <a:solidFill>
                  <a:sysClr val="windowText" lastClr="000000">
                    <a:lumMod val="65000"/>
                    <a:lumOff val="35000"/>
                  </a:sysClr>
                </a:solidFill>
                <a:latin typeface="+mn-lt"/>
                <a:ea typeface="+mn-ea"/>
                <a:cs typeface="+mn-cs"/>
              </a:rPr>
              <a:t>N=</a:t>
            </a:r>
            <a:r>
              <a:rPr lang="fi-FI" sz="1050"/>
              <a:t>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1"/>
        <c:ser>
          <c:idx val="0"/>
          <c:order val="0"/>
          <c:invertIfNegative val="1"/>
          <c:dPt>
            <c:idx val="0"/>
            <c:invertIfNegative val="1"/>
            <c:bubble3D val="0"/>
            <c:spPr>
              <a:solidFill>
                <a:schemeClr val="accent1"/>
              </a:solidFill>
              <a:ln>
                <a:noFill/>
              </a:ln>
              <a:effectLst/>
            </c:spPr>
          </c:dPt>
          <c:dPt>
            <c:idx val="1"/>
            <c:invertIfNegative val="1"/>
            <c:bubble3D val="0"/>
            <c:spPr>
              <a:solidFill>
                <a:schemeClr val="accent2"/>
              </a:solidFill>
              <a:ln>
                <a:noFill/>
              </a:ln>
              <a:effectLst/>
            </c:spPr>
          </c:dPt>
          <c:dPt>
            <c:idx val="2"/>
            <c:invertIfNegative val="1"/>
            <c:bubble3D val="0"/>
            <c:spPr>
              <a:solidFill>
                <a:schemeClr val="accent3"/>
              </a:solidFill>
              <a:ln>
                <a:noFill/>
              </a:ln>
              <a:effectLst/>
            </c:spPr>
          </c:dPt>
          <c:dPt>
            <c:idx val="3"/>
            <c:invertIfNegative val="1"/>
            <c:bubble3D val="0"/>
            <c:spPr>
              <a:solidFill>
                <a:schemeClr val="accent4"/>
              </a:solidFill>
              <a:ln>
                <a:noFill/>
              </a:ln>
              <a:effectLst/>
            </c:spPr>
          </c:dPt>
          <c:dPt>
            <c:idx val="4"/>
            <c:invertIfNegative val="1"/>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'[Pivotit_Kysely Kainuun Kaikukortti-verkostolle 2016 (vastaukset).xlsx]Taulukko2'!$A$2:$A$6</c:f>
              <c:strCache>
                <c:ptCount val="5"/>
                <c:pt idx="0">
                  <c:v>Täysin samaa mieltä</c:v>
                </c:pt>
                <c:pt idx="1">
                  <c:v>Jokseenkin samaa mieltä</c:v>
                </c:pt>
                <c:pt idx="2">
                  <c:v>Ei samaa eikä eri mieltä</c:v>
                </c:pt>
                <c:pt idx="3">
                  <c:v>Jokseenkin eri mieltä</c:v>
                </c:pt>
                <c:pt idx="4">
                  <c:v>Täysin eri mieltä</c:v>
                </c:pt>
              </c:strCache>
            </c:strRef>
          </c:cat>
          <c:val>
            <c:numRef>
              <c:f>'[Pivotit_Kysely Kainuun Kaikukortti-verkostolle 2016 (vastaukset).xlsx]Taulukko2'!$B$2:$B$6</c:f>
              <c:numCache>
                <c:formatCode>General</c:formatCode>
                <c:ptCount val="5"/>
                <c:pt idx="0">
                  <c:v>1</c:v>
                </c:pt>
                <c:pt idx="1">
                  <c:v>8</c:v>
                </c:pt>
                <c:pt idx="2">
                  <c:v>4</c:v>
                </c:pt>
                <c:pt idx="3">
                  <c:v>5</c:v>
                </c:pt>
                <c:pt idx="4">
                  <c:v>0</c:v>
                </c:pt>
              </c:numCache>
            </c:numRef>
          </c:val>
          <c:extLst/>
        </c:ser>
        <c:dLbls>
          <c:dLblPos val="outEnd"/>
          <c:showLegendKey val="0"/>
          <c:showVal val="1"/>
          <c:showCatName val="0"/>
          <c:showSerName val="0"/>
          <c:showPercent val="0"/>
          <c:showBubbleSize val="0"/>
        </c:dLbls>
        <c:gapWidth val="219"/>
        <c:overlap val="-27"/>
        <c:axId val="316834984"/>
        <c:axId val="316835376"/>
      </c:barChart>
      <c:catAx>
        <c:axId val="31683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6835376"/>
        <c:crosses val="autoZero"/>
        <c:auto val="1"/>
        <c:lblAlgn val="ctr"/>
        <c:lblOffset val="100"/>
        <c:noMultiLvlLbl val="1"/>
      </c:catAx>
      <c:valAx>
        <c:axId val="316835376"/>
        <c:scaling>
          <c:orientation val="minMax"/>
          <c:max val="8"/>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6834984"/>
        <c:crosses val="autoZero"/>
        <c:crossBetween val="between"/>
        <c:majorUnit val="4"/>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[Pivoteja_KyselyKainuunKaikukortinhaltijoille 2016 (vastaukset_kaikki).xlsx]Pivot_elamantilanne!Pivot-taulukko6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Kyselyyn</a:t>
            </a:r>
            <a:r>
              <a:rPr lang="en-US" sz="1200" baseline="0"/>
              <a:t> vastanneiden kortinhaltijoiden </a:t>
            </a:r>
            <a:r>
              <a:rPr lang="en-US" sz="1200"/>
              <a:t>elämäntilanne (</a:t>
            </a:r>
            <a:r>
              <a:rPr lang="en-US" sz="1200" b="0" i="0" u="none" strike="noStrike" kern="1200" spc="0" baseline="0">
                <a:solidFill>
                  <a:sysClr val="windowText" lastClr="000000">
                    <a:lumMod val="65000"/>
                    <a:lumOff val="35000"/>
                  </a:sysClr>
                </a:solidFill>
                <a:latin typeface="+mn-lt"/>
                <a:ea typeface="+mn-ea"/>
                <a:cs typeface="+mn-cs"/>
              </a:rPr>
              <a:t>N=</a:t>
            </a:r>
            <a:r>
              <a:rPr lang="en-US" sz="1200"/>
              <a:t>31)</a:t>
            </a:r>
          </a:p>
        </c:rich>
      </c:tx>
      <c:layout>
        <c:manualLayout>
          <c:xMode val="edge"/>
          <c:yMode val="edge"/>
          <c:x val="0.18924012158054712"/>
          <c:y val="3.62537764350453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Pivot_elamantilanne!$B$3</c:f>
              <c:strCache>
                <c:ptCount val="1"/>
                <c:pt idx="0">
                  <c:v>Summa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Pivot_elamantilanne!$A$4:$A$9</c:f>
              <c:strCache>
                <c:ptCount val="5"/>
                <c:pt idx="0">
                  <c:v>Muu</c:v>
                </c:pt>
                <c:pt idx="1">
                  <c:v>Eläkkeellä iän / työvuosien perusteella tai työttömyyseläkkeellä</c:v>
                </c:pt>
                <c:pt idx="2">
                  <c:v>Työkyvyttömyyseläkkeellä / pitkäaikaisesti sairas</c:v>
                </c:pt>
                <c:pt idx="3">
                  <c:v>Työtön / lomautettu</c:v>
                </c:pt>
                <c:pt idx="4">
                  <c:v>Työssäkäyvä / yrittäjä</c:v>
                </c:pt>
              </c:strCache>
            </c:strRef>
          </c:cat>
          <c:val>
            <c:numRef>
              <c:f>Pivot_elamantilanne!$B$4:$B$9</c:f>
              <c:numCache>
                <c:formatCode>General</c:formatCode>
                <c:ptCount val="5"/>
                <c:pt idx="0">
                  <c:v>5</c:v>
                </c:pt>
                <c:pt idx="1">
                  <c:v>3</c:v>
                </c:pt>
                <c:pt idx="2">
                  <c:v>12</c:v>
                </c:pt>
                <c:pt idx="3">
                  <c:v>7</c:v>
                </c:pt>
                <c:pt idx="4">
                  <c:v>4</c:v>
                </c:pt>
              </c:numCache>
            </c:numRef>
          </c:val>
        </c:ser>
        <c:dLbls>
          <c:dLblPos val="outEnd"/>
          <c:showLegendKey val="0"/>
          <c:showVal val="1"/>
          <c:showCatName val="0"/>
          <c:showSerName val="0"/>
          <c:showPercent val="0"/>
          <c:showBubbleSize val="0"/>
        </c:dLbls>
        <c:gapWidth val="219"/>
        <c:axId val="194058056"/>
        <c:axId val="194056096"/>
      </c:barChart>
      <c:catAx>
        <c:axId val="194058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056096"/>
        <c:crosses val="autoZero"/>
        <c:auto val="1"/>
        <c:lblAlgn val="ctr"/>
        <c:lblOffset val="100"/>
        <c:noMultiLvlLbl val="0"/>
      </c:catAx>
      <c:valAx>
        <c:axId val="194056096"/>
        <c:scaling>
          <c:orientation val="minMax"/>
          <c:max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058056"/>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050"/>
              <a:t>Mitä mieltä olet seuraavasta väitteestä: Ole</a:t>
            </a:r>
            <a:r>
              <a:rPr lang="fi-FI" sz="1050" b="0" i="0" u="none" strike="noStrike" kern="1200" spc="0" baseline="0">
                <a:solidFill>
                  <a:sysClr val="windowText" lastClr="000000">
                    <a:lumMod val="65000"/>
                    <a:lumOff val="35000"/>
                  </a:sysClr>
                </a:solidFill>
                <a:latin typeface="+mn-lt"/>
                <a:ea typeface="+mn-ea"/>
                <a:cs typeface="+mn-cs"/>
              </a:rPr>
              <a:t>n</a:t>
            </a:r>
            <a:r>
              <a:rPr lang="fi-FI" sz="1050"/>
              <a:t> saa</a:t>
            </a:r>
            <a:r>
              <a:rPr lang="fi-FI" sz="1050" b="0" i="0" u="none" strike="noStrike" kern="1200" spc="0" baseline="0">
                <a:solidFill>
                  <a:sysClr val="windowText" lastClr="000000">
                    <a:lumMod val="65000"/>
                    <a:lumOff val="35000"/>
                  </a:sysClr>
                </a:solidFill>
                <a:latin typeface="+mn-lt"/>
                <a:ea typeface="+mn-ea"/>
                <a:cs typeface="+mn-cs"/>
              </a:rPr>
              <a:t>n</a:t>
            </a:r>
            <a:r>
              <a:rPr lang="fi-FI" sz="1050"/>
              <a:t>ut riittävästi </a:t>
            </a:r>
            <a:br>
              <a:rPr lang="fi-FI" sz="1050"/>
            </a:br>
            <a:r>
              <a:rPr lang="fi-FI" sz="1050"/>
              <a:t>perehdytystä Kaikukorttii</a:t>
            </a:r>
            <a:r>
              <a:rPr lang="fi-FI" sz="1050" b="0" i="0" u="none" strike="noStrike" kern="1200" spc="0" baseline="0">
                <a:solidFill>
                  <a:sysClr val="windowText" lastClr="000000">
                    <a:lumMod val="65000"/>
                    <a:lumOff val="35000"/>
                  </a:sysClr>
                </a:solidFill>
                <a:latin typeface="+mn-lt"/>
                <a:ea typeface="+mn-ea"/>
                <a:cs typeface="+mn-cs"/>
              </a:rPr>
              <a:t>n</a:t>
            </a:r>
            <a:r>
              <a:rPr lang="fi-FI" sz="1050"/>
              <a:t>. (</a:t>
            </a:r>
            <a:r>
              <a:rPr lang="fi-FI" sz="1050" b="0" i="0" u="none" strike="noStrike" kern="1200" spc="0" baseline="0">
                <a:solidFill>
                  <a:sysClr val="windowText" lastClr="000000">
                    <a:lumMod val="65000"/>
                    <a:lumOff val="35000"/>
                  </a:sysClr>
                </a:solidFill>
                <a:latin typeface="+mn-lt"/>
                <a:ea typeface="+mn-ea"/>
                <a:cs typeface="+mn-cs"/>
              </a:rPr>
              <a:t>N=</a:t>
            </a:r>
            <a:r>
              <a:rPr lang="fi-FI" sz="1050"/>
              <a:t>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1"/>
        <c:ser>
          <c:idx val="0"/>
          <c:order val="0"/>
          <c:invertIfNegative val="1"/>
          <c:dPt>
            <c:idx val="0"/>
            <c:invertIfNegative val="1"/>
            <c:bubble3D val="0"/>
            <c:spPr>
              <a:solidFill>
                <a:schemeClr val="accent1"/>
              </a:solidFill>
              <a:ln>
                <a:noFill/>
              </a:ln>
              <a:effectLst/>
            </c:spPr>
          </c:dPt>
          <c:dPt>
            <c:idx val="1"/>
            <c:invertIfNegative val="1"/>
            <c:bubble3D val="0"/>
            <c:spPr>
              <a:solidFill>
                <a:schemeClr val="accent2"/>
              </a:solidFill>
              <a:ln>
                <a:noFill/>
              </a:ln>
              <a:effectLst/>
            </c:spPr>
          </c:dPt>
          <c:dPt>
            <c:idx val="2"/>
            <c:invertIfNegative val="1"/>
            <c:bubble3D val="0"/>
            <c:spPr>
              <a:solidFill>
                <a:schemeClr val="accent3"/>
              </a:solidFill>
              <a:ln>
                <a:noFill/>
              </a:ln>
              <a:effectLst/>
            </c:spPr>
          </c:dPt>
          <c:dPt>
            <c:idx val="3"/>
            <c:invertIfNegative val="1"/>
            <c:bubble3D val="0"/>
            <c:spPr>
              <a:solidFill>
                <a:schemeClr val="accent4"/>
              </a:solidFill>
              <a:ln>
                <a:noFill/>
              </a:ln>
              <a:effectLst/>
            </c:spPr>
          </c:dPt>
          <c:dPt>
            <c:idx val="4"/>
            <c:invertIfNegative val="1"/>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'[Pivotit_Kysely Kainuun Kaikukortti-verkostolle 2016 (vastaukset).xlsx]Taulukko4'!$A$2:$A$6</c:f>
              <c:strCache>
                <c:ptCount val="5"/>
                <c:pt idx="0">
                  <c:v>Täysin samaa mieltä</c:v>
                </c:pt>
                <c:pt idx="1">
                  <c:v>Jokseenkin samaa mieltä</c:v>
                </c:pt>
                <c:pt idx="2">
                  <c:v>Ei samaa eikä eri mieltä</c:v>
                </c:pt>
                <c:pt idx="3">
                  <c:v>Jokseenkin eri mieltä</c:v>
                </c:pt>
                <c:pt idx="4">
                  <c:v>Täysin eri mieltä</c:v>
                </c:pt>
              </c:strCache>
            </c:strRef>
          </c:cat>
          <c:val>
            <c:numRef>
              <c:f>'[Pivotit_Kysely Kainuun Kaikukortti-verkostolle 2016 (vastaukset).xlsx]Taulukko4'!$B$2:$B$6</c:f>
              <c:numCache>
                <c:formatCode>General</c:formatCode>
                <c:ptCount val="5"/>
                <c:pt idx="0">
                  <c:v>15</c:v>
                </c:pt>
                <c:pt idx="1">
                  <c:v>1</c:v>
                </c:pt>
                <c:pt idx="2">
                  <c:v>0</c:v>
                </c:pt>
                <c:pt idx="3">
                  <c:v>2</c:v>
                </c:pt>
                <c:pt idx="4">
                  <c:v>0</c:v>
                </c:pt>
              </c:numCache>
            </c:numRef>
          </c:val>
          <c:extLst/>
        </c:ser>
        <c:dLbls>
          <c:dLblPos val="outEnd"/>
          <c:showLegendKey val="0"/>
          <c:showVal val="1"/>
          <c:showCatName val="0"/>
          <c:showSerName val="0"/>
          <c:showPercent val="0"/>
          <c:showBubbleSize val="0"/>
        </c:dLbls>
        <c:gapWidth val="219"/>
        <c:overlap val="-27"/>
        <c:axId val="316836160"/>
        <c:axId val="316836552"/>
      </c:barChart>
      <c:catAx>
        <c:axId val="31683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6836552"/>
        <c:crosses val="autoZero"/>
        <c:auto val="1"/>
        <c:lblAlgn val="ctr"/>
        <c:lblOffset val="100"/>
        <c:noMultiLvlLbl val="1"/>
      </c:catAx>
      <c:valAx>
        <c:axId val="316836552"/>
        <c:scaling>
          <c:orientation val="minMax"/>
          <c:max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6836160"/>
        <c:crosses val="autoZero"/>
        <c:crossBetween val="between"/>
        <c:majorUnit val="5"/>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a:t>Kaikukortista</a:t>
            </a:r>
            <a:r>
              <a:rPr lang="fi-FI" sz="1100" baseline="0"/>
              <a:t> aiheutuva työmäärä; </a:t>
            </a:r>
            <a:r>
              <a:rPr lang="fi-FI" sz="1100"/>
              <a:t>Kaikukortti vie työaikaa</a:t>
            </a:r>
            <a:r>
              <a:rPr lang="fi-FI" sz="1100" b="0" i="0" u="none" strike="noStrike" kern="1200" spc="0" baseline="0">
                <a:solidFill>
                  <a:sysClr val="windowText" lastClr="000000">
                    <a:lumMod val="65000"/>
                    <a:lumOff val="35000"/>
                  </a:sysClr>
                </a:solidFill>
                <a:latin typeface="+mn-lt"/>
                <a:ea typeface="+mn-ea"/>
                <a:cs typeface="+mn-cs"/>
              </a:rPr>
              <a:t>n</a:t>
            </a:r>
            <a:r>
              <a:rPr lang="fi-FI" sz="1100"/>
              <a:t>i: (</a:t>
            </a:r>
            <a:r>
              <a:rPr lang="fi-FI" sz="1100" b="0" i="0" u="none" strike="noStrike" kern="1200" spc="0" baseline="0">
                <a:solidFill>
                  <a:sysClr val="windowText" lastClr="000000">
                    <a:lumMod val="65000"/>
                    <a:lumOff val="35000"/>
                  </a:sysClr>
                </a:solidFill>
                <a:latin typeface="+mn-lt"/>
                <a:ea typeface="+mn-ea"/>
                <a:cs typeface="+mn-cs"/>
              </a:rPr>
              <a:t>N=</a:t>
            </a:r>
            <a:r>
              <a:rPr lang="fi-FI" sz="1100"/>
              <a:t>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1"/>
        <c:ser>
          <c:idx val="0"/>
          <c:order val="0"/>
          <c:invertIfNegative val="1"/>
          <c:dPt>
            <c:idx val="0"/>
            <c:invertIfNegative val="1"/>
            <c:bubble3D val="0"/>
            <c:spPr>
              <a:solidFill>
                <a:schemeClr val="accent1"/>
              </a:solidFill>
              <a:ln>
                <a:noFill/>
              </a:ln>
              <a:effectLst/>
            </c:spPr>
          </c:dPt>
          <c:dPt>
            <c:idx val="1"/>
            <c:invertIfNegative val="1"/>
            <c:bubble3D val="0"/>
            <c:spPr>
              <a:solidFill>
                <a:schemeClr val="accent2"/>
              </a:solidFill>
              <a:ln>
                <a:noFill/>
              </a:ln>
              <a:effectLst/>
            </c:spPr>
          </c:dPt>
          <c:dPt>
            <c:idx val="2"/>
            <c:invertIfNegative val="1"/>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'[Pivotit_Kysely Kainuun Kaikukortti-verkostolle 2016 (vastaukset).xlsx]Taulukko6'!$A$2:$A$4</c:f>
              <c:strCache>
                <c:ptCount val="3"/>
                <c:pt idx="0">
                  <c:v>Sopivasti </c:v>
                </c:pt>
                <c:pt idx="1">
                  <c:v>Liikaa</c:v>
                </c:pt>
                <c:pt idx="2">
                  <c:v>En osaa sanoa</c:v>
                </c:pt>
              </c:strCache>
            </c:strRef>
          </c:cat>
          <c:val>
            <c:numRef>
              <c:f>'[Pivotit_Kysely Kainuun Kaikukortti-verkostolle 2016 (vastaukset).xlsx]Taulukko6'!$B$2:$B$4</c:f>
              <c:numCache>
                <c:formatCode>General</c:formatCode>
                <c:ptCount val="3"/>
                <c:pt idx="0">
                  <c:v>12</c:v>
                </c:pt>
                <c:pt idx="1">
                  <c:v>1</c:v>
                </c:pt>
                <c:pt idx="2">
                  <c:v>5</c:v>
                </c:pt>
              </c:numCache>
            </c:numRef>
          </c:val>
          <c:extLst/>
        </c:ser>
        <c:dLbls>
          <c:dLblPos val="outEnd"/>
          <c:showLegendKey val="0"/>
          <c:showVal val="1"/>
          <c:showCatName val="0"/>
          <c:showSerName val="0"/>
          <c:showPercent val="0"/>
          <c:showBubbleSize val="0"/>
        </c:dLbls>
        <c:gapWidth val="219"/>
        <c:overlap val="-27"/>
        <c:axId val="318172624"/>
        <c:axId val="318173016"/>
      </c:barChart>
      <c:catAx>
        <c:axId val="31817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173016"/>
        <c:crosses val="autoZero"/>
        <c:auto val="1"/>
        <c:lblAlgn val="ctr"/>
        <c:lblOffset val="100"/>
        <c:noMultiLvlLbl val="1"/>
      </c:catAx>
      <c:valAx>
        <c:axId val="318173016"/>
        <c:scaling>
          <c:orientation val="minMax"/>
          <c:max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172624"/>
        <c:crosses val="autoZero"/>
        <c:crossBetween val="between"/>
        <c:majorUnit val="5"/>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i-FI" sz="1050"/>
              <a:t>Kui</a:t>
            </a:r>
            <a:r>
              <a:rPr lang="fi-FI" sz="1050" b="0" i="0" u="none" strike="noStrike" kern="1200" spc="0" baseline="0">
                <a:solidFill>
                  <a:sysClr val="windowText" lastClr="000000">
                    <a:lumMod val="65000"/>
                    <a:lumOff val="35000"/>
                  </a:sysClr>
                </a:solidFill>
                <a:latin typeface="+mn-lt"/>
                <a:ea typeface="+mn-ea"/>
                <a:cs typeface="+mn-cs"/>
              </a:rPr>
              <a:t>n</a:t>
            </a:r>
            <a:r>
              <a:rPr lang="fi-FI" sz="1050"/>
              <a:t>ka usei</a:t>
            </a:r>
            <a:r>
              <a:rPr lang="fi-FI" sz="1050" b="0" i="0" u="none" strike="noStrike" kern="1200" spc="0" baseline="0">
                <a:solidFill>
                  <a:sysClr val="windowText" lastClr="000000">
                    <a:lumMod val="65000"/>
                    <a:lumOff val="35000"/>
                  </a:sysClr>
                </a:solidFill>
                <a:latin typeface="+mn-lt"/>
                <a:ea typeface="+mn-ea"/>
                <a:cs typeface="+mn-cs"/>
              </a:rPr>
              <a:t>n</a:t>
            </a:r>
            <a:r>
              <a:rPr lang="fi-FI" sz="1050"/>
              <a:t> kerrot Kaikukortista asiakkaillesi? (</a:t>
            </a:r>
            <a:r>
              <a:rPr lang="fi-FI" sz="1050" b="0" i="0" u="none" strike="noStrike" kern="1200" spc="0" baseline="0">
                <a:solidFill>
                  <a:sysClr val="windowText" lastClr="000000">
                    <a:lumMod val="65000"/>
                    <a:lumOff val="35000"/>
                  </a:sysClr>
                </a:solidFill>
                <a:latin typeface="+mn-lt"/>
                <a:ea typeface="+mn-ea"/>
                <a:cs typeface="+mn-cs"/>
              </a:rPr>
              <a:t>N=</a:t>
            </a:r>
            <a:r>
              <a:rPr lang="fi-FI" sz="1050"/>
              <a:t>18)</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1"/>
        <c:ser>
          <c:idx val="0"/>
          <c:order val="0"/>
          <c:invertIfNegative val="1"/>
          <c:dPt>
            <c:idx val="0"/>
            <c:invertIfNegative val="1"/>
            <c:bubble3D val="0"/>
            <c:spPr>
              <a:solidFill>
                <a:schemeClr val="accent1"/>
              </a:solidFill>
              <a:ln>
                <a:noFill/>
              </a:ln>
              <a:effectLst/>
            </c:spPr>
          </c:dPt>
          <c:dPt>
            <c:idx val="1"/>
            <c:invertIfNegative val="1"/>
            <c:bubble3D val="0"/>
            <c:spPr>
              <a:solidFill>
                <a:schemeClr val="accent2"/>
              </a:solidFill>
              <a:ln>
                <a:noFill/>
              </a:ln>
              <a:effectLst/>
            </c:spPr>
          </c:dPt>
          <c:dPt>
            <c:idx val="2"/>
            <c:invertIfNegative val="1"/>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'[Pivotit_Kysely Kainuun Kaikukortti-verkostolle 2016 (vastaukset).xlsx]Taulukko7'!$A$2:$A$4</c:f>
              <c:strCache>
                <c:ptCount val="3"/>
                <c:pt idx="0">
                  <c:v>Kerron Kaikukortista kaikille asiakkailleni</c:v>
                </c:pt>
                <c:pt idx="1">
                  <c:v>Kerron Kaikukortista joillekin asiakkailleni.</c:v>
                </c:pt>
                <c:pt idx="2">
                  <c:v>En kerro Kaikukortista asiakkailleni.</c:v>
                </c:pt>
              </c:strCache>
            </c:strRef>
          </c:cat>
          <c:val>
            <c:numRef>
              <c:f>'[Pivotit_Kysely Kainuun Kaikukortti-verkostolle 2016 (vastaukset).xlsx]Taulukko7'!$B$2:$B$4</c:f>
              <c:numCache>
                <c:formatCode>General</c:formatCode>
                <c:ptCount val="3"/>
                <c:pt idx="0">
                  <c:v>11</c:v>
                </c:pt>
                <c:pt idx="1">
                  <c:v>7</c:v>
                </c:pt>
                <c:pt idx="2">
                  <c:v>0</c:v>
                </c:pt>
              </c:numCache>
            </c:numRef>
          </c:val>
          <c:extLst/>
        </c:ser>
        <c:dLbls>
          <c:dLblPos val="outEnd"/>
          <c:showLegendKey val="0"/>
          <c:showVal val="1"/>
          <c:showCatName val="0"/>
          <c:showSerName val="0"/>
          <c:showPercent val="0"/>
          <c:showBubbleSize val="0"/>
        </c:dLbls>
        <c:gapWidth val="219"/>
        <c:overlap val="-27"/>
        <c:axId val="318173800"/>
        <c:axId val="318174192"/>
      </c:barChart>
      <c:catAx>
        <c:axId val="31817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174192"/>
        <c:crosses val="autoZero"/>
        <c:auto val="1"/>
        <c:lblAlgn val="ctr"/>
        <c:lblOffset val="100"/>
        <c:noMultiLvlLbl val="1"/>
      </c:catAx>
      <c:valAx>
        <c:axId val="31817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173800"/>
        <c:crosses val="autoZero"/>
        <c:crossBetween val="between"/>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[Kaavio Microsoft Word -sovelluksessa]Taul7!Pivot-taulukko3</c:name>
    <c:fmtId val="-1"/>
  </c:pivotSource>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i-FI" sz="1050" b="0" i="0" baseline="0">
                <a:effectLst/>
              </a:rPr>
              <a:t>Jos et kerro kaikille asiakkaillesi Kaikukortista, mitkä ovat syyt siihen? (</a:t>
            </a:r>
            <a:r>
              <a:rPr lang="fi-FI" sz="1050" b="0" i="0" u="none" strike="noStrike" kern="1200" spc="0" baseline="0">
                <a:solidFill>
                  <a:sysClr val="windowText" lastClr="000000">
                    <a:lumMod val="65000"/>
                    <a:lumOff val="35000"/>
                  </a:sysClr>
                </a:solidFill>
                <a:effectLst/>
                <a:latin typeface="+mn-lt"/>
                <a:ea typeface="+mn-ea"/>
                <a:cs typeface="+mn-cs"/>
              </a:rPr>
              <a:t>N=</a:t>
            </a:r>
            <a:r>
              <a:rPr lang="fi-FI" sz="1050" b="0" i="0" baseline="0">
                <a:effectLst/>
              </a:rPr>
              <a:t>7)</a:t>
            </a:r>
            <a:endParaRPr lang="fi-FI" sz="105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fi-FI"/>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s>
    <c:plotArea>
      <c:layout/>
      <c:barChart>
        <c:barDir val="col"/>
        <c:grouping val="clustered"/>
        <c:varyColors val="0"/>
        <c:ser>
          <c:idx val="0"/>
          <c:order val="0"/>
          <c:tx>
            <c:strRef>
              <c:f>Taul7!$B$1</c:f>
              <c:strCache>
                <c:ptCount val="1"/>
                <c:pt idx="0">
                  <c:v>Summa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Taul7!$A$2:$A$7</c:f>
              <c:strCache>
                <c:ptCount val="5"/>
                <c:pt idx="0">
                  <c:v>Työntekijän unohdus tai kiire</c:v>
                </c:pt>
                <c:pt idx="1">
                  <c:v>Ei sovi asiakkaalle työntekijän mielestä</c:v>
                </c:pt>
                <c:pt idx="2">
                  <c:v>Ei sovi asiakastilanteeseen</c:v>
                </c:pt>
                <c:pt idx="3">
                  <c:v>Asiakas tietää valmiiksi Kaikukortista</c:v>
                </c:pt>
                <c:pt idx="4">
                  <c:v>Asiakas opiskelee muualla</c:v>
                </c:pt>
              </c:strCache>
            </c:strRef>
          </c:cat>
          <c:val>
            <c:numRef>
              <c:f>Taul7!$B$2:$B$7</c:f>
              <c:numCache>
                <c:formatCode>General</c:formatCode>
                <c:ptCount val="5"/>
                <c:pt idx="0">
                  <c:v>3</c:v>
                </c:pt>
                <c:pt idx="1">
                  <c:v>3</c:v>
                </c:pt>
                <c:pt idx="2">
                  <c:v>2</c:v>
                </c:pt>
                <c:pt idx="3">
                  <c:v>1</c:v>
                </c:pt>
                <c:pt idx="4">
                  <c:v>1</c:v>
                </c:pt>
              </c:numCache>
            </c:numRef>
          </c:val>
        </c:ser>
        <c:dLbls>
          <c:showLegendKey val="0"/>
          <c:showVal val="0"/>
          <c:showCatName val="0"/>
          <c:showSerName val="0"/>
          <c:showPercent val="0"/>
          <c:showBubbleSize val="0"/>
        </c:dLbls>
        <c:gapWidth val="219"/>
        <c:overlap val="-27"/>
        <c:axId val="318174976"/>
        <c:axId val="318175368"/>
      </c:barChart>
      <c:catAx>
        <c:axId val="31817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175368"/>
        <c:crosses val="autoZero"/>
        <c:auto val="1"/>
        <c:lblAlgn val="ctr"/>
        <c:lblOffset val="100"/>
        <c:noMultiLvlLbl val="0"/>
      </c:catAx>
      <c:valAx>
        <c:axId val="318175368"/>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17497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a:t>Oletko järjestä</a:t>
            </a:r>
            <a:r>
              <a:rPr lang="fi-FI" sz="1100" b="0" i="0" u="none" strike="noStrike" kern="1200" spc="0" baseline="0">
                <a:solidFill>
                  <a:sysClr val="windowText" lastClr="000000">
                    <a:lumMod val="65000"/>
                    <a:lumOff val="35000"/>
                  </a:sysClr>
                </a:solidFill>
                <a:latin typeface="+mn-lt"/>
                <a:ea typeface="+mn-ea"/>
                <a:cs typeface="+mn-cs"/>
              </a:rPr>
              <a:t>n</a:t>
            </a:r>
            <a:r>
              <a:rPr lang="fi-FI" sz="1100"/>
              <a:t>yt Kaikukorti</a:t>
            </a:r>
            <a:r>
              <a:rPr lang="fi-FI" sz="1100" b="0" i="0" u="none" strike="noStrike" kern="1200" spc="0" baseline="0">
                <a:solidFill>
                  <a:sysClr val="windowText" lastClr="000000">
                    <a:lumMod val="65000"/>
                    <a:lumOff val="35000"/>
                  </a:sysClr>
                </a:solidFill>
                <a:latin typeface="+mn-lt"/>
                <a:ea typeface="+mn-ea"/>
                <a:cs typeface="+mn-cs"/>
              </a:rPr>
              <a:t>n</a:t>
            </a:r>
            <a:r>
              <a:rPr lang="fi-FI" sz="1100"/>
              <a:t> haltijoille ryhmäkäy</a:t>
            </a:r>
            <a:r>
              <a:rPr lang="fi-FI" sz="1100" b="0" i="0" u="none" strike="noStrike" kern="1200" spc="0" baseline="0">
                <a:solidFill>
                  <a:sysClr val="windowText" lastClr="000000">
                    <a:lumMod val="65000"/>
                    <a:lumOff val="35000"/>
                  </a:sysClr>
                </a:solidFill>
                <a:latin typeface="+mn-lt"/>
                <a:ea typeface="+mn-ea"/>
                <a:cs typeface="+mn-cs"/>
              </a:rPr>
              <a:t>n</a:t>
            </a:r>
            <a:r>
              <a:rPr lang="fi-FI" sz="1100"/>
              <a:t>tejä Kaikukorti</a:t>
            </a:r>
            <a:r>
              <a:rPr lang="fi-FI" sz="1100" b="0" i="0" u="none" strike="noStrike" kern="1200" spc="0" baseline="0">
                <a:solidFill>
                  <a:sysClr val="windowText" lastClr="000000">
                    <a:lumMod val="65000"/>
                    <a:lumOff val="35000"/>
                  </a:sysClr>
                </a:solidFill>
                <a:latin typeface="+mn-lt"/>
                <a:ea typeface="+mn-ea"/>
                <a:cs typeface="+mn-cs"/>
              </a:rPr>
              <a:t>n</a:t>
            </a:r>
            <a:r>
              <a:rPr lang="fi-FI" sz="1100"/>
              <a:t> piirissä olevaa</a:t>
            </a:r>
            <a:r>
              <a:rPr lang="fi-FI" sz="1100" b="0" i="0" u="none" strike="noStrike" kern="1200" spc="0" baseline="0">
                <a:solidFill>
                  <a:sysClr val="windowText" lastClr="000000">
                    <a:lumMod val="65000"/>
                    <a:lumOff val="35000"/>
                  </a:sysClr>
                </a:solidFill>
                <a:latin typeface="+mn-lt"/>
                <a:ea typeface="+mn-ea"/>
                <a:cs typeface="+mn-cs"/>
              </a:rPr>
              <a:t>n</a:t>
            </a:r>
            <a:r>
              <a:rPr lang="fi-FI" sz="1100"/>
              <a:t> kulttuuritarjo</a:t>
            </a:r>
            <a:r>
              <a:rPr lang="fi-FI" sz="1100" b="0" i="0" u="none" strike="noStrike" kern="1200" spc="0" baseline="0">
                <a:solidFill>
                  <a:sysClr val="windowText" lastClr="000000">
                    <a:lumMod val="65000"/>
                    <a:lumOff val="35000"/>
                  </a:sysClr>
                </a:solidFill>
                <a:latin typeface="+mn-lt"/>
                <a:ea typeface="+mn-ea"/>
                <a:cs typeface="+mn-cs"/>
              </a:rPr>
              <a:t>n</a:t>
            </a:r>
            <a:r>
              <a:rPr lang="fi-FI" sz="1100"/>
              <a:t>taa</a:t>
            </a:r>
            <a:r>
              <a:rPr lang="fi-FI" sz="1100" b="0" i="0" u="none" strike="noStrike" kern="1200" spc="0" baseline="0">
                <a:solidFill>
                  <a:sysClr val="windowText" lastClr="000000">
                    <a:lumMod val="65000"/>
                    <a:lumOff val="35000"/>
                  </a:sysClr>
                </a:solidFill>
                <a:latin typeface="+mn-lt"/>
                <a:ea typeface="+mn-ea"/>
                <a:cs typeface="+mn-cs"/>
              </a:rPr>
              <a:t>n</a:t>
            </a:r>
            <a:r>
              <a:rPr lang="fi-FI" sz="1100"/>
              <a:t> ja hyödy</a:t>
            </a:r>
            <a:r>
              <a:rPr lang="fi-FI" sz="1100" b="0" i="0" u="none" strike="noStrike" kern="1200" spc="0" baseline="0">
                <a:solidFill>
                  <a:sysClr val="windowText" lastClr="000000">
                    <a:lumMod val="65000"/>
                    <a:lumOff val="35000"/>
                  </a:sysClr>
                </a:solidFill>
                <a:latin typeface="+mn-lt"/>
                <a:ea typeface="+mn-ea"/>
                <a:cs typeface="+mn-cs"/>
              </a:rPr>
              <a:t>n</a:t>
            </a:r>
            <a:r>
              <a:rPr lang="fi-FI" sz="1100"/>
              <a:t>tä</a:t>
            </a:r>
            <a:r>
              <a:rPr lang="fi-FI" sz="1100" b="0" i="0" u="none" strike="noStrike" kern="1200" spc="0" baseline="0">
                <a:solidFill>
                  <a:sysClr val="windowText" lastClr="000000">
                    <a:lumMod val="65000"/>
                    <a:lumOff val="35000"/>
                  </a:sysClr>
                </a:solidFill>
                <a:latin typeface="+mn-lt"/>
                <a:ea typeface="+mn-ea"/>
                <a:cs typeface="+mn-cs"/>
              </a:rPr>
              <a:t>n</a:t>
            </a:r>
            <a:r>
              <a:rPr lang="fi-FI" sz="1100"/>
              <a:t>yt samalla yhteisö</a:t>
            </a:r>
            <a:r>
              <a:rPr lang="fi-FI" sz="1100" b="0" i="0" u="none" strike="noStrike" kern="1200" spc="0" baseline="0">
                <a:solidFill>
                  <a:sysClr val="windowText" lastClr="000000">
                    <a:lumMod val="65000"/>
                    <a:lumOff val="35000"/>
                  </a:sysClr>
                </a:solidFill>
                <a:latin typeface="+mn-lt"/>
                <a:ea typeface="+mn-ea"/>
                <a:cs typeface="+mn-cs"/>
              </a:rPr>
              <a:t>n</a:t>
            </a:r>
            <a:r>
              <a:rPr lang="fi-FI" sz="1100"/>
              <a:t> Kaikukorttia? (</a:t>
            </a:r>
            <a:r>
              <a:rPr lang="fi-FI" sz="1100" b="0" i="0" u="none" strike="noStrike" kern="1200" spc="0" baseline="0">
                <a:solidFill>
                  <a:sysClr val="windowText" lastClr="000000">
                    <a:lumMod val="65000"/>
                    <a:lumOff val="35000"/>
                  </a:sysClr>
                </a:solidFill>
                <a:latin typeface="+mn-lt"/>
                <a:ea typeface="+mn-ea"/>
                <a:cs typeface="+mn-cs"/>
              </a:rPr>
              <a:t>N=</a:t>
            </a:r>
            <a:r>
              <a:rPr lang="fi-FI" sz="1100"/>
              <a:t>18)</a:t>
            </a:r>
          </a:p>
        </c:rich>
      </c:tx>
      <c:layout>
        <c:manualLayout>
          <c:xMode val="edge"/>
          <c:yMode val="edge"/>
          <c:x val="0.10904730946915768"/>
          <c:y val="7.83602104322112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manualLayout>
          <c:layoutTarget val="inner"/>
          <c:xMode val="edge"/>
          <c:yMode val="edge"/>
          <c:x val="5.5266621762203635E-2"/>
          <c:y val="0.42633333333333334"/>
          <c:w val="0.91937022398370372"/>
          <c:h val="0.38431128608923887"/>
        </c:manualLayout>
      </c:layout>
      <c:barChart>
        <c:barDir val="col"/>
        <c:grouping val="clustered"/>
        <c:varyColors val="1"/>
        <c:ser>
          <c:idx val="0"/>
          <c:order val="0"/>
          <c:tx>
            <c:strRef>
              <c:f>'[Pivotit_Kysely Kainuun Kaikukortti-verkostolle 2016 (vastaukset).xlsx]Taulukko9'!$B$1</c:f>
              <c:strCache>
                <c:ptCount val="1"/>
              </c:strCache>
            </c:strRef>
          </c:tx>
          <c:invertIfNegative val="1"/>
          <c:dPt>
            <c:idx val="0"/>
            <c:invertIfNegative val="1"/>
            <c:bubble3D val="0"/>
            <c:spPr>
              <a:solidFill>
                <a:schemeClr val="accent1"/>
              </a:solidFill>
              <a:ln>
                <a:noFill/>
              </a:ln>
              <a:effectLst/>
            </c:spPr>
          </c:dPt>
          <c:dPt>
            <c:idx val="1"/>
            <c:invertIfNegative val="1"/>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'[Pivotit_Kysely Kainuun Kaikukortti-verkostolle 2016 (vastaukset).xlsx]Taulukko9'!$A$2:$A$3</c:f>
              <c:strCache>
                <c:ptCount val="2"/>
                <c:pt idx="0">
                  <c:v>Kyllä</c:v>
                </c:pt>
                <c:pt idx="1">
                  <c:v>Ei </c:v>
                </c:pt>
              </c:strCache>
            </c:strRef>
          </c:cat>
          <c:val>
            <c:numRef>
              <c:f>'[Pivotit_Kysely Kainuun Kaikukortti-verkostolle 2016 (vastaukset).xlsx]Taulukko9'!$B$2:$B$3</c:f>
              <c:numCache>
                <c:formatCode>General</c:formatCode>
                <c:ptCount val="2"/>
                <c:pt idx="0">
                  <c:v>7</c:v>
                </c:pt>
                <c:pt idx="1">
                  <c:v>11</c:v>
                </c:pt>
              </c:numCache>
            </c:numRef>
          </c:val>
          <c:extLst/>
        </c:ser>
        <c:dLbls>
          <c:dLblPos val="outEnd"/>
          <c:showLegendKey val="0"/>
          <c:showVal val="1"/>
          <c:showCatName val="0"/>
          <c:showSerName val="0"/>
          <c:showPercent val="0"/>
          <c:showBubbleSize val="0"/>
        </c:dLbls>
        <c:gapWidth val="219"/>
        <c:overlap val="-27"/>
        <c:axId val="318175760"/>
        <c:axId val="318176152"/>
      </c:barChart>
      <c:catAx>
        <c:axId val="318175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176152"/>
        <c:crosses val="autoZero"/>
        <c:auto val="1"/>
        <c:lblAlgn val="ctr"/>
        <c:lblOffset val="100"/>
        <c:noMultiLvlLbl val="1"/>
      </c:catAx>
      <c:valAx>
        <c:axId val="318176152"/>
        <c:scaling>
          <c:orientation val="minMax"/>
          <c:max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175760"/>
        <c:crosses val="autoZero"/>
        <c:crossBetween val="between"/>
        <c:majorUnit val="5"/>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050"/>
              <a:t>Aiotko järjestää jatkossa Kaikukorti</a:t>
            </a:r>
            <a:r>
              <a:rPr lang="fi-FI" sz="1050" b="0" i="0" u="none" strike="noStrike" kern="1200" spc="0" baseline="0">
                <a:solidFill>
                  <a:sysClr val="windowText" lastClr="000000">
                    <a:lumMod val="65000"/>
                    <a:lumOff val="35000"/>
                  </a:sysClr>
                </a:solidFill>
                <a:latin typeface="+mn-lt"/>
                <a:ea typeface="+mn-ea"/>
                <a:cs typeface="+mn-cs"/>
              </a:rPr>
              <a:t>n</a:t>
            </a:r>
            <a:r>
              <a:rPr lang="fi-FI" sz="1050"/>
              <a:t> haltijoille ryhmäkäy</a:t>
            </a:r>
            <a:r>
              <a:rPr lang="fi-FI" sz="1050" b="0" i="0" u="none" strike="noStrike" kern="1200" spc="0" baseline="0">
                <a:solidFill>
                  <a:sysClr val="windowText" lastClr="000000">
                    <a:lumMod val="65000"/>
                    <a:lumOff val="35000"/>
                  </a:sysClr>
                </a:solidFill>
                <a:latin typeface="+mn-lt"/>
                <a:ea typeface="+mn-ea"/>
                <a:cs typeface="+mn-cs"/>
              </a:rPr>
              <a:t>n</a:t>
            </a:r>
            <a:r>
              <a:rPr lang="fi-FI" sz="1050"/>
              <a:t>tejä Kaikukorti</a:t>
            </a:r>
            <a:r>
              <a:rPr lang="fi-FI" sz="1050" b="0" i="0" u="none" strike="noStrike" kern="1200" spc="0" baseline="0">
                <a:solidFill>
                  <a:sysClr val="windowText" lastClr="000000">
                    <a:lumMod val="65000"/>
                    <a:lumOff val="35000"/>
                  </a:sysClr>
                </a:solidFill>
                <a:latin typeface="+mn-lt"/>
                <a:ea typeface="+mn-ea"/>
                <a:cs typeface="+mn-cs"/>
              </a:rPr>
              <a:t>n</a:t>
            </a:r>
            <a:r>
              <a:rPr lang="fi-FI" sz="1050"/>
              <a:t> piirissä olevaa</a:t>
            </a:r>
            <a:r>
              <a:rPr lang="fi-FI" sz="1050" b="0" i="0" u="none" strike="noStrike" kern="1200" spc="0" baseline="0">
                <a:solidFill>
                  <a:sysClr val="windowText" lastClr="000000">
                    <a:lumMod val="65000"/>
                    <a:lumOff val="35000"/>
                  </a:sysClr>
                </a:solidFill>
                <a:latin typeface="+mn-lt"/>
                <a:ea typeface="+mn-ea"/>
                <a:cs typeface="+mn-cs"/>
              </a:rPr>
              <a:t>n</a:t>
            </a:r>
            <a:r>
              <a:rPr lang="fi-FI" sz="1050"/>
              <a:t> kulttuuritarjo</a:t>
            </a:r>
            <a:r>
              <a:rPr lang="fi-FI" sz="1050" b="0" i="0" u="none" strike="noStrike" kern="1200" spc="0" baseline="0">
                <a:solidFill>
                  <a:sysClr val="windowText" lastClr="000000">
                    <a:lumMod val="65000"/>
                    <a:lumOff val="35000"/>
                  </a:sysClr>
                </a:solidFill>
                <a:latin typeface="+mn-lt"/>
                <a:ea typeface="+mn-ea"/>
                <a:cs typeface="+mn-cs"/>
              </a:rPr>
              <a:t>n</a:t>
            </a:r>
            <a:r>
              <a:rPr lang="fi-FI" sz="1050"/>
              <a:t>taa</a:t>
            </a:r>
            <a:r>
              <a:rPr lang="fi-FI" sz="1050" b="0" i="0" u="none" strike="noStrike" kern="1200" spc="0" baseline="0">
                <a:solidFill>
                  <a:sysClr val="windowText" lastClr="000000">
                    <a:lumMod val="65000"/>
                    <a:lumOff val="35000"/>
                  </a:sysClr>
                </a:solidFill>
                <a:latin typeface="+mn-lt"/>
                <a:ea typeface="+mn-ea"/>
                <a:cs typeface="+mn-cs"/>
              </a:rPr>
              <a:t>n</a:t>
            </a:r>
            <a:r>
              <a:rPr lang="fi-FI" sz="1050"/>
              <a:t> ja hyödy</a:t>
            </a:r>
            <a:r>
              <a:rPr lang="fi-FI" sz="1050" b="0" i="0" u="none" strike="noStrike" kern="1200" spc="0" baseline="0">
                <a:solidFill>
                  <a:sysClr val="windowText" lastClr="000000">
                    <a:lumMod val="65000"/>
                    <a:lumOff val="35000"/>
                  </a:sysClr>
                </a:solidFill>
                <a:latin typeface="+mn-lt"/>
                <a:ea typeface="+mn-ea"/>
                <a:cs typeface="+mn-cs"/>
              </a:rPr>
              <a:t>n</a:t>
            </a:r>
            <a:r>
              <a:rPr lang="fi-FI" sz="1050"/>
              <a:t>tää samalla yhteisö</a:t>
            </a:r>
            <a:r>
              <a:rPr lang="fi-FI" sz="1050" b="0" i="0" u="none" strike="noStrike" kern="1200" spc="0" baseline="0">
                <a:solidFill>
                  <a:sysClr val="windowText" lastClr="000000">
                    <a:lumMod val="65000"/>
                    <a:lumOff val="35000"/>
                  </a:sysClr>
                </a:solidFill>
                <a:latin typeface="+mn-lt"/>
                <a:ea typeface="+mn-ea"/>
                <a:cs typeface="+mn-cs"/>
              </a:rPr>
              <a:t>n</a:t>
            </a:r>
            <a:r>
              <a:rPr lang="fi-FI" sz="1050"/>
              <a:t> Kaikukorttia? (</a:t>
            </a:r>
            <a:r>
              <a:rPr lang="fi-FI" sz="1050" b="0" i="0" u="none" strike="noStrike" kern="1200" spc="0" baseline="0">
                <a:solidFill>
                  <a:sysClr val="windowText" lastClr="000000">
                    <a:lumMod val="65000"/>
                    <a:lumOff val="35000"/>
                  </a:sysClr>
                </a:solidFill>
                <a:latin typeface="+mn-lt"/>
                <a:ea typeface="+mn-ea"/>
                <a:cs typeface="+mn-cs"/>
              </a:rPr>
              <a:t>N=</a:t>
            </a:r>
            <a:r>
              <a:rPr lang="fi-FI" sz="1050"/>
              <a:t>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manualLayout>
          <c:layoutTarget val="inner"/>
          <c:xMode val="edge"/>
          <c:yMode val="edge"/>
          <c:x val="5.5276998421174367E-2"/>
          <c:y val="0.41794871794871796"/>
          <c:w val="0.92130878276230799"/>
          <c:h val="0.29447520982954056"/>
        </c:manualLayout>
      </c:layout>
      <c:barChart>
        <c:barDir val="col"/>
        <c:grouping val="clustered"/>
        <c:varyColors val="1"/>
        <c:ser>
          <c:idx val="0"/>
          <c:order val="0"/>
          <c:tx>
            <c:strRef>
              <c:f>'[Pivotit_Kysely Kainuun Kaikukortti-verkostolle 2016 (vastaukset).xlsx]Taulukko11'!$B$1</c:f>
              <c:strCache>
                <c:ptCount val="1"/>
              </c:strCache>
            </c:strRef>
          </c:tx>
          <c:invertIfNegative val="1"/>
          <c:dPt>
            <c:idx val="0"/>
            <c:invertIfNegative val="1"/>
            <c:bubble3D val="0"/>
            <c:spPr>
              <a:solidFill>
                <a:schemeClr val="accent1"/>
              </a:solidFill>
              <a:ln>
                <a:noFill/>
              </a:ln>
              <a:effectLst/>
            </c:spPr>
          </c:dPt>
          <c:dPt>
            <c:idx val="1"/>
            <c:invertIfNegative val="1"/>
            <c:bubble3D val="0"/>
            <c:spPr>
              <a:solidFill>
                <a:schemeClr val="accent2"/>
              </a:solidFill>
              <a:ln>
                <a:noFill/>
              </a:ln>
              <a:effectLst/>
            </c:spPr>
          </c:dPt>
          <c:dPt>
            <c:idx val="2"/>
            <c:invertIfNegative val="1"/>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'[Pivotit_Kysely Kainuun Kaikukortti-verkostolle 2016 (vastaukset).xlsx]Taulukko11'!$A$2:$A$4</c:f>
              <c:strCache>
                <c:ptCount val="3"/>
                <c:pt idx="0">
                  <c:v>Kyllä</c:v>
                </c:pt>
                <c:pt idx="1">
                  <c:v>En</c:v>
                </c:pt>
                <c:pt idx="2">
                  <c:v>En osaa sanoa</c:v>
                </c:pt>
              </c:strCache>
            </c:strRef>
          </c:cat>
          <c:val>
            <c:numRef>
              <c:f>'[Pivotit_Kysely Kainuun Kaikukortti-verkostolle 2016 (vastaukset).xlsx]Taulukko11'!$B$2:$B$4</c:f>
              <c:numCache>
                <c:formatCode>General</c:formatCode>
                <c:ptCount val="3"/>
                <c:pt idx="0">
                  <c:v>8</c:v>
                </c:pt>
                <c:pt idx="1">
                  <c:v>4</c:v>
                </c:pt>
                <c:pt idx="2">
                  <c:v>6</c:v>
                </c:pt>
              </c:numCache>
            </c:numRef>
          </c:val>
          <c:extLst/>
        </c:ser>
        <c:dLbls>
          <c:dLblPos val="outEnd"/>
          <c:showLegendKey val="0"/>
          <c:showVal val="1"/>
          <c:showCatName val="0"/>
          <c:showSerName val="0"/>
          <c:showPercent val="0"/>
          <c:showBubbleSize val="0"/>
        </c:dLbls>
        <c:gapWidth val="219"/>
        <c:overlap val="-27"/>
        <c:axId val="318605256"/>
        <c:axId val="318605648"/>
      </c:barChart>
      <c:catAx>
        <c:axId val="318605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605648"/>
        <c:crosses val="autoZero"/>
        <c:auto val="1"/>
        <c:lblAlgn val="ctr"/>
        <c:lblOffset val="100"/>
        <c:noMultiLvlLbl val="1"/>
      </c:catAx>
      <c:valAx>
        <c:axId val="318605648"/>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605256"/>
        <c:crosses val="autoZero"/>
        <c:crossBetween val="between"/>
        <c:majorUnit val="5"/>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050"/>
              <a:t>Jos et ole käyttä</a:t>
            </a:r>
            <a:r>
              <a:rPr lang="fi-FI" sz="1050" b="0" i="0" u="none" strike="noStrike" kern="1200" spc="0" baseline="0">
                <a:solidFill>
                  <a:sysClr val="windowText" lastClr="000000">
                    <a:lumMod val="65000"/>
                    <a:lumOff val="35000"/>
                  </a:sysClr>
                </a:solidFill>
                <a:latin typeface="+mn-lt"/>
                <a:ea typeface="+mn-ea"/>
                <a:cs typeface="+mn-cs"/>
              </a:rPr>
              <a:t>n</a:t>
            </a:r>
            <a:r>
              <a:rPr lang="fi-FI" sz="1050"/>
              <a:t>yt yhteisö</a:t>
            </a:r>
            <a:r>
              <a:rPr lang="fi-FI" sz="1050" b="0" i="0" u="none" strike="noStrike" kern="1200" spc="0" baseline="0">
                <a:solidFill>
                  <a:sysClr val="windowText" lastClr="000000">
                    <a:lumMod val="65000"/>
                    <a:lumOff val="35000"/>
                  </a:sysClr>
                </a:solidFill>
                <a:latin typeface="+mn-lt"/>
                <a:ea typeface="+mn-ea"/>
                <a:cs typeface="+mn-cs"/>
              </a:rPr>
              <a:t>n</a:t>
            </a:r>
            <a:r>
              <a:rPr lang="fi-FI" sz="1050"/>
              <a:t> Kaikukorttia ryhmäkäy</a:t>
            </a:r>
            <a:r>
              <a:rPr lang="fi-FI" sz="1050" b="0" i="0" u="none" strike="noStrike" kern="1200" spc="0" baseline="0">
                <a:solidFill>
                  <a:sysClr val="windowText" lastClr="000000">
                    <a:lumMod val="65000"/>
                    <a:lumOff val="35000"/>
                  </a:sysClr>
                </a:solidFill>
                <a:latin typeface="+mn-lt"/>
                <a:ea typeface="+mn-ea"/>
                <a:cs typeface="+mn-cs"/>
              </a:rPr>
              <a:t>n</a:t>
            </a:r>
            <a:r>
              <a:rPr lang="fi-FI" sz="1050"/>
              <a:t>teihi</a:t>
            </a:r>
            <a:r>
              <a:rPr lang="fi-FI" sz="1050" b="0" i="0" u="none" strike="noStrike" kern="1200" spc="0" baseline="0">
                <a:solidFill>
                  <a:sysClr val="windowText" lastClr="000000">
                    <a:lumMod val="65000"/>
                    <a:lumOff val="35000"/>
                  </a:sysClr>
                </a:solidFill>
                <a:latin typeface="+mn-lt"/>
                <a:ea typeface="+mn-ea"/>
                <a:cs typeface="+mn-cs"/>
              </a:rPr>
              <a:t>n</a:t>
            </a:r>
            <a:r>
              <a:rPr lang="fi-FI" sz="1050"/>
              <a:t>, mitkä olivat e</a:t>
            </a:r>
            <a:r>
              <a:rPr lang="fi-FI" sz="1050" b="0" i="0" u="none" strike="noStrike" kern="1200" spc="0" baseline="0">
                <a:solidFill>
                  <a:sysClr val="windowText" lastClr="000000">
                    <a:lumMod val="65000"/>
                    <a:lumOff val="35000"/>
                  </a:sysClr>
                </a:solidFill>
                <a:latin typeface="+mn-lt"/>
                <a:ea typeface="+mn-ea"/>
                <a:cs typeface="+mn-cs"/>
              </a:rPr>
              <a:t>n</a:t>
            </a:r>
            <a:r>
              <a:rPr lang="fi-FI" sz="1050"/>
              <a:t>sisijaiset syyt siihe</a:t>
            </a:r>
            <a:r>
              <a:rPr lang="fi-FI" sz="1050" b="0" i="0" u="none" strike="noStrike" kern="1200" spc="0" baseline="0">
                <a:solidFill>
                  <a:sysClr val="windowText" lastClr="000000">
                    <a:lumMod val="65000"/>
                    <a:lumOff val="35000"/>
                  </a:sysClr>
                </a:solidFill>
                <a:latin typeface="+mn-lt"/>
                <a:ea typeface="+mn-ea"/>
                <a:cs typeface="+mn-cs"/>
              </a:rPr>
              <a:t>n</a:t>
            </a:r>
            <a:r>
              <a:rPr lang="fi-FI" sz="1050"/>
              <a:t>? (</a:t>
            </a:r>
            <a:r>
              <a:rPr lang="fi-FI" sz="1050" b="0" i="0" u="none" strike="noStrike" kern="1200" spc="0" baseline="0">
                <a:solidFill>
                  <a:sysClr val="windowText" lastClr="000000">
                    <a:lumMod val="65000"/>
                    <a:lumOff val="35000"/>
                  </a:sysClr>
                </a:solidFill>
                <a:latin typeface="+mn-lt"/>
                <a:ea typeface="+mn-ea"/>
                <a:cs typeface="+mn-cs"/>
              </a:rPr>
              <a:t>N=</a:t>
            </a:r>
            <a:r>
              <a:rPr lang="fi-FI" sz="1050"/>
              <a:t>11)</a:t>
            </a:r>
          </a:p>
        </c:rich>
      </c:tx>
      <c:layout>
        <c:manualLayout>
          <c:xMode val="edge"/>
          <c:yMode val="edge"/>
          <c:x val="0.10836870167013876"/>
          <c:y val="3.96563119629874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1"/>
        <c:ser>
          <c:idx val="0"/>
          <c:order val="0"/>
          <c:tx>
            <c:strRef>
              <c:f>'[Pivotit_Kysely Kainuun Kaikukortti-verkostolle 2016 (vastaukset).xlsx]Taulukko10'!$B$1</c:f>
              <c:strCache>
                <c:ptCount val="1"/>
              </c:strCache>
            </c:strRef>
          </c:tx>
          <c:invertIfNegative val="1"/>
          <c:dPt>
            <c:idx val="0"/>
            <c:invertIfNegative val="1"/>
            <c:bubble3D val="0"/>
            <c:spPr>
              <a:solidFill>
                <a:schemeClr val="accent1"/>
              </a:solidFill>
              <a:ln>
                <a:noFill/>
              </a:ln>
              <a:effectLst/>
            </c:spPr>
          </c:dPt>
          <c:dPt>
            <c:idx val="1"/>
            <c:invertIfNegative val="1"/>
            <c:bubble3D val="0"/>
            <c:spPr>
              <a:solidFill>
                <a:schemeClr val="accent2"/>
              </a:solidFill>
              <a:ln>
                <a:noFill/>
              </a:ln>
              <a:effectLst/>
            </c:spPr>
          </c:dPt>
          <c:dPt>
            <c:idx val="2"/>
            <c:invertIfNegative val="1"/>
            <c:bubble3D val="0"/>
            <c:spPr>
              <a:solidFill>
                <a:schemeClr val="accent3"/>
              </a:solidFill>
              <a:ln>
                <a:noFill/>
              </a:ln>
              <a:effectLst/>
            </c:spPr>
          </c:dPt>
          <c:dPt>
            <c:idx val="3"/>
            <c:invertIfNegative val="1"/>
            <c:bubble3D val="0"/>
            <c:spPr>
              <a:solidFill>
                <a:schemeClr val="accent4"/>
              </a:solidFill>
              <a:ln>
                <a:noFill/>
              </a:ln>
              <a:effectLst/>
            </c:spPr>
          </c:dPt>
          <c:dPt>
            <c:idx val="4"/>
            <c:invertIfNegative val="1"/>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'[Pivotit_Kysely Kainuun Kaikukortti-verkostolle 2016 (vastaukset).xlsx]Taulukko10'!$A$2:$A$6</c:f>
              <c:strCache>
                <c:ptCount val="5"/>
                <c:pt idx="0">
                  <c:v>Työnkuvaani ei kuulu ryhmäkäynnit</c:v>
                </c:pt>
                <c:pt idx="1">
                  <c:v>Työssäni ei ole aikaa ryhmäkäynteihin</c:v>
                </c:pt>
                <c:pt idx="2">
                  <c:v>En ole kiinnostunut kulttuuritilaisuuksista</c:v>
                </c:pt>
                <c:pt idx="3">
                  <c:v>En ole saanut houkuteltua asiakkaita mukaan</c:v>
                </c:pt>
                <c:pt idx="4">
                  <c:v>Muu</c:v>
                </c:pt>
              </c:strCache>
            </c:strRef>
          </c:cat>
          <c:val>
            <c:numRef>
              <c:f>'[Pivotit_Kysely Kainuun Kaikukortti-verkostolle 2016 (vastaukset).xlsx]Taulukko10'!$B$2:$B$6</c:f>
              <c:numCache>
                <c:formatCode>General</c:formatCode>
                <c:ptCount val="5"/>
                <c:pt idx="0">
                  <c:v>3</c:v>
                </c:pt>
                <c:pt idx="1">
                  <c:v>1</c:v>
                </c:pt>
                <c:pt idx="2">
                  <c:v>0</c:v>
                </c:pt>
                <c:pt idx="3">
                  <c:v>4</c:v>
                </c:pt>
                <c:pt idx="4">
                  <c:v>3</c:v>
                </c:pt>
              </c:numCache>
            </c:numRef>
          </c:val>
          <c:extLst/>
        </c:ser>
        <c:dLbls>
          <c:dLblPos val="outEnd"/>
          <c:showLegendKey val="0"/>
          <c:showVal val="1"/>
          <c:showCatName val="0"/>
          <c:showSerName val="0"/>
          <c:showPercent val="0"/>
          <c:showBubbleSize val="0"/>
        </c:dLbls>
        <c:gapWidth val="219"/>
        <c:overlap val="-27"/>
        <c:axId val="318606432"/>
        <c:axId val="318606824"/>
      </c:barChart>
      <c:catAx>
        <c:axId val="318606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606824"/>
        <c:crosses val="autoZero"/>
        <c:auto val="1"/>
        <c:lblAlgn val="ctr"/>
        <c:lblOffset val="100"/>
        <c:noMultiLvlLbl val="1"/>
      </c:catAx>
      <c:valAx>
        <c:axId val="31860682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606432"/>
        <c:crosses val="autoZero"/>
        <c:crossBetween val="between"/>
        <c:majorUnit val="2"/>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050"/>
              <a:t>Yhteisö</a:t>
            </a:r>
            <a:r>
              <a:rPr lang="fi-FI" sz="1050" b="0" i="0" u="none" strike="noStrike" kern="1200" spc="0" baseline="0">
                <a:solidFill>
                  <a:sysClr val="windowText" lastClr="000000">
                    <a:lumMod val="65000"/>
                    <a:lumOff val="35000"/>
                  </a:sysClr>
                </a:solidFill>
                <a:latin typeface="+mn-lt"/>
                <a:ea typeface="+mn-ea"/>
                <a:cs typeface="+mn-cs"/>
              </a:rPr>
              <a:t>n</a:t>
            </a:r>
            <a:r>
              <a:rPr lang="fi-FI" sz="1050"/>
              <a:t> Kaikukortti o</a:t>
            </a:r>
            <a:r>
              <a:rPr lang="fi-FI" sz="1050" b="0" i="0" u="none" strike="noStrike" kern="1200" spc="0" baseline="0">
                <a:solidFill>
                  <a:sysClr val="windowText" lastClr="000000">
                    <a:lumMod val="65000"/>
                    <a:lumOff val="35000"/>
                  </a:sysClr>
                </a:solidFill>
                <a:latin typeface="+mn-lt"/>
                <a:ea typeface="+mn-ea"/>
                <a:cs typeface="+mn-cs"/>
              </a:rPr>
              <a:t>n</a:t>
            </a:r>
            <a:r>
              <a:rPr lang="fi-FI" sz="1050"/>
              <a:t> hyödylli</a:t>
            </a:r>
            <a:r>
              <a:rPr lang="fi-FI" sz="1050" b="0" i="0" u="none" strike="noStrike" kern="1200" spc="0" baseline="0">
                <a:solidFill>
                  <a:sysClr val="windowText" lastClr="000000">
                    <a:lumMod val="65000"/>
                    <a:lumOff val="35000"/>
                  </a:sysClr>
                </a:solidFill>
                <a:latin typeface="+mn-lt"/>
                <a:ea typeface="+mn-ea"/>
                <a:cs typeface="+mn-cs"/>
              </a:rPr>
              <a:t>n</a:t>
            </a:r>
            <a:r>
              <a:rPr lang="fi-FI" sz="1050"/>
              <a:t>e</a:t>
            </a:r>
            <a:r>
              <a:rPr lang="fi-FI" sz="1050" b="0" i="0" u="none" strike="noStrike" kern="1200" spc="0" baseline="0">
                <a:solidFill>
                  <a:sysClr val="windowText" lastClr="000000">
                    <a:lumMod val="65000"/>
                    <a:lumOff val="35000"/>
                  </a:sysClr>
                </a:solidFill>
                <a:latin typeface="+mn-lt"/>
                <a:ea typeface="+mn-ea"/>
                <a:cs typeface="+mn-cs"/>
              </a:rPr>
              <a:t>n</a:t>
            </a:r>
            <a:r>
              <a:rPr lang="fi-FI" sz="1050"/>
              <a:t> työväli</a:t>
            </a:r>
            <a:r>
              <a:rPr lang="fi-FI" sz="1050" b="0" i="0" u="none" strike="noStrike" kern="1200" spc="0" baseline="0">
                <a:solidFill>
                  <a:sysClr val="windowText" lastClr="000000">
                    <a:lumMod val="65000"/>
                    <a:lumOff val="35000"/>
                  </a:sysClr>
                </a:solidFill>
                <a:latin typeface="+mn-lt"/>
                <a:ea typeface="+mn-ea"/>
                <a:cs typeface="+mn-cs"/>
              </a:rPr>
              <a:t>n</a:t>
            </a:r>
            <a:r>
              <a:rPr lang="fi-FI" sz="1050"/>
              <a:t>e. (</a:t>
            </a:r>
            <a:r>
              <a:rPr lang="fi-FI" sz="1050" b="0" i="0" u="none" strike="noStrike" kern="1200" spc="0" baseline="0">
                <a:solidFill>
                  <a:sysClr val="windowText" lastClr="000000">
                    <a:lumMod val="65000"/>
                    <a:lumOff val="35000"/>
                  </a:sysClr>
                </a:solidFill>
                <a:latin typeface="+mn-lt"/>
                <a:ea typeface="+mn-ea"/>
                <a:cs typeface="+mn-cs"/>
              </a:rPr>
              <a:t>N=</a:t>
            </a:r>
            <a:r>
              <a:rPr lang="fi-FI" sz="1050"/>
              <a:t>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1"/>
        <c:ser>
          <c:idx val="0"/>
          <c:order val="0"/>
          <c:tx>
            <c:strRef>
              <c:f>'[Pivotit_Kysely Kainuun Kaikukortti-verkostolle 2016 (vastaukset).xlsx]Taulukko12'!$B$1</c:f>
              <c:strCache>
                <c:ptCount val="1"/>
              </c:strCache>
            </c:strRef>
          </c:tx>
          <c:invertIfNegative val="1"/>
          <c:dPt>
            <c:idx val="0"/>
            <c:invertIfNegative val="1"/>
            <c:bubble3D val="0"/>
            <c:spPr>
              <a:solidFill>
                <a:schemeClr val="accent1"/>
              </a:solidFill>
              <a:ln>
                <a:noFill/>
              </a:ln>
              <a:effectLst/>
            </c:spPr>
          </c:dPt>
          <c:dPt>
            <c:idx val="1"/>
            <c:invertIfNegative val="1"/>
            <c:bubble3D val="0"/>
            <c:spPr>
              <a:solidFill>
                <a:schemeClr val="accent2"/>
              </a:solidFill>
              <a:ln>
                <a:noFill/>
              </a:ln>
              <a:effectLst/>
            </c:spPr>
          </c:dPt>
          <c:dPt>
            <c:idx val="2"/>
            <c:invertIfNegative val="1"/>
            <c:bubble3D val="0"/>
            <c:spPr>
              <a:solidFill>
                <a:schemeClr val="accent3"/>
              </a:solidFill>
              <a:ln>
                <a:noFill/>
              </a:ln>
              <a:effectLst/>
            </c:spPr>
          </c:dPt>
          <c:dPt>
            <c:idx val="3"/>
            <c:invertIfNegative val="1"/>
            <c:bubble3D val="0"/>
            <c:spPr>
              <a:solidFill>
                <a:schemeClr val="accent4"/>
              </a:solidFill>
              <a:ln>
                <a:noFill/>
              </a:ln>
              <a:effectLst/>
            </c:spPr>
          </c:dPt>
          <c:dPt>
            <c:idx val="4"/>
            <c:invertIfNegative val="1"/>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'[Pivotit_Kysely Kainuun Kaikukortti-verkostolle 2016 (vastaukset).xlsx]Taulukko12'!$A$2:$A$6</c:f>
              <c:strCache>
                <c:ptCount val="5"/>
                <c:pt idx="0">
                  <c:v>Täysin samaa mieltä</c:v>
                </c:pt>
                <c:pt idx="1">
                  <c:v>Jokseenkin samaa mieltä</c:v>
                </c:pt>
                <c:pt idx="2">
                  <c:v>En samaa enkä eri mieltä</c:v>
                </c:pt>
                <c:pt idx="3">
                  <c:v>Jokseenkin eri mieltä</c:v>
                </c:pt>
                <c:pt idx="4">
                  <c:v>Täysin eri mieltä</c:v>
                </c:pt>
              </c:strCache>
            </c:strRef>
          </c:cat>
          <c:val>
            <c:numRef>
              <c:f>'[Pivotit_Kysely Kainuun Kaikukortti-verkostolle 2016 (vastaukset).xlsx]Taulukko12'!$B$2:$B$6</c:f>
              <c:numCache>
                <c:formatCode>General</c:formatCode>
                <c:ptCount val="5"/>
                <c:pt idx="0">
                  <c:v>6</c:v>
                </c:pt>
                <c:pt idx="1">
                  <c:v>4</c:v>
                </c:pt>
                <c:pt idx="2">
                  <c:v>7</c:v>
                </c:pt>
                <c:pt idx="3">
                  <c:v>1</c:v>
                </c:pt>
                <c:pt idx="4">
                  <c:v>0</c:v>
                </c:pt>
              </c:numCache>
            </c:numRef>
          </c:val>
          <c:extLst/>
        </c:ser>
        <c:dLbls>
          <c:dLblPos val="outEnd"/>
          <c:showLegendKey val="0"/>
          <c:showVal val="1"/>
          <c:showCatName val="0"/>
          <c:showSerName val="0"/>
          <c:showPercent val="0"/>
          <c:showBubbleSize val="0"/>
        </c:dLbls>
        <c:gapWidth val="219"/>
        <c:overlap val="-27"/>
        <c:axId val="318607608"/>
        <c:axId val="318608000"/>
      </c:barChart>
      <c:catAx>
        <c:axId val="318607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608000"/>
        <c:crosses val="autoZero"/>
        <c:auto val="1"/>
        <c:lblAlgn val="ctr"/>
        <c:lblOffset val="100"/>
        <c:noMultiLvlLbl val="1"/>
      </c:catAx>
      <c:valAx>
        <c:axId val="31860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8607608"/>
        <c:crosses val="autoZero"/>
        <c:crossBetween val="between"/>
        <c:majorUnit val="4"/>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050"/>
              <a:t>Mitä mieltä olet seuraavasta väitteestä:  Kaikukortti on hyödyllinen työväline asiakastyön kannalta. (</a:t>
            </a:r>
            <a:r>
              <a:rPr lang="fi-FI" sz="1050" b="0" i="0" u="none" strike="noStrike" kern="1200" spc="0" baseline="0">
                <a:solidFill>
                  <a:sysClr val="windowText" lastClr="000000">
                    <a:lumMod val="65000"/>
                    <a:lumOff val="35000"/>
                  </a:sysClr>
                </a:solidFill>
                <a:latin typeface="+mn-lt"/>
                <a:ea typeface="+mn-ea"/>
                <a:cs typeface="+mn-cs"/>
              </a:rPr>
              <a:t>N=</a:t>
            </a:r>
            <a:r>
              <a:rPr lang="fi-FI" sz="1050"/>
              <a:t>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1"/>
        <c:ser>
          <c:idx val="0"/>
          <c:order val="0"/>
          <c:invertIfNegative val="1"/>
          <c:dPt>
            <c:idx val="0"/>
            <c:invertIfNegative val="1"/>
            <c:bubble3D val="0"/>
            <c:spPr>
              <a:solidFill>
                <a:schemeClr val="accent1"/>
              </a:solidFill>
              <a:ln>
                <a:noFill/>
              </a:ln>
              <a:effectLst/>
            </c:spPr>
          </c:dPt>
          <c:dPt>
            <c:idx val="1"/>
            <c:invertIfNegative val="1"/>
            <c:bubble3D val="0"/>
            <c:spPr>
              <a:solidFill>
                <a:schemeClr val="accent2"/>
              </a:solidFill>
              <a:ln>
                <a:noFill/>
              </a:ln>
              <a:effectLst/>
            </c:spPr>
          </c:dPt>
          <c:dPt>
            <c:idx val="2"/>
            <c:invertIfNegative val="1"/>
            <c:bubble3D val="0"/>
            <c:spPr>
              <a:solidFill>
                <a:schemeClr val="accent3"/>
              </a:solidFill>
              <a:ln>
                <a:noFill/>
              </a:ln>
              <a:effectLst/>
            </c:spPr>
          </c:dPt>
          <c:dPt>
            <c:idx val="3"/>
            <c:invertIfNegative val="1"/>
            <c:bubble3D val="0"/>
            <c:spPr>
              <a:solidFill>
                <a:schemeClr val="accent4"/>
              </a:solidFill>
              <a:ln>
                <a:noFill/>
              </a:ln>
              <a:effectLst/>
            </c:spPr>
          </c:dPt>
          <c:dPt>
            <c:idx val="4"/>
            <c:invertIfNegative val="1"/>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'[Pivotit_Kysely Kainuun Kaikukortti-verkostolle 2016 (vastaukset).xlsx]Taulukko3'!$A$2:$A$6</c:f>
              <c:strCache>
                <c:ptCount val="5"/>
                <c:pt idx="0">
                  <c:v>Täysin samaa mieltä</c:v>
                </c:pt>
                <c:pt idx="1">
                  <c:v>Jokseenkin samaa mieltä</c:v>
                </c:pt>
                <c:pt idx="2">
                  <c:v>Ei samaa eikä eri mieltä</c:v>
                </c:pt>
                <c:pt idx="3">
                  <c:v>Jokseenkin eri mieltä</c:v>
                </c:pt>
                <c:pt idx="4">
                  <c:v>Täysin eri mieltä</c:v>
                </c:pt>
              </c:strCache>
            </c:strRef>
          </c:cat>
          <c:val>
            <c:numRef>
              <c:f>'[Pivotit_Kysely Kainuun Kaikukortti-verkostolle 2016 (vastaukset).xlsx]Taulukko3'!$B$2:$B$6</c:f>
              <c:numCache>
                <c:formatCode>General</c:formatCode>
                <c:ptCount val="5"/>
                <c:pt idx="0">
                  <c:v>7</c:v>
                </c:pt>
                <c:pt idx="1">
                  <c:v>8</c:v>
                </c:pt>
                <c:pt idx="2">
                  <c:v>3</c:v>
                </c:pt>
                <c:pt idx="3">
                  <c:v>0</c:v>
                </c:pt>
                <c:pt idx="4">
                  <c:v>0</c:v>
                </c:pt>
              </c:numCache>
            </c:numRef>
          </c:val>
          <c:extLst/>
        </c:ser>
        <c:dLbls>
          <c:dLblPos val="outEnd"/>
          <c:showLegendKey val="0"/>
          <c:showVal val="1"/>
          <c:showCatName val="0"/>
          <c:showSerName val="0"/>
          <c:showPercent val="0"/>
          <c:showBubbleSize val="0"/>
        </c:dLbls>
        <c:gapWidth val="219"/>
        <c:overlap val="-27"/>
        <c:axId val="319128976"/>
        <c:axId val="319129368"/>
      </c:barChart>
      <c:catAx>
        <c:axId val="31912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129368"/>
        <c:crosses val="autoZero"/>
        <c:auto val="1"/>
        <c:lblAlgn val="ctr"/>
        <c:lblOffset val="100"/>
        <c:noMultiLvlLbl val="1"/>
      </c:catAx>
      <c:valAx>
        <c:axId val="319129368"/>
        <c:scaling>
          <c:orientation val="minMax"/>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128976"/>
        <c:crosses val="autoZero"/>
        <c:crossBetween val="between"/>
        <c:majorUnit val="4"/>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[Kaavio Microsoft Word -sovelluksessa]Taul6!Pivot-taulukko4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050"/>
              <a:t>Kaikukortti-toiminnan hyödyt omille asiakkaille (</a:t>
            </a:r>
            <a:r>
              <a:rPr lang="fi-FI" sz="1050" b="0" i="0" u="none" strike="noStrike" kern="1200" spc="0" baseline="0">
                <a:solidFill>
                  <a:sysClr val="windowText" lastClr="000000">
                    <a:lumMod val="65000"/>
                    <a:lumOff val="35000"/>
                  </a:sysClr>
                </a:solidFill>
                <a:latin typeface="+mn-lt"/>
                <a:ea typeface="+mn-ea"/>
                <a:cs typeface="+mn-cs"/>
              </a:rPr>
              <a:t>N=</a:t>
            </a:r>
            <a:r>
              <a:rPr lang="fi-FI" sz="1050"/>
              <a:t>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barChart>
        <c:barDir val="col"/>
        <c:grouping val="clustered"/>
        <c:varyColors val="0"/>
        <c:ser>
          <c:idx val="0"/>
          <c:order val="0"/>
          <c:tx>
            <c:strRef>
              <c:f>Taul6!$B$3</c:f>
              <c:strCache>
                <c:ptCount val="1"/>
                <c:pt idx="0">
                  <c:v>Kaikukortti on mielestäni edistänyt asiakkaitteni osallisuutta ja elämänlaatua (N=18)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Taul6!$A$4:$A$9</c:f>
              <c:strCache>
                <c:ptCount val="5"/>
                <c:pt idx="0">
                  <c:v>Täysin samaa mieltä</c:v>
                </c:pt>
                <c:pt idx="1">
                  <c:v>Jokseenkin samaa mieltä</c:v>
                </c:pt>
                <c:pt idx="2">
                  <c:v>En samaa enkä eri mieltä</c:v>
                </c:pt>
                <c:pt idx="3">
                  <c:v>Jokseenkin eri mieltä</c:v>
                </c:pt>
                <c:pt idx="4">
                  <c:v>Täysin eri mieltä</c:v>
                </c:pt>
              </c:strCache>
            </c:strRef>
          </c:cat>
          <c:val>
            <c:numRef>
              <c:f>Taul6!$B$4:$B$9</c:f>
              <c:numCache>
                <c:formatCode>General</c:formatCode>
                <c:ptCount val="5"/>
                <c:pt idx="0">
                  <c:v>3</c:v>
                </c:pt>
                <c:pt idx="1">
                  <c:v>7</c:v>
                </c:pt>
                <c:pt idx="2">
                  <c:v>7</c:v>
                </c:pt>
                <c:pt idx="3">
                  <c:v>1</c:v>
                </c:pt>
                <c:pt idx="4">
                  <c:v>0</c:v>
                </c:pt>
              </c:numCache>
            </c:numRef>
          </c:val>
        </c:ser>
        <c:ser>
          <c:idx val="1"/>
          <c:order val="1"/>
          <c:tx>
            <c:strRef>
              <c:f>Taul6!$C$3</c:f>
              <c:strCache>
                <c:ptCount val="1"/>
                <c:pt idx="0">
                  <c:v>Kaikukortti edistää tiukassa taloudellisessa tilanteessa olevien asiakkaiden yhdenvertaisia mahdollisuuksia käyttää kulttuuripalveluja (N=18)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Taul6!$A$4:$A$9</c:f>
              <c:strCache>
                <c:ptCount val="5"/>
                <c:pt idx="0">
                  <c:v>Täysin samaa mieltä</c:v>
                </c:pt>
                <c:pt idx="1">
                  <c:v>Jokseenkin samaa mieltä</c:v>
                </c:pt>
                <c:pt idx="2">
                  <c:v>En samaa enkä eri mieltä</c:v>
                </c:pt>
                <c:pt idx="3">
                  <c:v>Jokseenkin eri mieltä</c:v>
                </c:pt>
                <c:pt idx="4">
                  <c:v>Täysin eri mieltä</c:v>
                </c:pt>
              </c:strCache>
            </c:strRef>
          </c:cat>
          <c:val>
            <c:numRef>
              <c:f>Taul6!$C$4:$C$9</c:f>
              <c:numCache>
                <c:formatCode>General</c:formatCode>
                <c:ptCount val="5"/>
                <c:pt idx="0">
                  <c:v>11</c:v>
                </c:pt>
                <c:pt idx="1">
                  <c:v>6</c:v>
                </c:pt>
                <c:pt idx="2">
                  <c:v>1</c:v>
                </c:pt>
                <c:pt idx="3">
                  <c:v>0</c:v>
                </c:pt>
                <c:pt idx="4">
                  <c:v>0</c:v>
                </c:pt>
              </c:numCache>
            </c:numRef>
          </c:val>
        </c:ser>
        <c:dLbls>
          <c:showLegendKey val="0"/>
          <c:showVal val="0"/>
          <c:showCatName val="0"/>
          <c:showSerName val="0"/>
          <c:showPercent val="0"/>
          <c:showBubbleSize val="0"/>
        </c:dLbls>
        <c:gapWidth val="219"/>
        <c:overlap val="-27"/>
        <c:axId val="319129760"/>
        <c:axId val="319130152"/>
      </c:barChart>
      <c:catAx>
        <c:axId val="31912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130152"/>
        <c:crosses val="autoZero"/>
        <c:auto val="1"/>
        <c:lblAlgn val="ctr"/>
        <c:lblOffset val="100"/>
        <c:noMultiLvlLbl val="0"/>
      </c:catAx>
      <c:valAx>
        <c:axId val="319130152"/>
        <c:scaling>
          <c:orientation val="minMax"/>
          <c:max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129760"/>
        <c:crosses val="autoZero"/>
        <c:crossBetween val="between"/>
        <c:majorUnit val="5"/>
      </c:valAx>
      <c:spPr>
        <a:noFill/>
        <a:ln>
          <a:noFill/>
        </a:ln>
        <a:effectLst/>
      </c:spPr>
    </c:plotArea>
    <c:legend>
      <c:legendPos val="r"/>
      <c:layout>
        <c:manualLayout>
          <c:xMode val="edge"/>
          <c:yMode val="edge"/>
          <c:x val="0.66339499840345673"/>
          <c:y val="0.257778302950876"/>
          <c:w val="0.32732502187226603"/>
          <c:h val="0.531389982502187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[Pivoteja_kysely_ja_kortinhaltijat_Kainuu_2016.xlsx]Mista_kuullut_kortista!Pivot-taulukko3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a:t>Mistä vastaaja oli kuullut Kaikukortista ensimmäisen kerran? (</a:t>
            </a:r>
            <a:r>
              <a:rPr lang="fi-FI" sz="1100" b="0" i="0" u="none" strike="noStrike" kern="1200" spc="0" baseline="0">
                <a:solidFill>
                  <a:sysClr val="windowText" lastClr="000000">
                    <a:lumMod val="65000"/>
                    <a:lumOff val="35000"/>
                  </a:sysClr>
                </a:solidFill>
                <a:latin typeface="+mn-lt"/>
                <a:ea typeface="+mn-ea"/>
                <a:cs typeface="+mn-cs"/>
              </a:rPr>
              <a:t>N=</a:t>
            </a:r>
            <a:r>
              <a:rPr lang="fi-FI" sz="1100"/>
              <a:t>31</a:t>
            </a:r>
            <a:r>
              <a:rPr lang="fi-FI" sz="1200"/>
              <a:t>)</a:t>
            </a:r>
            <a:endParaRPr lang="en-US"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s>
    <c:plotArea>
      <c:layout/>
      <c:barChart>
        <c:barDir val="bar"/>
        <c:grouping val="clustered"/>
        <c:varyColors val="0"/>
        <c:ser>
          <c:idx val="0"/>
          <c:order val="0"/>
          <c:tx>
            <c:strRef>
              <c:f>Mista_kuullut_kortista!$B$3</c:f>
              <c:strCache>
                <c:ptCount val="1"/>
                <c:pt idx="0">
                  <c:v>Summa</c:v>
                </c:pt>
              </c:strCache>
            </c:strRef>
          </c:tx>
          <c:spPr>
            <a:solidFill>
              <a:schemeClr val="accent2"/>
            </a:solidFill>
            <a:ln>
              <a:noFill/>
            </a:ln>
            <a:effectLst/>
          </c:spPr>
          <c:invertIfNegative val="0"/>
          <c:dLbls>
            <c:dLbl>
              <c:idx val="0"/>
              <c:layout>
                <c:manualLayout>
                  <c:x val="-3.6027713625866051E-3"/>
                  <c:y val="6.097560975609756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027713625866051E-3"/>
                  <c:y val="6.097560975609756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933025404157045E-3"/>
                  <c:y val="6.097560975609644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86605080831578E-3"/>
                  <c:y val="-5.589366325472191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Mista_kuullut_kortista!$A$4:$A$10</c:f>
              <c:strCache>
                <c:ptCount val="6"/>
                <c:pt idx="0">
                  <c:v>Ystäviltä tai sukulaisilta</c:v>
                </c:pt>
                <c:pt idx="1">
                  <c:v>Mediasta, esim. Kainuun Sanomat</c:v>
                </c:pt>
                <c:pt idx="2">
                  <c:v>Kulttuuria kaikille -palvelusta</c:v>
                </c:pt>
                <c:pt idx="3">
                  <c:v>Kaikukortti-esitteistä</c:v>
                </c:pt>
                <c:pt idx="4">
                  <c:v>Kaikukorttia jakavasta toimipaikasta</c:v>
                </c:pt>
                <c:pt idx="5">
                  <c:v>Kaikukortin verkkosivuilta</c:v>
                </c:pt>
              </c:strCache>
            </c:strRef>
          </c:cat>
          <c:val>
            <c:numRef>
              <c:f>Mista_kuullut_kortista!$B$4:$B$10</c:f>
              <c:numCache>
                <c:formatCode>General</c:formatCode>
                <c:ptCount val="6"/>
                <c:pt idx="0">
                  <c:v>2</c:v>
                </c:pt>
                <c:pt idx="1">
                  <c:v>2</c:v>
                </c:pt>
                <c:pt idx="2">
                  <c:v>2</c:v>
                </c:pt>
                <c:pt idx="3">
                  <c:v>0</c:v>
                </c:pt>
                <c:pt idx="4">
                  <c:v>26</c:v>
                </c:pt>
                <c:pt idx="5">
                  <c:v>0</c:v>
                </c:pt>
              </c:numCache>
            </c:numRef>
          </c:val>
        </c:ser>
        <c:dLbls>
          <c:dLblPos val="inEnd"/>
          <c:showLegendKey val="0"/>
          <c:showVal val="1"/>
          <c:showCatName val="0"/>
          <c:showSerName val="0"/>
          <c:showPercent val="0"/>
          <c:showBubbleSize val="0"/>
        </c:dLbls>
        <c:gapWidth val="182"/>
        <c:axId val="194058840"/>
        <c:axId val="194059232"/>
      </c:barChart>
      <c:catAx>
        <c:axId val="194058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059232"/>
        <c:crosses val="autoZero"/>
        <c:auto val="1"/>
        <c:lblAlgn val="ctr"/>
        <c:lblOffset val="100"/>
        <c:noMultiLvlLbl val="0"/>
      </c:catAx>
      <c:valAx>
        <c:axId val="194059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058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[Pivoteja_raporttiin_verkoston_kysely_2016.xlsx]Taul3!Pivot-taulukko2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a:t>Kainuun kulttuuritilaisuuksien tarjonnan tunnettuus / sote-työntekijät (</a:t>
            </a:r>
            <a:r>
              <a:rPr lang="fi-FI" sz="1100" b="0" i="0" u="none" strike="noStrike" kern="1200" spc="0" baseline="0">
                <a:solidFill>
                  <a:sysClr val="windowText" lastClr="000000">
                    <a:lumMod val="65000"/>
                    <a:lumOff val="35000"/>
                  </a:sysClr>
                </a:solidFill>
                <a:latin typeface="+mn-lt"/>
                <a:ea typeface="+mn-ea"/>
                <a:cs typeface="+mn-cs"/>
              </a:rPr>
              <a:t>N=</a:t>
            </a:r>
            <a:r>
              <a:rPr lang="fi-FI" sz="1100"/>
              <a:t>17)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s>
    <c:plotArea>
      <c:layout/>
      <c:barChart>
        <c:barDir val="col"/>
        <c:grouping val="clustered"/>
        <c:varyColors val="0"/>
        <c:ser>
          <c:idx val="0"/>
          <c:order val="0"/>
          <c:tx>
            <c:strRef>
              <c:f>Taul3!$B$1</c:f>
              <c:strCache>
                <c:ptCount val="1"/>
                <c:pt idx="0">
                  <c:v> Kuinka paljon tunsit Kainuun kulttuuritilaisuuksien tarjontaa ennen Kaikukortti-verkostoon kuulumista? (N=17)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Taul3!$A$2:$A$7</c:f>
              <c:strCache>
                <c:ptCount val="5"/>
                <c:pt idx="0">
                  <c:v>Erittäin paljon</c:v>
                </c:pt>
                <c:pt idx="1">
                  <c:v>Paljon</c:v>
                </c:pt>
                <c:pt idx="2">
                  <c:v>Jonkin verran</c:v>
                </c:pt>
                <c:pt idx="3">
                  <c:v>Hieman</c:v>
                </c:pt>
                <c:pt idx="4">
                  <c:v>En lainkaan</c:v>
                </c:pt>
              </c:strCache>
            </c:strRef>
          </c:cat>
          <c:val>
            <c:numRef>
              <c:f>Taul3!$B$2:$B$7</c:f>
              <c:numCache>
                <c:formatCode>General</c:formatCode>
                <c:ptCount val="5"/>
                <c:pt idx="0">
                  <c:v>0</c:v>
                </c:pt>
                <c:pt idx="1">
                  <c:v>8</c:v>
                </c:pt>
                <c:pt idx="2">
                  <c:v>5</c:v>
                </c:pt>
                <c:pt idx="3">
                  <c:v>1</c:v>
                </c:pt>
                <c:pt idx="4">
                  <c:v>3</c:v>
                </c:pt>
              </c:numCache>
            </c:numRef>
          </c:val>
        </c:ser>
        <c:ser>
          <c:idx val="1"/>
          <c:order val="1"/>
          <c:tx>
            <c:strRef>
              <c:f>Taul3!$C$1</c:f>
              <c:strCache>
                <c:ptCount val="1"/>
                <c:pt idx="0">
                  <c:v>Kuinka paljon tunnet Kainuun kulttuuritilaisuuksien tarjontaa Kaikukortin myötä? (N=17)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Taul3!$A$2:$A$7</c:f>
              <c:strCache>
                <c:ptCount val="5"/>
                <c:pt idx="0">
                  <c:v>Erittäin paljon</c:v>
                </c:pt>
                <c:pt idx="1">
                  <c:v>Paljon</c:v>
                </c:pt>
                <c:pt idx="2">
                  <c:v>Jonkin verran</c:v>
                </c:pt>
                <c:pt idx="3">
                  <c:v>Hieman</c:v>
                </c:pt>
                <c:pt idx="4">
                  <c:v>En lainkaan</c:v>
                </c:pt>
              </c:strCache>
            </c:strRef>
          </c:cat>
          <c:val>
            <c:numRef>
              <c:f>Taul3!$C$2:$C$7</c:f>
              <c:numCache>
                <c:formatCode>General</c:formatCode>
                <c:ptCount val="5"/>
                <c:pt idx="0">
                  <c:v>1</c:v>
                </c:pt>
                <c:pt idx="1">
                  <c:v>11</c:v>
                </c:pt>
                <c:pt idx="2">
                  <c:v>4</c:v>
                </c:pt>
                <c:pt idx="3">
                  <c:v>1</c:v>
                </c:pt>
                <c:pt idx="4">
                  <c:v>0</c:v>
                </c:pt>
              </c:numCache>
            </c:numRef>
          </c:val>
        </c:ser>
        <c:dLbls>
          <c:showLegendKey val="0"/>
          <c:showVal val="0"/>
          <c:showCatName val="0"/>
          <c:showSerName val="0"/>
          <c:showPercent val="0"/>
          <c:showBubbleSize val="0"/>
        </c:dLbls>
        <c:gapWidth val="219"/>
        <c:overlap val="-27"/>
        <c:axId val="319130936"/>
        <c:axId val="319131328"/>
      </c:barChart>
      <c:catAx>
        <c:axId val="31913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131328"/>
        <c:crosses val="autoZero"/>
        <c:auto val="1"/>
        <c:lblAlgn val="ctr"/>
        <c:lblOffset val="100"/>
        <c:noMultiLvlLbl val="0"/>
      </c:catAx>
      <c:valAx>
        <c:axId val="319131328"/>
        <c:scaling>
          <c:orientation val="minMax"/>
          <c:max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13093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[Pivoteja_raporttiin_verkoston_kysely_2016.xlsx]Sote_Yhteystyö_TAUL!Pivot-taulukko6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050"/>
              <a:t>Yhteistyö</a:t>
            </a:r>
            <a:r>
              <a:rPr lang="fi-FI" sz="1050" baseline="0"/>
              <a:t> kulttuuritoimijoiden kanssa (</a:t>
            </a:r>
            <a:r>
              <a:rPr lang="fi-FI" sz="1050" b="0" i="0" u="none" strike="noStrike" kern="1200" spc="0" baseline="0">
                <a:solidFill>
                  <a:sysClr val="windowText" lastClr="000000">
                    <a:lumMod val="65000"/>
                    <a:lumOff val="35000"/>
                  </a:sysClr>
                </a:solidFill>
                <a:latin typeface="+mn-lt"/>
                <a:ea typeface="+mn-ea"/>
                <a:cs typeface="+mn-cs"/>
              </a:rPr>
              <a:t>N=</a:t>
            </a:r>
            <a:r>
              <a:rPr lang="fi-FI" sz="1050" baseline="0"/>
              <a:t>8</a:t>
            </a:r>
            <a:r>
              <a:rPr lang="fi-FI" baseline="0"/>
              <a:t>)</a:t>
            </a:r>
            <a:endParaRPr lang="fi-FI"/>
          </a:p>
        </c:rich>
      </c:tx>
      <c:layout>
        <c:manualLayout>
          <c:xMode val="edge"/>
          <c:yMode val="edge"/>
          <c:x val="0.2157601259264875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Sote_Yhteystyö_TAUL!$B$3</c:f>
              <c:strCache>
                <c:ptCount val="1"/>
                <c:pt idx="0">
                  <c:v>Työyhteisömme yhteistyö kulttuuritoimijoiden kanssa on lisääntynyt Kaikukortti-verkostoon liittymisen myötä.  (N=8)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Sote_Yhteystyö_TAUL!$A$4:$A$9</c:f>
              <c:strCache>
                <c:ptCount val="5"/>
                <c:pt idx="0">
                  <c:v>Täysin samaa mieltä</c:v>
                </c:pt>
                <c:pt idx="1">
                  <c:v>Jokseenkin samaa mieltä</c:v>
                </c:pt>
                <c:pt idx="2">
                  <c:v>En samaa enkä eri mieltä</c:v>
                </c:pt>
                <c:pt idx="3">
                  <c:v>Jokseenkin eri mieltä</c:v>
                </c:pt>
                <c:pt idx="4">
                  <c:v>Täysin eri mieltä</c:v>
                </c:pt>
              </c:strCache>
            </c:strRef>
          </c:cat>
          <c:val>
            <c:numRef>
              <c:f>Sote_Yhteystyö_TAUL!$B$4:$B$9</c:f>
              <c:numCache>
                <c:formatCode>General</c:formatCode>
                <c:ptCount val="5"/>
                <c:pt idx="0">
                  <c:v>1</c:v>
                </c:pt>
                <c:pt idx="1">
                  <c:v>1</c:v>
                </c:pt>
                <c:pt idx="2">
                  <c:v>3</c:v>
                </c:pt>
                <c:pt idx="3">
                  <c:v>2</c:v>
                </c:pt>
                <c:pt idx="4">
                  <c:v>1</c:v>
                </c:pt>
              </c:numCache>
            </c:numRef>
          </c:val>
        </c:ser>
        <c:ser>
          <c:idx val="1"/>
          <c:order val="1"/>
          <c:tx>
            <c:strRef>
              <c:f>Sote_Yhteystyö_TAUL!$C$3</c:f>
              <c:strCache>
                <c:ptCount val="1"/>
                <c:pt idx="0">
                  <c:v>Työyhteisömme ja kulttuurialan välille on syntynyt uudenlaista yhteistyötä Kaikukortti-verkostoon liittymisen myötä.  (N=8)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Sote_Yhteystyö_TAUL!$A$4:$A$9</c:f>
              <c:strCache>
                <c:ptCount val="5"/>
                <c:pt idx="0">
                  <c:v>Täysin samaa mieltä</c:v>
                </c:pt>
                <c:pt idx="1">
                  <c:v>Jokseenkin samaa mieltä</c:v>
                </c:pt>
                <c:pt idx="2">
                  <c:v>En samaa enkä eri mieltä</c:v>
                </c:pt>
                <c:pt idx="3">
                  <c:v>Jokseenkin eri mieltä</c:v>
                </c:pt>
                <c:pt idx="4">
                  <c:v>Täysin eri mieltä</c:v>
                </c:pt>
              </c:strCache>
            </c:strRef>
          </c:cat>
          <c:val>
            <c:numRef>
              <c:f>Sote_Yhteystyö_TAUL!$C$4:$C$9</c:f>
              <c:numCache>
                <c:formatCode>General</c:formatCode>
                <c:ptCount val="5"/>
                <c:pt idx="0">
                  <c:v>1</c:v>
                </c:pt>
                <c:pt idx="1">
                  <c:v>1</c:v>
                </c:pt>
                <c:pt idx="2">
                  <c:v>2</c:v>
                </c:pt>
                <c:pt idx="3">
                  <c:v>2</c:v>
                </c:pt>
                <c:pt idx="4">
                  <c:v>2</c:v>
                </c:pt>
              </c:numCache>
            </c:numRef>
          </c:val>
        </c:ser>
        <c:dLbls>
          <c:showLegendKey val="0"/>
          <c:showVal val="0"/>
          <c:showCatName val="0"/>
          <c:showSerName val="0"/>
          <c:showPercent val="0"/>
          <c:showBubbleSize val="0"/>
        </c:dLbls>
        <c:gapWidth val="219"/>
        <c:overlap val="-27"/>
        <c:axId val="319132112"/>
        <c:axId val="319472008"/>
      </c:barChart>
      <c:catAx>
        <c:axId val="31913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472008"/>
        <c:crosses val="autoZero"/>
        <c:auto val="1"/>
        <c:lblAlgn val="ctr"/>
        <c:lblOffset val="100"/>
        <c:noMultiLvlLbl val="0"/>
      </c:catAx>
      <c:valAx>
        <c:axId val="31947200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132112"/>
        <c:crosses val="autoZero"/>
        <c:crossBetween val="between"/>
        <c:majorUnit val="1"/>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a:t>Mitä mieltä olet seuraavasta väitteestä: Syksy</a:t>
            </a:r>
            <a:r>
              <a:rPr lang="fi-FI" sz="1100" b="0" i="0" u="none" strike="noStrike" kern="1200" spc="0" baseline="0">
                <a:solidFill>
                  <a:sysClr val="windowText" lastClr="000000">
                    <a:lumMod val="65000"/>
                    <a:lumOff val="35000"/>
                  </a:sysClr>
                </a:solidFill>
                <a:latin typeface="+mn-lt"/>
                <a:ea typeface="+mn-ea"/>
                <a:cs typeface="+mn-cs"/>
              </a:rPr>
              <a:t>n</a:t>
            </a:r>
            <a:r>
              <a:rPr lang="fi-FI" sz="1100"/>
              <a:t> 2015 Kaikukortti-aiheiset työpajat ja kokoukset olivat mielestä</a:t>
            </a:r>
            <a:r>
              <a:rPr lang="fi-FI" sz="1100" b="0" i="0" u="none" strike="noStrike" kern="1200" spc="0" baseline="0">
                <a:solidFill>
                  <a:sysClr val="windowText" lastClr="000000">
                    <a:lumMod val="65000"/>
                    <a:lumOff val="35000"/>
                  </a:sysClr>
                </a:solidFill>
                <a:latin typeface="+mn-lt"/>
                <a:ea typeface="+mn-ea"/>
                <a:cs typeface="+mn-cs"/>
              </a:rPr>
              <a:t>n</a:t>
            </a:r>
            <a:r>
              <a:rPr lang="fi-FI" sz="1100"/>
              <a:t>i hyödyllisiä oma</a:t>
            </a:r>
            <a:r>
              <a:rPr lang="fi-FI" sz="1100" b="0" i="0" u="none" strike="noStrike" kern="1200" spc="0" baseline="0">
                <a:solidFill>
                  <a:sysClr val="windowText" lastClr="000000">
                    <a:lumMod val="65000"/>
                    <a:lumOff val="35000"/>
                  </a:sysClr>
                </a:solidFill>
                <a:latin typeface="+mn-lt"/>
                <a:ea typeface="+mn-ea"/>
                <a:cs typeface="+mn-cs"/>
              </a:rPr>
              <a:t>n</a:t>
            </a:r>
            <a:r>
              <a:rPr lang="fi-FI" sz="1100"/>
              <a:t> työ</a:t>
            </a:r>
            <a:r>
              <a:rPr lang="fi-FI" sz="1100" b="0" i="0" u="none" strike="noStrike" kern="1200" spc="0" baseline="0">
                <a:solidFill>
                  <a:sysClr val="windowText" lastClr="000000">
                    <a:lumMod val="65000"/>
                    <a:lumOff val="35000"/>
                  </a:sysClr>
                </a:solidFill>
                <a:latin typeface="+mn-lt"/>
                <a:ea typeface="+mn-ea"/>
                <a:cs typeface="+mn-cs"/>
              </a:rPr>
              <a:t>n</a:t>
            </a:r>
            <a:r>
              <a:rPr lang="fi-FI" sz="1100"/>
              <a:t>i ka</a:t>
            </a:r>
            <a:r>
              <a:rPr lang="fi-FI" sz="1100" b="0" i="0" u="none" strike="noStrike" kern="1200" spc="0" baseline="0">
                <a:solidFill>
                  <a:sysClr val="windowText" lastClr="000000">
                    <a:lumMod val="65000"/>
                    <a:lumOff val="35000"/>
                  </a:sysClr>
                </a:solidFill>
                <a:latin typeface="+mn-lt"/>
                <a:ea typeface="+mn-ea"/>
                <a:cs typeface="+mn-cs"/>
              </a:rPr>
              <a:t>nn</a:t>
            </a:r>
            <a:r>
              <a:rPr lang="fi-FI" sz="1100"/>
              <a:t>alta. (</a:t>
            </a:r>
            <a:r>
              <a:rPr lang="fi-FI" sz="1100" b="0" i="0" u="none" strike="noStrike" kern="1200" spc="0" baseline="0">
                <a:solidFill>
                  <a:sysClr val="windowText" lastClr="000000">
                    <a:lumMod val="65000"/>
                    <a:lumOff val="35000"/>
                  </a:sysClr>
                </a:solidFill>
                <a:latin typeface="+mn-lt"/>
                <a:ea typeface="+mn-ea"/>
                <a:cs typeface="+mn-cs"/>
              </a:rPr>
              <a:t>N=</a:t>
            </a:r>
            <a:r>
              <a:rPr lang="fi-FI" sz="1100"/>
              <a:t>13)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1"/>
        <c:ser>
          <c:idx val="0"/>
          <c:order val="0"/>
          <c:tx>
            <c:strRef>
              <c:f>'[Pivotit_Kysely Kainuun Kaikukortti-verkostolle 2016 (vastaukset).xlsx]Taulukko23'!$B$1</c:f>
              <c:strCache>
                <c:ptCount val="1"/>
              </c:strCache>
            </c:strRef>
          </c:tx>
          <c:invertIfNegative val="1"/>
          <c:dPt>
            <c:idx val="0"/>
            <c:invertIfNegative val="1"/>
            <c:bubble3D val="0"/>
            <c:spPr>
              <a:solidFill>
                <a:schemeClr val="accent1"/>
              </a:solidFill>
              <a:ln>
                <a:noFill/>
              </a:ln>
              <a:effectLst/>
            </c:spPr>
          </c:dPt>
          <c:dPt>
            <c:idx val="1"/>
            <c:invertIfNegative val="1"/>
            <c:bubble3D val="0"/>
            <c:spPr>
              <a:solidFill>
                <a:schemeClr val="accent2"/>
              </a:solidFill>
              <a:ln>
                <a:noFill/>
              </a:ln>
              <a:effectLst/>
            </c:spPr>
          </c:dPt>
          <c:dPt>
            <c:idx val="2"/>
            <c:invertIfNegative val="1"/>
            <c:bubble3D val="0"/>
            <c:spPr>
              <a:solidFill>
                <a:schemeClr val="accent3"/>
              </a:solidFill>
              <a:ln>
                <a:noFill/>
              </a:ln>
              <a:effectLst/>
            </c:spPr>
          </c:dPt>
          <c:dPt>
            <c:idx val="3"/>
            <c:invertIfNegative val="1"/>
            <c:bubble3D val="0"/>
            <c:spPr>
              <a:solidFill>
                <a:schemeClr val="accent4"/>
              </a:solidFill>
              <a:ln>
                <a:noFill/>
              </a:ln>
              <a:effectLst/>
            </c:spPr>
          </c:dPt>
          <c:dPt>
            <c:idx val="4"/>
            <c:invertIfNegative val="1"/>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'[Pivotit_Kysely Kainuun Kaikukortti-verkostolle 2016 (vastaukset).xlsx]Taulukko23'!$A$2:$A$6</c:f>
              <c:strCache>
                <c:ptCount val="5"/>
                <c:pt idx="0">
                  <c:v>Täysin samaa mieltä</c:v>
                </c:pt>
                <c:pt idx="1">
                  <c:v>Jokseenkin samaa mieltä</c:v>
                </c:pt>
                <c:pt idx="2">
                  <c:v>En samaa enkä eri mieltä</c:v>
                </c:pt>
                <c:pt idx="3">
                  <c:v>Jokseenkin eri mieltä</c:v>
                </c:pt>
                <c:pt idx="4">
                  <c:v>Täysin eri mieltä</c:v>
                </c:pt>
              </c:strCache>
            </c:strRef>
          </c:cat>
          <c:val>
            <c:numRef>
              <c:f>'[Pivotit_Kysely Kainuun Kaikukortti-verkostolle 2016 (vastaukset).xlsx]Taulukko23'!$B$2:$B$6</c:f>
              <c:numCache>
                <c:formatCode>General</c:formatCode>
                <c:ptCount val="5"/>
                <c:pt idx="0">
                  <c:v>3</c:v>
                </c:pt>
                <c:pt idx="1">
                  <c:v>5</c:v>
                </c:pt>
                <c:pt idx="2">
                  <c:v>3</c:v>
                </c:pt>
                <c:pt idx="3">
                  <c:v>2</c:v>
                </c:pt>
                <c:pt idx="4">
                  <c:v>0</c:v>
                </c:pt>
              </c:numCache>
            </c:numRef>
          </c:val>
          <c:extLst/>
        </c:ser>
        <c:dLbls>
          <c:dLblPos val="outEnd"/>
          <c:showLegendKey val="0"/>
          <c:showVal val="1"/>
          <c:showCatName val="0"/>
          <c:showSerName val="0"/>
          <c:showPercent val="0"/>
          <c:showBubbleSize val="0"/>
        </c:dLbls>
        <c:gapWidth val="219"/>
        <c:overlap val="-27"/>
        <c:axId val="319473184"/>
        <c:axId val="319473576"/>
      </c:barChart>
      <c:catAx>
        <c:axId val="319473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473576"/>
        <c:crosses val="autoZero"/>
        <c:auto val="1"/>
        <c:lblAlgn val="ctr"/>
        <c:lblOffset val="100"/>
        <c:noMultiLvlLbl val="1"/>
      </c:catAx>
      <c:valAx>
        <c:axId val="31947357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473184"/>
        <c:crosses val="autoZero"/>
        <c:crossBetween val="between"/>
        <c:majorUnit val="5"/>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[Kaavio Microsoft Word -sovelluksessa]Taul4!Pivot-taulukko1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050" b="0" i="0" u="none" strike="noStrike" baseline="0"/>
              <a:t>Kaikukortin perehdytyksen riittävyys ja työntekijän ohjeiden toimivuus (</a:t>
            </a:r>
            <a:r>
              <a:rPr lang="fi-FI" sz="1050" b="0" i="0" u="none" strike="noStrike" kern="1200" spc="0" baseline="0">
                <a:solidFill>
                  <a:sysClr val="windowText" lastClr="000000">
                    <a:lumMod val="65000"/>
                    <a:lumOff val="35000"/>
                  </a:sysClr>
                </a:solidFill>
                <a:latin typeface="+mn-lt"/>
                <a:ea typeface="+mn-ea"/>
                <a:cs typeface="+mn-cs"/>
              </a:rPr>
              <a:t>N=</a:t>
            </a:r>
            <a:r>
              <a:rPr lang="fi-FI" sz="1050" b="0" i="0" u="none" strike="noStrike" baseline="0"/>
              <a:t>12)</a:t>
            </a:r>
            <a:endParaRPr lang="fi-FI" sz="105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Taul4!$B$3</c:f>
              <c:strCache>
                <c:ptCount val="1"/>
                <c:pt idx="0">
                  <c:v>Mitä mieltä olet seuraavasta väitteestä: Kaikukorttiin liittyvä työntekijöille suunnattu ohjemateriaali on toimivaa ja selkeää (N=12)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Taul4!$A$4:$A$9</c:f>
              <c:strCache>
                <c:ptCount val="5"/>
                <c:pt idx="0">
                  <c:v>Täysin eri mieltä</c:v>
                </c:pt>
                <c:pt idx="1">
                  <c:v>Jokseenkin eri mieltä</c:v>
                </c:pt>
                <c:pt idx="2">
                  <c:v>En samaa enkä eri mieltä</c:v>
                </c:pt>
                <c:pt idx="3">
                  <c:v>Jokseenkin samaa mieltä</c:v>
                </c:pt>
                <c:pt idx="4">
                  <c:v>Täysin samaa mieltä</c:v>
                </c:pt>
              </c:strCache>
            </c:strRef>
          </c:cat>
          <c:val>
            <c:numRef>
              <c:f>Taul4!$B$4:$B$9</c:f>
              <c:numCache>
                <c:formatCode>General</c:formatCode>
                <c:ptCount val="5"/>
                <c:pt idx="0">
                  <c:v>0</c:v>
                </c:pt>
                <c:pt idx="1">
                  <c:v>0</c:v>
                </c:pt>
                <c:pt idx="2">
                  <c:v>1</c:v>
                </c:pt>
                <c:pt idx="3">
                  <c:v>4</c:v>
                </c:pt>
                <c:pt idx="4">
                  <c:v>7</c:v>
                </c:pt>
              </c:numCache>
            </c:numRef>
          </c:val>
        </c:ser>
        <c:ser>
          <c:idx val="1"/>
          <c:order val="1"/>
          <c:tx>
            <c:strRef>
              <c:f>Taul4!$C$3</c:f>
              <c:strCache>
                <c:ptCount val="1"/>
                <c:pt idx="0">
                  <c:v>Mitä mieltä olet seuraavasta väitteestä: Olen saanut riittävästi perehdytystä Kaikukorttiin (N=12)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Taul4!$A$4:$A$9</c:f>
              <c:strCache>
                <c:ptCount val="5"/>
                <c:pt idx="0">
                  <c:v>Täysin eri mieltä</c:v>
                </c:pt>
                <c:pt idx="1">
                  <c:v>Jokseenkin eri mieltä</c:v>
                </c:pt>
                <c:pt idx="2">
                  <c:v>En samaa enkä eri mieltä</c:v>
                </c:pt>
                <c:pt idx="3">
                  <c:v>Jokseenkin samaa mieltä</c:v>
                </c:pt>
                <c:pt idx="4">
                  <c:v>Täysin samaa mieltä</c:v>
                </c:pt>
              </c:strCache>
            </c:strRef>
          </c:cat>
          <c:val>
            <c:numRef>
              <c:f>Taul4!$C$4:$C$9</c:f>
              <c:numCache>
                <c:formatCode>General</c:formatCode>
                <c:ptCount val="5"/>
                <c:pt idx="0">
                  <c:v>0</c:v>
                </c:pt>
                <c:pt idx="1">
                  <c:v>0</c:v>
                </c:pt>
                <c:pt idx="2">
                  <c:v>1</c:v>
                </c:pt>
                <c:pt idx="3">
                  <c:v>3</c:v>
                </c:pt>
                <c:pt idx="4">
                  <c:v>8</c:v>
                </c:pt>
              </c:numCache>
            </c:numRef>
          </c:val>
        </c:ser>
        <c:dLbls>
          <c:dLblPos val="outEnd"/>
          <c:showLegendKey val="0"/>
          <c:showVal val="1"/>
          <c:showCatName val="0"/>
          <c:showSerName val="0"/>
          <c:showPercent val="0"/>
          <c:showBubbleSize val="0"/>
        </c:dLbls>
        <c:gapWidth val="219"/>
        <c:axId val="319474360"/>
        <c:axId val="319474752"/>
      </c:barChart>
      <c:catAx>
        <c:axId val="319474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474752"/>
        <c:crosses val="autoZero"/>
        <c:auto val="1"/>
        <c:lblAlgn val="ctr"/>
        <c:lblOffset val="100"/>
        <c:noMultiLvlLbl val="0"/>
      </c:catAx>
      <c:valAx>
        <c:axId val="319474752"/>
        <c:scaling>
          <c:orientation val="minMax"/>
          <c:max val="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474360"/>
        <c:crosses val="autoZero"/>
        <c:crossBetween val="between"/>
        <c:majorUnit val="2"/>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[Pivoteja_raporttiin_verkoston_kysely_2016.xlsx]Kult_helppokäytt_TAUL!Pivot-taulukko5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050"/>
              <a:t>Kaikukortin käytettävyys</a:t>
            </a:r>
            <a:r>
              <a:rPr lang="fi-FI" sz="1050" baseline="0"/>
              <a:t> (</a:t>
            </a:r>
            <a:r>
              <a:rPr lang="fi-FI" sz="1050" b="0" i="0" u="none" strike="noStrike" kern="1200" spc="0" baseline="0">
                <a:solidFill>
                  <a:sysClr val="windowText" lastClr="000000">
                    <a:lumMod val="65000"/>
                    <a:lumOff val="35000"/>
                  </a:sysClr>
                </a:solidFill>
                <a:latin typeface="+mn-lt"/>
                <a:ea typeface="+mn-ea"/>
                <a:cs typeface="+mn-cs"/>
              </a:rPr>
              <a:t>N=</a:t>
            </a:r>
            <a:r>
              <a:rPr lang="fi-FI" sz="1050" baseline="0"/>
              <a:t>12)</a:t>
            </a:r>
            <a:endParaRPr lang="fi-FI" sz="105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s>
    <c:plotArea>
      <c:layout/>
      <c:barChart>
        <c:barDir val="col"/>
        <c:grouping val="clustered"/>
        <c:varyColors val="0"/>
        <c:ser>
          <c:idx val="0"/>
          <c:order val="0"/>
          <c:tx>
            <c:strRef>
              <c:f>Kult_helppokäytt_TAUL!$B$3</c:f>
              <c:strCache>
                <c:ptCount val="1"/>
                <c:pt idx="0">
                  <c:v>Lipunmyynti Kaikukortin haltijoille toimii meillä hyvin (N=12)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Kult_helppokäytt_TAUL!$A$4:$A$9</c:f>
              <c:strCache>
                <c:ptCount val="5"/>
                <c:pt idx="0">
                  <c:v>Täysin samaa mieltä</c:v>
                </c:pt>
                <c:pt idx="1">
                  <c:v>Jokseenkin samaa mieltä</c:v>
                </c:pt>
                <c:pt idx="2">
                  <c:v>En samaa enkä eri mieltä</c:v>
                </c:pt>
                <c:pt idx="3">
                  <c:v>Jokseenkin eri mieltä</c:v>
                </c:pt>
                <c:pt idx="4">
                  <c:v>Täysin eri mieltä</c:v>
                </c:pt>
              </c:strCache>
            </c:strRef>
          </c:cat>
          <c:val>
            <c:numRef>
              <c:f>Kult_helppokäytt_TAUL!$B$4:$B$9</c:f>
              <c:numCache>
                <c:formatCode>General</c:formatCode>
                <c:ptCount val="5"/>
                <c:pt idx="0">
                  <c:v>6</c:v>
                </c:pt>
                <c:pt idx="1">
                  <c:v>1</c:v>
                </c:pt>
                <c:pt idx="2">
                  <c:v>3</c:v>
                </c:pt>
                <c:pt idx="3">
                  <c:v>0</c:v>
                </c:pt>
                <c:pt idx="4">
                  <c:v>2</c:v>
                </c:pt>
              </c:numCache>
            </c:numRef>
          </c:val>
        </c:ser>
        <c:ser>
          <c:idx val="1"/>
          <c:order val="1"/>
          <c:tx>
            <c:strRef>
              <c:f>Kult_helppokäytt_TAUL!$C$3</c:f>
              <c:strCache>
                <c:ptCount val="1"/>
                <c:pt idx="0">
                  <c:v>Kaikukortti-hankinnat on helppo kirjata ylös (N=12)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Kult_helppokäytt_TAUL!$A$4:$A$9</c:f>
              <c:strCache>
                <c:ptCount val="5"/>
                <c:pt idx="0">
                  <c:v>Täysin samaa mieltä</c:v>
                </c:pt>
                <c:pt idx="1">
                  <c:v>Jokseenkin samaa mieltä</c:v>
                </c:pt>
                <c:pt idx="2">
                  <c:v>En samaa enkä eri mieltä</c:v>
                </c:pt>
                <c:pt idx="3">
                  <c:v>Jokseenkin eri mieltä</c:v>
                </c:pt>
                <c:pt idx="4">
                  <c:v>Täysin eri mieltä</c:v>
                </c:pt>
              </c:strCache>
            </c:strRef>
          </c:cat>
          <c:val>
            <c:numRef>
              <c:f>Kult_helppokäytt_TAUL!$C$4:$C$9</c:f>
              <c:numCache>
                <c:formatCode>General</c:formatCode>
                <c:ptCount val="5"/>
                <c:pt idx="0">
                  <c:v>5</c:v>
                </c:pt>
                <c:pt idx="1">
                  <c:v>2</c:v>
                </c:pt>
                <c:pt idx="2">
                  <c:v>4</c:v>
                </c:pt>
                <c:pt idx="3">
                  <c:v>0</c:v>
                </c:pt>
                <c:pt idx="4">
                  <c:v>1</c:v>
                </c:pt>
              </c:numCache>
            </c:numRef>
          </c:val>
        </c:ser>
        <c:ser>
          <c:idx val="2"/>
          <c:order val="2"/>
          <c:tx>
            <c:strRef>
              <c:f>Kult_helppokäytt_TAUL!$D$3</c:f>
              <c:strCache>
                <c:ptCount val="1"/>
                <c:pt idx="0">
                  <c:v>Kaikukortti-hankintojen tilastot on helppo koota ja raportoida eteenpäin (N=12)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Kult_helppokäytt_TAUL!$A$4:$A$9</c:f>
              <c:strCache>
                <c:ptCount val="5"/>
                <c:pt idx="0">
                  <c:v>Täysin samaa mieltä</c:v>
                </c:pt>
                <c:pt idx="1">
                  <c:v>Jokseenkin samaa mieltä</c:v>
                </c:pt>
                <c:pt idx="2">
                  <c:v>En samaa enkä eri mieltä</c:v>
                </c:pt>
                <c:pt idx="3">
                  <c:v>Jokseenkin eri mieltä</c:v>
                </c:pt>
                <c:pt idx="4">
                  <c:v>Täysin eri mieltä</c:v>
                </c:pt>
              </c:strCache>
            </c:strRef>
          </c:cat>
          <c:val>
            <c:numRef>
              <c:f>Kult_helppokäytt_TAUL!$D$4:$D$9</c:f>
              <c:numCache>
                <c:formatCode>General</c:formatCode>
                <c:ptCount val="5"/>
                <c:pt idx="0">
                  <c:v>4</c:v>
                </c:pt>
                <c:pt idx="1">
                  <c:v>2</c:v>
                </c:pt>
                <c:pt idx="2">
                  <c:v>5</c:v>
                </c:pt>
                <c:pt idx="3">
                  <c:v>0</c:v>
                </c:pt>
                <c:pt idx="4">
                  <c:v>1</c:v>
                </c:pt>
              </c:numCache>
            </c:numRef>
          </c:val>
        </c:ser>
        <c:ser>
          <c:idx val="3"/>
          <c:order val="3"/>
          <c:tx>
            <c:strRef>
              <c:f>Kult_helppokäytt_TAUL!$E$3</c:f>
              <c:strCache>
                <c:ptCount val="1"/>
                <c:pt idx="0">
                  <c:v>Kaikukortista viestiminen (esim. verkkosivuillamme tai esitteissämme) on helppoa (N=12)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Kult_helppokäytt_TAUL!$A$4:$A$9</c:f>
              <c:strCache>
                <c:ptCount val="5"/>
                <c:pt idx="0">
                  <c:v>Täysin samaa mieltä</c:v>
                </c:pt>
                <c:pt idx="1">
                  <c:v>Jokseenkin samaa mieltä</c:v>
                </c:pt>
                <c:pt idx="2">
                  <c:v>En samaa enkä eri mieltä</c:v>
                </c:pt>
                <c:pt idx="3">
                  <c:v>Jokseenkin eri mieltä</c:v>
                </c:pt>
                <c:pt idx="4">
                  <c:v>Täysin eri mieltä</c:v>
                </c:pt>
              </c:strCache>
            </c:strRef>
          </c:cat>
          <c:val>
            <c:numRef>
              <c:f>Kult_helppokäytt_TAUL!$E$4:$E$9</c:f>
              <c:numCache>
                <c:formatCode>General</c:formatCode>
                <c:ptCount val="5"/>
                <c:pt idx="0">
                  <c:v>7</c:v>
                </c:pt>
                <c:pt idx="1">
                  <c:v>4</c:v>
                </c:pt>
                <c:pt idx="2">
                  <c:v>1</c:v>
                </c:pt>
                <c:pt idx="3">
                  <c:v>0</c:v>
                </c:pt>
                <c:pt idx="4">
                  <c:v>0</c:v>
                </c:pt>
              </c:numCache>
            </c:numRef>
          </c:val>
        </c:ser>
        <c:dLbls>
          <c:showLegendKey val="0"/>
          <c:showVal val="0"/>
          <c:showCatName val="0"/>
          <c:showSerName val="0"/>
          <c:showPercent val="0"/>
          <c:showBubbleSize val="0"/>
        </c:dLbls>
        <c:gapWidth val="219"/>
        <c:overlap val="-27"/>
        <c:axId val="319908496"/>
        <c:axId val="319908888"/>
      </c:barChart>
      <c:catAx>
        <c:axId val="31990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908888"/>
        <c:crosses val="autoZero"/>
        <c:auto val="1"/>
        <c:lblAlgn val="ctr"/>
        <c:lblOffset val="100"/>
        <c:noMultiLvlLbl val="0"/>
      </c:catAx>
      <c:valAx>
        <c:axId val="319908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908496"/>
        <c:crosses val="autoZero"/>
        <c:crossBetween val="between"/>
        <c:majorUnit val="2"/>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[Pivoteja_kysely_120617.xlsx]Taul8!Pivot-taulukko2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a:t>Kaikukortti-verkostossa mukana olemisen hyödyt organisaatiolleni (</a:t>
            </a:r>
            <a:r>
              <a:rPr lang="fi-FI" sz="1100" b="0" i="0" u="none" strike="noStrike" kern="1200" spc="0" baseline="0">
                <a:solidFill>
                  <a:sysClr val="windowText" lastClr="000000">
                    <a:lumMod val="65000"/>
                    <a:lumOff val="35000"/>
                  </a:sysClr>
                </a:solidFill>
                <a:latin typeface="+mn-lt"/>
                <a:ea typeface="+mn-ea"/>
                <a:cs typeface="+mn-cs"/>
              </a:rPr>
              <a:t>N=</a:t>
            </a:r>
            <a:r>
              <a:rPr lang="fi-FI" sz="1100"/>
              <a:t>12)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Taul8!$B$3</c:f>
              <c:strCache>
                <c:ptCount val="1"/>
                <c:pt idx="0">
                  <c:v>Kaikukortti-verkostossa mukana oleminen on vahvistanut organisaationi asemaa kulttuurialan toimijana.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Taul8!$A$4:$A$9</c:f>
              <c:strCache>
                <c:ptCount val="5"/>
                <c:pt idx="0">
                  <c:v>Täysin eri mieltä</c:v>
                </c:pt>
                <c:pt idx="1">
                  <c:v>Jokseenkin eri mieltä</c:v>
                </c:pt>
                <c:pt idx="2">
                  <c:v>En samaa enkä eri mieltä</c:v>
                </c:pt>
                <c:pt idx="3">
                  <c:v>Jokseenkin samaa mieltä</c:v>
                </c:pt>
                <c:pt idx="4">
                  <c:v>Täysin samaa mieltä</c:v>
                </c:pt>
              </c:strCache>
            </c:strRef>
          </c:cat>
          <c:val>
            <c:numRef>
              <c:f>Taul8!$B$4:$B$9</c:f>
              <c:numCache>
                <c:formatCode>General</c:formatCode>
                <c:ptCount val="5"/>
                <c:pt idx="0">
                  <c:v>1</c:v>
                </c:pt>
                <c:pt idx="1">
                  <c:v>2</c:v>
                </c:pt>
                <c:pt idx="2">
                  <c:v>3</c:v>
                </c:pt>
                <c:pt idx="3">
                  <c:v>2</c:v>
                </c:pt>
                <c:pt idx="4">
                  <c:v>4</c:v>
                </c:pt>
              </c:numCache>
            </c:numRef>
          </c:val>
        </c:ser>
        <c:ser>
          <c:idx val="1"/>
          <c:order val="1"/>
          <c:tx>
            <c:strRef>
              <c:f>Taul8!$C$3</c:f>
              <c:strCache>
                <c:ptCount val="1"/>
                <c:pt idx="0">
                  <c:v>Kaikukortti-verkostossa mukana oleminen on vaikuttanut organisaationi näkyvyyteen positiivisesti.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Taul8!$A$4:$A$9</c:f>
              <c:strCache>
                <c:ptCount val="5"/>
                <c:pt idx="0">
                  <c:v>Täysin eri mieltä</c:v>
                </c:pt>
                <c:pt idx="1">
                  <c:v>Jokseenkin eri mieltä</c:v>
                </c:pt>
                <c:pt idx="2">
                  <c:v>En samaa enkä eri mieltä</c:v>
                </c:pt>
                <c:pt idx="3">
                  <c:v>Jokseenkin samaa mieltä</c:v>
                </c:pt>
                <c:pt idx="4">
                  <c:v>Täysin samaa mieltä</c:v>
                </c:pt>
              </c:strCache>
            </c:strRef>
          </c:cat>
          <c:val>
            <c:numRef>
              <c:f>Taul8!$C$4:$C$9</c:f>
              <c:numCache>
                <c:formatCode>General</c:formatCode>
                <c:ptCount val="5"/>
                <c:pt idx="0">
                  <c:v>0</c:v>
                </c:pt>
                <c:pt idx="1">
                  <c:v>1</c:v>
                </c:pt>
                <c:pt idx="2">
                  <c:v>3</c:v>
                </c:pt>
                <c:pt idx="3">
                  <c:v>4</c:v>
                </c:pt>
                <c:pt idx="4">
                  <c:v>4</c:v>
                </c:pt>
              </c:numCache>
            </c:numRef>
          </c:val>
        </c:ser>
        <c:ser>
          <c:idx val="2"/>
          <c:order val="2"/>
          <c:tx>
            <c:strRef>
              <c:f>Taul8!$D$3</c:f>
              <c:strCache>
                <c:ptCount val="1"/>
                <c:pt idx="0">
                  <c:v>Kaikukortti tuo organisaatiolleni uusia yleisöjä.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Taul8!$A$4:$A$9</c:f>
              <c:strCache>
                <c:ptCount val="5"/>
                <c:pt idx="0">
                  <c:v>Täysin eri mieltä</c:v>
                </c:pt>
                <c:pt idx="1">
                  <c:v>Jokseenkin eri mieltä</c:v>
                </c:pt>
                <c:pt idx="2">
                  <c:v>En samaa enkä eri mieltä</c:v>
                </c:pt>
                <c:pt idx="3">
                  <c:v>Jokseenkin samaa mieltä</c:v>
                </c:pt>
                <c:pt idx="4">
                  <c:v>Täysin samaa mieltä</c:v>
                </c:pt>
              </c:strCache>
            </c:strRef>
          </c:cat>
          <c:val>
            <c:numRef>
              <c:f>Taul8!$D$4:$D$9</c:f>
              <c:numCache>
                <c:formatCode>General</c:formatCode>
                <c:ptCount val="5"/>
                <c:pt idx="0">
                  <c:v>0</c:v>
                </c:pt>
                <c:pt idx="1">
                  <c:v>2</c:v>
                </c:pt>
                <c:pt idx="2">
                  <c:v>1</c:v>
                </c:pt>
                <c:pt idx="3">
                  <c:v>4</c:v>
                </c:pt>
                <c:pt idx="4">
                  <c:v>5</c:v>
                </c:pt>
              </c:numCache>
            </c:numRef>
          </c:val>
        </c:ser>
        <c:dLbls>
          <c:dLblPos val="outEnd"/>
          <c:showLegendKey val="0"/>
          <c:showVal val="1"/>
          <c:showCatName val="0"/>
          <c:showSerName val="0"/>
          <c:showPercent val="0"/>
          <c:showBubbleSize val="0"/>
        </c:dLbls>
        <c:gapWidth val="219"/>
        <c:axId val="319909672"/>
        <c:axId val="319910064"/>
      </c:barChart>
      <c:catAx>
        <c:axId val="319909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910064"/>
        <c:crosses val="autoZero"/>
        <c:auto val="1"/>
        <c:lblAlgn val="ctr"/>
        <c:lblOffset val="100"/>
        <c:noMultiLvlLbl val="0"/>
      </c:catAx>
      <c:valAx>
        <c:axId val="319910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9096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a:t>Mitä mieltä olet seuraavasta väitteestä Kaikukorttii</a:t>
            </a:r>
            <a:r>
              <a:rPr lang="fi-FI" sz="1100" b="0" i="0" u="none" strike="noStrike" kern="1200" spc="0" baseline="0">
                <a:solidFill>
                  <a:sysClr val="windowText" lastClr="000000">
                    <a:lumMod val="65000"/>
                    <a:lumOff val="35000"/>
                  </a:sysClr>
                </a:solidFill>
                <a:latin typeface="+mn-lt"/>
                <a:ea typeface="+mn-ea"/>
                <a:cs typeface="+mn-cs"/>
              </a:rPr>
              <a:t>n</a:t>
            </a:r>
            <a:r>
              <a:rPr lang="fi-FI" sz="1100"/>
              <a:t> liittye</a:t>
            </a:r>
            <a:r>
              <a:rPr lang="fi-FI" sz="1100" b="0" i="0" u="none" strike="noStrike" kern="1200" spc="0" baseline="0">
                <a:solidFill>
                  <a:sysClr val="windowText" lastClr="000000">
                    <a:lumMod val="65000"/>
                    <a:lumOff val="35000"/>
                  </a:sysClr>
                </a:solidFill>
                <a:latin typeface="+mn-lt"/>
                <a:ea typeface="+mn-ea"/>
                <a:cs typeface="+mn-cs"/>
              </a:rPr>
              <a:t>n</a:t>
            </a:r>
            <a:r>
              <a:rPr lang="fi-FI" sz="1100"/>
              <a:t>? Tarjo</a:t>
            </a:r>
            <a:r>
              <a:rPr lang="fi-FI" sz="1100" b="0" i="0" u="none" strike="noStrike" kern="1200" spc="0" baseline="0">
                <a:solidFill>
                  <a:sysClr val="windowText" lastClr="000000">
                    <a:lumMod val="65000"/>
                    <a:lumOff val="35000"/>
                  </a:sysClr>
                </a:solidFill>
                <a:latin typeface="+mn-lt"/>
                <a:ea typeface="+mn-ea"/>
                <a:cs typeface="+mn-cs"/>
              </a:rPr>
              <a:t>n</a:t>
            </a:r>
            <a:r>
              <a:rPr lang="fi-FI" sz="1100"/>
              <a:t>tamme avaami</a:t>
            </a:r>
            <a:r>
              <a:rPr lang="fi-FI" sz="1100" b="0" i="0" u="none" strike="noStrike" kern="1200" spc="0" baseline="0">
                <a:solidFill>
                  <a:sysClr val="windowText" lastClr="000000">
                    <a:lumMod val="65000"/>
                    <a:lumOff val="35000"/>
                  </a:sysClr>
                </a:solidFill>
                <a:latin typeface="+mn-lt"/>
                <a:ea typeface="+mn-ea"/>
                <a:cs typeface="+mn-cs"/>
              </a:rPr>
              <a:t>n</a:t>
            </a:r>
            <a:r>
              <a:rPr lang="fi-FI" sz="1100"/>
              <a:t>e</a:t>
            </a:r>
            <a:r>
              <a:rPr lang="fi-FI" sz="1100" b="0" i="0" u="none" strike="noStrike" kern="1200" spc="0" baseline="0">
                <a:solidFill>
                  <a:sysClr val="windowText" lastClr="000000">
                    <a:lumMod val="65000"/>
                    <a:lumOff val="35000"/>
                  </a:sysClr>
                </a:solidFill>
                <a:latin typeface="+mn-lt"/>
                <a:ea typeface="+mn-ea"/>
                <a:cs typeface="+mn-cs"/>
              </a:rPr>
              <a:t>n</a:t>
            </a:r>
            <a:r>
              <a:rPr lang="fi-FI" sz="1100"/>
              <a:t> Kaikukortin haltijoiden käyttöö</a:t>
            </a:r>
            <a:r>
              <a:rPr lang="fi-FI" sz="1100" b="0" i="0" u="none" strike="noStrike" kern="1200" spc="0" baseline="0">
                <a:solidFill>
                  <a:sysClr val="windowText" lastClr="000000">
                    <a:lumMod val="65000"/>
                    <a:lumOff val="35000"/>
                  </a:sysClr>
                </a:solidFill>
                <a:latin typeface="+mn-lt"/>
                <a:ea typeface="+mn-ea"/>
                <a:cs typeface="+mn-cs"/>
              </a:rPr>
              <a:t>n</a:t>
            </a:r>
            <a:r>
              <a:rPr lang="fi-FI" sz="1100"/>
              <a:t> maksutta, ei mielestä</a:t>
            </a:r>
            <a:r>
              <a:rPr lang="fi-FI" sz="1100" b="0" i="0" u="none" strike="noStrike" kern="1200" spc="0" baseline="0">
                <a:solidFill>
                  <a:sysClr val="windowText" lastClr="000000">
                    <a:lumMod val="65000"/>
                    <a:lumOff val="35000"/>
                  </a:sysClr>
                </a:solidFill>
                <a:latin typeface="+mn-lt"/>
                <a:ea typeface="+mn-ea"/>
                <a:cs typeface="+mn-cs"/>
              </a:rPr>
              <a:t>n</a:t>
            </a:r>
            <a:r>
              <a:rPr lang="fi-FI" sz="1100"/>
              <a:t>i vaikuta merkittävällä tavalla orga</a:t>
            </a:r>
            <a:r>
              <a:rPr lang="fi-FI" sz="1100" b="0" i="0" u="none" strike="noStrike" kern="1200" spc="0" baseline="0">
                <a:solidFill>
                  <a:sysClr val="windowText" lastClr="000000">
                    <a:lumMod val="65000"/>
                    <a:lumOff val="35000"/>
                  </a:sysClr>
                </a:solidFill>
                <a:latin typeface="+mn-lt"/>
                <a:ea typeface="+mn-ea"/>
                <a:cs typeface="+mn-cs"/>
              </a:rPr>
              <a:t>n</a:t>
            </a:r>
            <a:r>
              <a:rPr lang="fi-FI" sz="1100"/>
              <a:t>isaatiomme taloudellisee</a:t>
            </a:r>
            <a:r>
              <a:rPr lang="fi-FI" sz="1100" b="0" i="0" u="none" strike="noStrike" kern="1200" spc="0" baseline="0">
                <a:solidFill>
                  <a:sysClr val="windowText" lastClr="000000">
                    <a:lumMod val="65000"/>
                    <a:lumOff val="35000"/>
                  </a:sysClr>
                </a:solidFill>
                <a:latin typeface="+mn-lt"/>
                <a:ea typeface="+mn-ea"/>
                <a:cs typeface="+mn-cs"/>
              </a:rPr>
              <a:t>n</a:t>
            </a:r>
            <a:r>
              <a:rPr lang="fi-FI" sz="1100"/>
              <a:t> tila</a:t>
            </a:r>
            <a:r>
              <a:rPr lang="fi-FI" sz="1100" b="0" i="0" u="none" strike="noStrike" kern="1200" spc="0" baseline="0">
                <a:solidFill>
                  <a:sysClr val="windowText" lastClr="000000">
                    <a:lumMod val="65000"/>
                    <a:lumOff val="35000"/>
                  </a:sysClr>
                </a:solidFill>
                <a:latin typeface="+mn-lt"/>
                <a:ea typeface="+mn-ea"/>
                <a:cs typeface="+mn-cs"/>
              </a:rPr>
              <a:t>n</a:t>
            </a:r>
            <a:r>
              <a:rPr lang="fi-FI" sz="1100"/>
              <a:t>teesee</a:t>
            </a:r>
            <a:r>
              <a:rPr lang="fi-FI" sz="1100" b="0" i="0" u="none" strike="noStrike" kern="1200" spc="0" baseline="0">
                <a:solidFill>
                  <a:sysClr val="windowText" lastClr="000000">
                    <a:lumMod val="65000"/>
                    <a:lumOff val="35000"/>
                  </a:sysClr>
                </a:solidFill>
                <a:latin typeface="+mn-lt"/>
                <a:ea typeface="+mn-ea"/>
                <a:cs typeface="+mn-cs"/>
              </a:rPr>
              <a:t>n</a:t>
            </a:r>
            <a:r>
              <a:rPr lang="fi-FI" sz="1100"/>
              <a:t>. (</a:t>
            </a:r>
            <a:r>
              <a:rPr lang="fi-FI" sz="1100" b="0" i="0" u="none" strike="noStrike" kern="1200" spc="0" baseline="0">
                <a:solidFill>
                  <a:sysClr val="windowText" lastClr="000000">
                    <a:lumMod val="65000"/>
                    <a:lumOff val="35000"/>
                  </a:sysClr>
                </a:solidFill>
                <a:latin typeface="+mn-lt"/>
                <a:ea typeface="+mn-ea"/>
                <a:cs typeface="+mn-cs"/>
              </a:rPr>
              <a:t>N=</a:t>
            </a:r>
            <a:r>
              <a:rPr lang="fi-FI" sz="1100"/>
              <a:t>12)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1"/>
        <c:ser>
          <c:idx val="0"/>
          <c:order val="0"/>
          <c:tx>
            <c:strRef>
              <c:f>'[Pivotit_Kysely Kainuun Kaikukortti-verkostolle 2016 (vastaukset).xlsx]Taulukko35'!$B$1</c:f>
              <c:strCache>
                <c:ptCount val="1"/>
              </c:strCache>
            </c:strRef>
          </c:tx>
          <c:invertIfNegative val="1"/>
          <c:dPt>
            <c:idx val="0"/>
            <c:invertIfNegative val="1"/>
            <c:bubble3D val="0"/>
            <c:spPr>
              <a:solidFill>
                <a:schemeClr val="accent1"/>
              </a:solidFill>
              <a:ln>
                <a:noFill/>
              </a:ln>
              <a:effectLst/>
            </c:spPr>
          </c:dPt>
          <c:dPt>
            <c:idx val="1"/>
            <c:invertIfNegative val="1"/>
            <c:bubble3D val="0"/>
            <c:spPr>
              <a:solidFill>
                <a:schemeClr val="accent2"/>
              </a:solidFill>
              <a:ln>
                <a:noFill/>
              </a:ln>
              <a:effectLst/>
            </c:spPr>
          </c:dPt>
          <c:dPt>
            <c:idx val="2"/>
            <c:invertIfNegative val="1"/>
            <c:bubble3D val="0"/>
            <c:spPr>
              <a:solidFill>
                <a:schemeClr val="accent3"/>
              </a:solidFill>
              <a:ln>
                <a:noFill/>
              </a:ln>
              <a:effectLst/>
            </c:spPr>
          </c:dPt>
          <c:dPt>
            <c:idx val="3"/>
            <c:invertIfNegative val="1"/>
            <c:bubble3D val="0"/>
            <c:spPr>
              <a:solidFill>
                <a:schemeClr val="accent4"/>
              </a:solidFill>
              <a:ln>
                <a:noFill/>
              </a:ln>
              <a:effectLst/>
            </c:spPr>
          </c:dPt>
          <c:dPt>
            <c:idx val="4"/>
            <c:invertIfNegative val="1"/>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'[Pivotit_Kysely Kainuun Kaikukortti-verkostolle 2016 (vastaukset).xlsx]Taulukko35'!$A$2:$A$6</c:f>
              <c:strCache>
                <c:ptCount val="5"/>
                <c:pt idx="0">
                  <c:v>Täysin samaa mieltä</c:v>
                </c:pt>
                <c:pt idx="1">
                  <c:v>Jokseenkin samaa mieltä</c:v>
                </c:pt>
                <c:pt idx="2">
                  <c:v>En samaa enkä eri mieltä</c:v>
                </c:pt>
                <c:pt idx="3">
                  <c:v>Jokseenkin eri mieltä</c:v>
                </c:pt>
                <c:pt idx="4">
                  <c:v>Täysin eri mieltä</c:v>
                </c:pt>
              </c:strCache>
            </c:strRef>
          </c:cat>
          <c:val>
            <c:numRef>
              <c:f>'[Pivotit_Kysely Kainuun Kaikukortti-verkostolle 2016 (vastaukset).xlsx]Taulukko35'!$B$2:$B$6</c:f>
              <c:numCache>
                <c:formatCode>General</c:formatCode>
                <c:ptCount val="5"/>
                <c:pt idx="0">
                  <c:v>8</c:v>
                </c:pt>
                <c:pt idx="1">
                  <c:v>1</c:v>
                </c:pt>
                <c:pt idx="2">
                  <c:v>1</c:v>
                </c:pt>
                <c:pt idx="3">
                  <c:v>0</c:v>
                </c:pt>
                <c:pt idx="4">
                  <c:v>2</c:v>
                </c:pt>
              </c:numCache>
            </c:numRef>
          </c:val>
          <c:extLst/>
        </c:ser>
        <c:dLbls>
          <c:dLblPos val="outEnd"/>
          <c:showLegendKey val="0"/>
          <c:showVal val="1"/>
          <c:showCatName val="0"/>
          <c:showSerName val="0"/>
          <c:showPercent val="0"/>
          <c:showBubbleSize val="0"/>
        </c:dLbls>
        <c:gapWidth val="219"/>
        <c:overlap val="-27"/>
        <c:axId val="319910848"/>
        <c:axId val="319911240"/>
      </c:barChart>
      <c:catAx>
        <c:axId val="319910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911240"/>
        <c:crosses val="autoZero"/>
        <c:auto val="1"/>
        <c:lblAlgn val="ctr"/>
        <c:lblOffset val="100"/>
        <c:noMultiLvlLbl val="1"/>
      </c:catAx>
      <c:valAx>
        <c:axId val="319911240"/>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910848"/>
        <c:crosses val="autoZero"/>
        <c:crossBetween val="between"/>
        <c:majorUnit val="5"/>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050"/>
              <a:t>Mitä mieltä olet seuraavasta väitteestä Kaikukortti-kohderyhmää</a:t>
            </a:r>
            <a:r>
              <a:rPr lang="fi-FI" sz="1050" b="0" i="0" u="none" strike="noStrike" kern="1200" spc="0" baseline="0">
                <a:solidFill>
                  <a:sysClr val="windowText" lastClr="000000">
                    <a:lumMod val="65000"/>
                    <a:lumOff val="35000"/>
                  </a:sysClr>
                </a:solidFill>
                <a:latin typeface="+mn-lt"/>
                <a:ea typeface="+mn-ea"/>
                <a:cs typeface="+mn-cs"/>
              </a:rPr>
              <a:t>n</a:t>
            </a:r>
            <a:r>
              <a:rPr lang="fi-FI" sz="1050"/>
              <a:t> liittye</a:t>
            </a:r>
            <a:r>
              <a:rPr lang="fi-FI" sz="1050" b="0" i="0" u="none" strike="noStrike" kern="1200" spc="0" baseline="0">
                <a:solidFill>
                  <a:sysClr val="windowText" lastClr="000000">
                    <a:lumMod val="65000"/>
                    <a:lumOff val="35000"/>
                  </a:sysClr>
                </a:solidFill>
                <a:latin typeface="+mn-lt"/>
                <a:ea typeface="+mn-ea"/>
                <a:cs typeface="+mn-cs"/>
              </a:rPr>
              <a:t>n</a:t>
            </a:r>
            <a:r>
              <a:rPr lang="fi-FI" sz="1050"/>
              <a:t>? Kaikukortti tukee yleisötyöhö</a:t>
            </a:r>
            <a:r>
              <a:rPr lang="fi-FI" sz="1050" b="0" i="0" u="none" strike="noStrike" kern="1200" spc="0" baseline="0">
                <a:solidFill>
                  <a:sysClr val="windowText" lastClr="000000">
                    <a:lumMod val="65000"/>
                    <a:lumOff val="35000"/>
                  </a:sysClr>
                </a:solidFill>
                <a:latin typeface="+mn-lt"/>
                <a:ea typeface="+mn-ea"/>
                <a:cs typeface="+mn-cs"/>
              </a:rPr>
              <a:t>n</a:t>
            </a:r>
            <a:r>
              <a:rPr lang="fi-FI" sz="1050"/>
              <a:t> liittyviä tavoitteitamme. (</a:t>
            </a:r>
            <a:r>
              <a:rPr lang="fi-FI" sz="1050" b="0" i="0" u="none" strike="noStrike" kern="1200" spc="0" baseline="0">
                <a:solidFill>
                  <a:sysClr val="windowText" lastClr="000000">
                    <a:lumMod val="65000"/>
                    <a:lumOff val="35000"/>
                  </a:sysClr>
                </a:solidFill>
                <a:latin typeface="+mn-lt"/>
                <a:ea typeface="+mn-ea"/>
                <a:cs typeface="+mn-cs"/>
              </a:rPr>
              <a:t>N=</a:t>
            </a:r>
            <a:r>
              <a:rPr lang="fi-FI" sz="1050"/>
              <a:t>12)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1"/>
        <c:ser>
          <c:idx val="0"/>
          <c:order val="0"/>
          <c:tx>
            <c:strRef>
              <c:f>'[Pivotit_Kysely Kainuun Kaikukortti-verkostolle 2016 (vastaukset).xlsx]Taulukko29'!$B$1</c:f>
              <c:strCache>
                <c:ptCount val="1"/>
              </c:strCache>
            </c:strRef>
          </c:tx>
          <c:invertIfNegative val="1"/>
          <c:dPt>
            <c:idx val="0"/>
            <c:invertIfNegative val="1"/>
            <c:bubble3D val="0"/>
            <c:spPr>
              <a:solidFill>
                <a:schemeClr val="accent1"/>
              </a:solidFill>
              <a:ln>
                <a:noFill/>
              </a:ln>
              <a:effectLst/>
            </c:spPr>
          </c:dPt>
          <c:dPt>
            <c:idx val="1"/>
            <c:invertIfNegative val="1"/>
            <c:bubble3D val="0"/>
            <c:spPr>
              <a:solidFill>
                <a:schemeClr val="accent2"/>
              </a:solidFill>
              <a:ln>
                <a:noFill/>
              </a:ln>
              <a:effectLst/>
            </c:spPr>
          </c:dPt>
          <c:dPt>
            <c:idx val="2"/>
            <c:invertIfNegative val="1"/>
            <c:bubble3D val="0"/>
            <c:spPr>
              <a:solidFill>
                <a:schemeClr val="accent3"/>
              </a:solidFill>
              <a:ln>
                <a:noFill/>
              </a:ln>
              <a:effectLst/>
            </c:spPr>
          </c:dPt>
          <c:dPt>
            <c:idx val="3"/>
            <c:invertIfNegative val="1"/>
            <c:bubble3D val="0"/>
            <c:spPr>
              <a:solidFill>
                <a:schemeClr val="accent4"/>
              </a:solidFill>
              <a:ln>
                <a:noFill/>
              </a:ln>
              <a:effectLst/>
            </c:spPr>
          </c:dPt>
          <c:dPt>
            <c:idx val="4"/>
            <c:invertIfNegative val="1"/>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'[Pivotit_Kysely Kainuun Kaikukortti-verkostolle 2016 (vastaukset).xlsx]Taulukko29'!$A$2:$A$6</c:f>
              <c:strCache>
                <c:ptCount val="5"/>
                <c:pt idx="0">
                  <c:v>Täysin samaa mieltä</c:v>
                </c:pt>
                <c:pt idx="1">
                  <c:v>Jokseenkin samaa mieltä</c:v>
                </c:pt>
                <c:pt idx="2">
                  <c:v>En samaa enkä eri mieltä</c:v>
                </c:pt>
                <c:pt idx="3">
                  <c:v>Jokseenkin eri mieltä</c:v>
                </c:pt>
                <c:pt idx="4">
                  <c:v>Täysin eri mieltä</c:v>
                </c:pt>
              </c:strCache>
            </c:strRef>
          </c:cat>
          <c:val>
            <c:numRef>
              <c:f>'[Pivotit_Kysely Kainuun Kaikukortti-verkostolle 2016 (vastaukset).xlsx]Taulukko29'!$B$2:$B$6</c:f>
              <c:numCache>
                <c:formatCode>General</c:formatCode>
                <c:ptCount val="5"/>
                <c:pt idx="0">
                  <c:v>7</c:v>
                </c:pt>
                <c:pt idx="1">
                  <c:v>3</c:v>
                </c:pt>
                <c:pt idx="2">
                  <c:v>1</c:v>
                </c:pt>
                <c:pt idx="3">
                  <c:v>1</c:v>
                </c:pt>
                <c:pt idx="4">
                  <c:v>0</c:v>
                </c:pt>
              </c:numCache>
            </c:numRef>
          </c:val>
          <c:extLst/>
        </c:ser>
        <c:dLbls>
          <c:dLblPos val="outEnd"/>
          <c:showLegendKey val="0"/>
          <c:showVal val="1"/>
          <c:showCatName val="0"/>
          <c:showSerName val="0"/>
          <c:showPercent val="0"/>
          <c:showBubbleSize val="0"/>
        </c:dLbls>
        <c:gapWidth val="219"/>
        <c:overlap val="-27"/>
        <c:axId val="319912024"/>
        <c:axId val="320217944"/>
      </c:barChart>
      <c:catAx>
        <c:axId val="319912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20217944"/>
        <c:crosses val="autoZero"/>
        <c:auto val="1"/>
        <c:lblAlgn val="ctr"/>
        <c:lblOffset val="100"/>
        <c:noMultiLvlLbl val="1"/>
      </c:catAx>
      <c:valAx>
        <c:axId val="32021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19912024"/>
        <c:crosses val="autoZero"/>
        <c:crossBetween val="between"/>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pivotSource>
    <c:name>[Pivot_laskelmia_apuna.xlsx]Taul27!Pivot-taulukko14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a:t>Mitä mieltä olet seuraavasta väitteestä: Kaikukortti o</a:t>
            </a:r>
            <a:r>
              <a:rPr lang="fi-FI" sz="1100" b="0" i="0" u="none" strike="noStrike" kern="1200" spc="0" baseline="0">
                <a:solidFill>
                  <a:sysClr val="windowText" lastClr="000000">
                    <a:lumMod val="65000"/>
                    <a:lumOff val="35000"/>
                  </a:sysClr>
                </a:solidFill>
                <a:latin typeface="+mn-lt"/>
                <a:ea typeface="+mn-ea"/>
                <a:cs typeface="+mn-cs"/>
              </a:rPr>
              <a:t>n</a:t>
            </a:r>
            <a:r>
              <a:rPr lang="en-US" sz="1100" b="0"/>
              <a:t> hyödylli</a:t>
            </a:r>
            <a:r>
              <a:rPr lang="fi-FI" sz="1100" b="0" i="0" u="none" strike="noStrike" kern="1200" spc="0" baseline="0">
                <a:solidFill>
                  <a:sysClr val="windowText" lastClr="000000">
                    <a:lumMod val="65000"/>
                    <a:lumOff val="35000"/>
                  </a:sysClr>
                </a:solidFill>
                <a:latin typeface="+mn-lt"/>
                <a:ea typeface="+mn-ea"/>
                <a:cs typeface="+mn-cs"/>
              </a:rPr>
              <a:t>n</a:t>
            </a:r>
            <a:r>
              <a:rPr lang="en-US" sz="1100" b="0"/>
              <a:t>e</a:t>
            </a:r>
            <a:r>
              <a:rPr lang="fi-FI" sz="1100" b="0" i="0" u="none" strike="noStrike" kern="1200" spc="0" baseline="0">
                <a:solidFill>
                  <a:sysClr val="windowText" lastClr="000000">
                    <a:lumMod val="65000"/>
                    <a:lumOff val="35000"/>
                  </a:sysClr>
                </a:solidFill>
                <a:latin typeface="+mn-lt"/>
                <a:ea typeface="+mn-ea"/>
                <a:cs typeface="+mn-cs"/>
              </a:rPr>
              <a:t>n</a:t>
            </a:r>
            <a:r>
              <a:rPr lang="en-US" sz="1100" b="0"/>
              <a:t> työväli</a:t>
            </a:r>
            <a:r>
              <a:rPr lang="fi-FI" sz="1100" b="0" i="0" u="none" strike="noStrike" kern="1200" spc="0" baseline="0">
                <a:solidFill>
                  <a:sysClr val="windowText" lastClr="000000">
                    <a:lumMod val="65000"/>
                    <a:lumOff val="35000"/>
                  </a:sysClr>
                </a:solidFill>
                <a:latin typeface="+mn-lt"/>
                <a:ea typeface="+mn-ea"/>
                <a:cs typeface="+mn-cs"/>
              </a:rPr>
              <a:t>n</a:t>
            </a:r>
            <a:r>
              <a:rPr lang="en-US" sz="1100" b="0"/>
              <a:t>e asiakastyö</a:t>
            </a:r>
            <a:r>
              <a:rPr lang="fi-FI" sz="1100" b="0" i="0" u="none" strike="noStrike" kern="1200" spc="0" baseline="0">
                <a:solidFill>
                  <a:sysClr val="windowText" lastClr="000000">
                    <a:lumMod val="65000"/>
                    <a:lumOff val="35000"/>
                  </a:sysClr>
                </a:solidFill>
                <a:latin typeface="+mn-lt"/>
                <a:ea typeface="+mn-ea"/>
                <a:cs typeface="+mn-cs"/>
              </a:rPr>
              <a:t>n</a:t>
            </a:r>
            <a:r>
              <a:rPr lang="en-US" sz="1100" b="0"/>
              <a:t> ka</a:t>
            </a:r>
            <a:r>
              <a:rPr lang="fi-FI" sz="1100" b="0" i="0" u="none" strike="noStrike" kern="1200" spc="0" baseline="0">
                <a:solidFill>
                  <a:sysClr val="windowText" lastClr="000000">
                    <a:lumMod val="65000"/>
                    <a:lumOff val="35000"/>
                  </a:sysClr>
                </a:solidFill>
                <a:latin typeface="+mn-lt"/>
                <a:ea typeface="+mn-ea"/>
                <a:cs typeface="+mn-cs"/>
              </a:rPr>
              <a:t>nn</a:t>
            </a:r>
            <a:r>
              <a:rPr lang="en-US" sz="1100" b="0"/>
              <a:t>alta. (</a:t>
            </a:r>
            <a:r>
              <a:rPr lang="en-US" sz="1100" b="0" i="0" u="none" strike="noStrike" kern="1200" spc="0" baseline="0">
                <a:solidFill>
                  <a:sysClr val="windowText" lastClr="000000">
                    <a:lumMod val="65000"/>
                    <a:lumOff val="35000"/>
                  </a:sysClr>
                </a:solidFill>
                <a:latin typeface="+mn-lt"/>
                <a:ea typeface="+mn-ea"/>
                <a:cs typeface="+mn-cs"/>
              </a:rPr>
              <a:t>N=</a:t>
            </a:r>
            <a:r>
              <a:rPr lang="en-US" sz="1100" b="0"/>
              <a:t>11)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s>
    <c:plotArea>
      <c:layout/>
      <c:barChart>
        <c:barDir val="col"/>
        <c:grouping val="clustered"/>
        <c:varyColors val="0"/>
        <c:ser>
          <c:idx val="0"/>
          <c:order val="0"/>
          <c:tx>
            <c:strRef>
              <c:f>Taul27!$B$3</c:f>
              <c:strCache>
                <c:ptCount val="1"/>
                <c:pt idx="0">
                  <c:v>Summa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Taul27!$A$4:$A$9</c:f>
              <c:strCache>
                <c:ptCount val="5"/>
                <c:pt idx="0">
                  <c:v>Täysin samaa mieltä</c:v>
                </c:pt>
                <c:pt idx="1">
                  <c:v>Jokseenkin samaa mieltä</c:v>
                </c:pt>
                <c:pt idx="2">
                  <c:v>En samaa enkä eri mieltä</c:v>
                </c:pt>
                <c:pt idx="3">
                  <c:v>Jokseenkin eri mieltä</c:v>
                </c:pt>
                <c:pt idx="4">
                  <c:v>Täysin eri mieltä</c:v>
                </c:pt>
              </c:strCache>
            </c:strRef>
          </c:cat>
          <c:val>
            <c:numRef>
              <c:f>Taul27!$B$4:$B$9</c:f>
              <c:numCache>
                <c:formatCode>General</c:formatCode>
                <c:ptCount val="5"/>
                <c:pt idx="0">
                  <c:v>5</c:v>
                </c:pt>
                <c:pt idx="1">
                  <c:v>3</c:v>
                </c:pt>
                <c:pt idx="2">
                  <c:v>1</c:v>
                </c:pt>
                <c:pt idx="3">
                  <c:v>2</c:v>
                </c:pt>
                <c:pt idx="4">
                  <c:v>0</c:v>
                </c:pt>
              </c:numCache>
            </c:numRef>
          </c:val>
        </c:ser>
        <c:dLbls>
          <c:dLblPos val="outEnd"/>
          <c:showLegendKey val="0"/>
          <c:showVal val="1"/>
          <c:showCatName val="0"/>
          <c:showSerName val="0"/>
          <c:showPercent val="0"/>
          <c:showBubbleSize val="0"/>
        </c:dLbls>
        <c:gapWidth val="219"/>
        <c:overlap val="-27"/>
        <c:axId val="320218728"/>
        <c:axId val="320219120"/>
      </c:barChart>
      <c:catAx>
        <c:axId val="32021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20219120"/>
        <c:crosses val="autoZero"/>
        <c:auto val="1"/>
        <c:lblAlgn val="ctr"/>
        <c:lblOffset val="100"/>
        <c:noMultiLvlLbl val="0"/>
      </c:catAx>
      <c:valAx>
        <c:axId val="32021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20218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[Pivoteja_raporttiin_verkoston_kysely_2016.xlsx]Kult_yhteistyö_sote_TAUL!Pivot-taulukko7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100"/>
              <a:t>Yhteistyö</a:t>
            </a:r>
            <a:r>
              <a:rPr lang="fi-FI" sz="1100" baseline="0"/>
              <a:t> sote-toimijoiden kanssa (</a:t>
            </a:r>
            <a:r>
              <a:rPr lang="fi-FI" sz="1100" b="0" i="0" u="none" strike="noStrike" kern="1200" spc="0" baseline="0">
                <a:solidFill>
                  <a:sysClr val="windowText" lastClr="000000">
                    <a:lumMod val="65000"/>
                    <a:lumOff val="35000"/>
                  </a:sysClr>
                </a:solidFill>
                <a:latin typeface="+mn-lt"/>
                <a:ea typeface="+mn-ea"/>
                <a:cs typeface="+mn-cs"/>
              </a:rPr>
              <a:t>N=</a:t>
            </a:r>
            <a:r>
              <a:rPr lang="fi-FI" sz="1100" baseline="0"/>
              <a:t>12)</a:t>
            </a:r>
            <a:endParaRPr lang="fi-FI" sz="1100"/>
          </a:p>
        </c:rich>
      </c:tx>
      <c:layout>
        <c:manualLayout>
          <c:xMode val="edge"/>
          <c:yMode val="edge"/>
          <c:x val="0.1691874453193350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Kult_yhteistyö_sote_TAUL!$B$3</c:f>
              <c:strCache>
                <c:ptCount val="1"/>
                <c:pt idx="0">
                  <c:v>Yhteistyöni sosiaali- ja terveysalan toimijoiden kanssa on lisääntynyt Kaikukortti-työskentelyn myötä (N=12)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Kult_yhteistyö_sote_TAUL!$A$4:$A$9</c:f>
              <c:strCache>
                <c:ptCount val="5"/>
                <c:pt idx="0">
                  <c:v>Täysin samaa mieltä</c:v>
                </c:pt>
                <c:pt idx="1">
                  <c:v>Jokseenkin samaa mieltä</c:v>
                </c:pt>
                <c:pt idx="2">
                  <c:v>En samaa enkä eri mieltä</c:v>
                </c:pt>
                <c:pt idx="3">
                  <c:v>Jokseenkin eri mieltä</c:v>
                </c:pt>
                <c:pt idx="4">
                  <c:v>Täysin eri mieltä</c:v>
                </c:pt>
              </c:strCache>
            </c:strRef>
          </c:cat>
          <c:val>
            <c:numRef>
              <c:f>Kult_yhteistyö_sote_TAUL!$B$4:$B$9</c:f>
              <c:numCache>
                <c:formatCode>General</c:formatCode>
                <c:ptCount val="5"/>
                <c:pt idx="0">
                  <c:v>0</c:v>
                </c:pt>
                <c:pt idx="1">
                  <c:v>3</c:v>
                </c:pt>
                <c:pt idx="2">
                  <c:v>5</c:v>
                </c:pt>
                <c:pt idx="3">
                  <c:v>2</c:v>
                </c:pt>
                <c:pt idx="4">
                  <c:v>2</c:v>
                </c:pt>
              </c:numCache>
            </c:numRef>
          </c:val>
        </c:ser>
        <c:ser>
          <c:idx val="1"/>
          <c:order val="1"/>
          <c:tx>
            <c:strRef>
              <c:f>Kult_yhteistyö_sote_TAUL!$C$3</c:f>
              <c:strCache>
                <c:ptCount val="1"/>
                <c:pt idx="0">
                  <c:v>Kaikukortti on synnyttänyt uudenlaista yhteistyötä oman työpaikkani ja sosiaali- ja terveysalan toimijoiden välille (N=12)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Kult_yhteistyö_sote_TAUL!$A$4:$A$9</c:f>
              <c:strCache>
                <c:ptCount val="5"/>
                <c:pt idx="0">
                  <c:v>Täysin samaa mieltä</c:v>
                </c:pt>
                <c:pt idx="1">
                  <c:v>Jokseenkin samaa mieltä</c:v>
                </c:pt>
                <c:pt idx="2">
                  <c:v>En samaa enkä eri mieltä</c:v>
                </c:pt>
                <c:pt idx="3">
                  <c:v>Jokseenkin eri mieltä</c:v>
                </c:pt>
                <c:pt idx="4">
                  <c:v>Täysin eri mieltä</c:v>
                </c:pt>
              </c:strCache>
            </c:strRef>
          </c:cat>
          <c:val>
            <c:numRef>
              <c:f>Kult_yhteistyö_sote_TAUL!$C$4:$C$9</c:f>
              <c:numCache>
                <c:formatCode>General</c:formatCode>
                <c:ptCount val="5"/>
                <c:pt idx="0">
                  <c:v>2</c:v>
                </c:pt>
                <c:pt idx="1">
                  <c:v>3</c:v>
                </c:pt>
                <c:pt idx="2">
                  <c:v>2</c:v>
                </c:pt>
                <c:pt idx="3">
                  <c:v>2</c:v>
                </c:pt>
                <c:pt idx="4">
                  <c:v>3</c:v>
                </c:pt>
              </c:numCache>
            </c:numRef>
          </c:val>
        </c:ser>
        <c:dLbls>
          <c:showLegendKey val="0"/>
          <c:showVal val="0"/>
          <c:showCatName val="0"/>
          <c:showSerName val="0"/>
          <c:showPercent val="0"/>
          <c:showBubbleSize val="0"/>
        </c:dLbls>
        <c:gapWidth val="219"/>
        <c:overlap val="-27"/>
        <c:axId val="320219512"/>
        <c:axId val="320219904"/>
      </c:barChart>
      <c:catAx>
        <c:axId val="32021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20219904"/>
        <c:crosses val="autoZero"/>
        <c:auto val="1"/>
        <c:lblAlgn val="ctr"/>
        <c:lblOffset val="100"/>
        <c:noMultiLvlLbl val="0"/>
      </c:catAx>
      <c:valAx>
        <c:axId val="32021990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20219512"/>
        <c:crosses val="autoZero"/>
        <c:crossBetween val="between"/>
        <c:majorUnit val="1"/>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[Pivoteja_KyselyKainuunKaikukortinhaltijoille 2016 (vastaukset_kaikki).xlsx]Pivot_elamantilanne!Pivot-taulukko6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Kyselyyn</a:t>
            </a:r>
            <a:r>
              <a:rPr lang="en-US" sz="1200" baseline="0"/>
              <a:t> vastanneiden kortinhaltijoiden </a:t>
            </a:r>
            <a:r>
              <a:rPr lang="en-US" sz="1200"/>
              <a:t>elämäntilanne (</a:t>
            </a:r>
            <a:r>
              <a:rPr lang="en-US" sz="1200" b="0" i="0" u="none" strike="noStrike" kern="1200" spc="0" baseline="0">
                <a:solidFill>
                  <a:sysClr val="windowText" lastClr="000000">
                    <a:lumMod val="65000"/>
                    <a:lumOff val="35000"/>
                  </a:sysClr>
                </a:solidFill>
                <a:latin typeface="+mn-lt"/>
                <a:ea typeface="+mn-ea"/>
                <a:cs typeface="+mn-cs"/>
              </a:rPr>
              <a:t>N=</a:t>
            </a:r>
            <a:r>
              <a:rPr lang="en-US" sz="1200"/>
              <a:t>31)</a:t>
            </a:r>
          </a:p>
        </c:rich>
      </c:tx>
      <c:layout>
        <c:manualLayout>
          <c:xMode val="edge"/>
          <c:yMode val="edge"/>
          <c:x val="0.18924012158054712"/>
          <c:y val="3.62537764350453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Pivot_elamantilanne!$B$3</c:f>
              <c:strCache>
                <c:ptCount val="1"/>
                <c:pt idx="0">
                  <c:v>Summa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Pivot_elamantilanne!$A$4:$A$9</c:f>
              <c:strCache>
                <c:ptCount val="5"/>
                <c:pt idx="0">
                  <c:v>Muu</c:v>
                </c:pt>
                <c:pt idx="1">
                  <c:v>Eläkkeellä iän / työvuosien perusteella tai työttömyyseläkkeellä</c:v>
                </c:pt>
                <c:pt idx="2">
                  <c:v>Työkyvyttömyyseläkkeellä / pitkäaikaisesti sairas</c:v>
                </c:pt>
                <c:pt idx="3">
                  <c:v>Työtön / lomautettu</c:v>
                </c:pt>
                <c:pt idx="4">
                  <c:v>Työssäkäyvä / yrittäjä</c:v>
                </c:pt>
              </c:strCache>
            </c:strRef>
          </c:cat>
          <c:val>
            <c:numRef>
              <c:f>Pivot_elamantilanne!$B$4:$B$9</c:f>
              <c:numCache>
                <c:formatCode>General</c:formatCode>
                <c:ptCount val="5"/>
                <c:pt idx="0">
                  <c:v>5</c:v>
                </c:pt>
                <c:pt idx="1">
                  <c:v>3</c:v>
                </c:pt>
                <c:pt idx="2">
                  <c:v>12</c:v>
                </c:pt>
                <c:pt idx="3">
                  <c:v>7</c:v>
                </c:pt>
                <c:pt idx="4">
                  <c:v>4</c:v>
                </c:pt>
              </c:numCache>
            </c:numRef>
          </c:val>
        </c:ser>
        <c:dLbls>
          <c:dLblPos val="outEnd"/>
          <c:showLegendKey val="0"/>
          <c:showVal val="1"/>
          <c:showCatName val="0"/>
          <c:showSerName val="0"/>
          <c:showPercent val="0"/>
          <c:showBubbleSize val="0"/>
        </c:dLbls>
        <c:gapWidth val="219"/>
        <c:axId val="192661576"/>
        <c:axId val="192662360"/>
      </c:barChart>
      <c:catAx>
        <c:axId val="192661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662360"/>
        <c:crosses val="autoZero"/>
        <c:auto val="1"/>
        <c:lblAlgn val="ctr"/>
        <c:lblOffset val="100"/>
        <c:noMultiLvlLbl val="0"/>
      </c:catAx>
      <c:valAx>
        <c:axId val="192662360"/>
        <c:scaling>
          <c:orientation val="minMax"/>
          <c:max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661576"/>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050"/>
              <a:t>Mitä mieltä olet seuraavista väitteistä: Syksy</a:t>
            </a:r>
            <a:r>
              <a:rPr lang="fi-FI" sz="1050" b="0" i="0" u="none" strike="noStrike" kern="1200" spc="0" baseline="0">
                <a:solidFill>
                  <a:sysClr val="windowText" lastClr="000000">
                    <a:lumMod val="65000"/>
                    <a:lumOff val="35000"/>
                  </a:sysClr>
                </a:solidFill>
                <a:latin typeface="+mn-lt"/>
                <a:ea typeface="+mn-ea"/>
                <a:cs typeface="+mn-cs"/>
              </a:rPr>
              <a:t>n</a:t>
            </a:r>
            <a:r>
              <a:rPr lang="fi-FI" sz="1050"/>
              <a:t> 2015 Kaikukortti-aiheiset työpajat ja kokoukset olivat mielestä</a:t>
            </a:r>
            <a:r>
              <a:rPr lang="fi-FI" sz="1050" b="0" i="0" u="none" strike="noStrike" kern="1200" spc="0" baseline="0">
                <a:solidFill>
                  <a:sysClr val="windowText" lastClr="000000">
                    <a:lumMod val="65000"/>
                    <a:lumOff val="35000"/>
                  </a:sysClr>
                </a:solidFill>
                <a:latin typeface="+mn-lt"/>
                <a:ea typeface="+mn-ea"/>
                <a:cs typeface="+mn-cs"/>
              </a:rPr>
              <a:t>n</a:t>
            </a:r>
            <a:r>
              <a:rPr lang="fi-FI" sz="1050"/>
              <a:t>i hyödyllisiä oma</a:t>
            </a:r>
            <a:r>
              <a:rPr lang="fi-FI" sz="1050" b="0" i="0" u="none" strike="noStrike" kern="1200" spc="0" baseline="0">
                <a:solidFill>
                  <a:sysClr val="windowText" lastClr="000000">
                    <a:lumMod val="65000"/>
                    <a:lumOff val="35000"/>
                  </a:sysClr>
                </a:solidFill>
                <a:latin typeface="+mn-lt"/>
                <a:ea typeface="+mn-ea"/>
                <a:cs typeface="+mn-cs"/>
              </a:rPr>
              <a:t>n</a:t>
            </a:r>
            <a:r>
              <a:rPr lang="fi-FI" sz="1050"/>
              <a:t> työ</a:t>
            </a:r>
            <a:r>
              <a:rPr lang="fi-FI" sz="1050" b="0" i="0" u="none" strike="noStrike" kern="1200" spc="0" baseline="0">
                <a:solidFill>
                  <a:sysClr val="windowText" lastClr="000000">
                    <a:lumMod val="65000"/>
                    <a:lumOff val="35000"/>
                  </a:sysClr>
                </a:solidFill>
                <a:latin typeface="+mn-lt"/>
                <a:ea typeface="+mn-ea"/>
                <a:cs typeface="+mn-cs"/>
              </a:rPr>
              <a:t>n</a:t>
            </a:r>
            <a:r>
              <a:rPr lang="fi-FI" sz="1050"/>
              <a:t>i ka</a:t>
            </a:r>
            <a:r>
              <a:rPr lang="fi-FI" sz="1050" b="0" i="0" u="none" strike="noStrike" kern="1200" spc="0" baseline="0">
                <a:solidFill>
                  <a:sysClr val="windowText" lastClr="000000">
                    <a:lumMod val="65000"/>
                    <a:lumOff val="35000"/>
                  </a:sysClr>
                </a:solidFill>
                <a:latin typeface="+mn-lt"/>
                <a:ea typeface="+mn-ea"/>
                <a:cs typeface="+mn-cs"/>
              </a:rPr>
              <a:t>nn</a:t>
            </a:r>
            <a:r>
              <a:rPr lang="fi-FI" sz="1050"/>
              <a:t>alta. (</a:t>
            </a:r>
            <a:r>
              <a:rPr lang="fi-FI" sz="1050" b="0" i="0" u="none" strike="noStrike" kern="1200" spc="0" baseline="0">
                <a:solidFill>
                  <a:sysClr val="windowText" lastClr="000000">
                    <a:lumMod val="65000"/>
                    <a:lumOff val="35000"/>
                  </a:sysClr>
                </a:solidFill>
                <a:latin typeface="+mn-lt"/>
                <a:ea typeface="+mn-ea"/>
                <a:cs typeface="+mn-cs"/>
              </a:rPr>
              <a:t>N=</a:t>
            </a:r>
            <a:r>
              <a:rPr lang="fi-FI" sz="1050"/>
              <a:t>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1"/>
        <c:ser>
          <c:idx val="0"/>
          <c:order val="0"/>
          <c:tx>
            <c:strRef>
              <c:f>'[Pivotit_Kysely Kainuun Kaikukortti-verkostolle 2016 (vastaukset).xlsx]Taulukko44'!$B$1</c:f>
              <c:strCache>
                <c:ptCount val="1"/>
              </c:strCache>
            </c:strRef>
          </c:tx>
          <c:invertIfNegative val="1"/>
          <c:dPt>
            <c:idx val="0"/>
            <c:invertIfNegative val="1"/>
            <c:bubble3D val="0"/>
            <c:spPr>
              <a:solidFill>
                <a:schemeClr val="accent1"/>
              </a:solidFill>
              <a:ln>
                <a:noFill/>
              </a:ln>
              <a:effectLst/>
            </c:spPr>
          </c:dPt>
          <c:dPt>
            <c:idx val="1"/>
            <c:invertIfNegative val="1"/>
            <c:bubble3D val="0"/>
            <c:spPr>
              <a:solidFill>
                <a:schemeClr val="accent2"/>
              </a:solidFill>
              <a:ln>
                <a:noFill/>
              </a:ln>
              <a:effectLst/>
            </c:spPr>
          </c:dPt>
          <c:dPt>
            <c:idx val="2"/>
            <c:invertIfNegative val="1"/>
            <c:bubble3D val="0"/>
            <c:spPr>
              <a:solidFill>
                <a:schemeClr val="accent3"/>
              </a:solidFill>
              <a:ln>
                <a:noFill/>
              </a:ln>
              <a:effectLst/>
            </c:spPr>
          </c:dPt>
          <c:dPt>
            <c:idx val="3"/>
            <c:invertIfNegative val="1"/>
            <c:bubble3D val="0"/>
            <c:spPr>
              <a:solidFill>
                <a:schemeClr val="accent4"/>
              </a:solidFill>
              <a:ln>
                <a:noFill/>
              </a:ln>
              <a:effectLst/>
            </c:spPr>
          </c:dPt>
          <c:dPt>
            <c:idx val="4"/>
            <c:invertIfNegative val="1"/>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'[Pivotit_Kysely Kainuun Kaikukortti-verkostolle 2016 (vastaukset).xlsx]Taulukko44'!$A$2:$A$6</c:f>
              <c:strCache>
                <c:ptCount val="5"/>
                <c:pt idx="0">
                  <c:v>Täysin samaa mieltä</c:v>
                </c:pt>
                <c:pt idx="1">
                  <c:v>Jokseenkin samaa mieltä</c:v>
                </c:pt>
                <c:pt idx="2">
                  <c:v>En samaa enkä eri mieltä</c:v>
                </c:pt>
                <c:pt idx="3">
                  <c:v>Jokseenkin eri mieltä</c:v>
                </c:pt>
                <c:pt idx="4">
                  <c:v>Täysin eri mieltä</c:v>
                </c:pt>
              </c:strCache>
            </c:strRef>
          </c:cat>
          <c:val>
            <c:numRef>
              <c:f>'[Pivotit_Kysely Kainuun Kaikukortti-verkostolle 2016 (vastaukset).xlsx]Taulukko44'!$B$2:$B$6</c:f>
              <c:numCache>
                <c:formatCode>General</c:formatCode>
                <c:ptCount val="5"/>
                <c:pt idx="0">
                  <c:v>2</c:v>
                </c:pt>
                <c:pt idx="1">
                  <c:v>3</c:v>
                </c:pt>
                <c:pt idx="2">
                  <c:v>1</c:v>
                </c:pt>
                <c:pt idx="3">
                  <c:v>0</c:v>
                </c:pt>
                <c:pt idx="4">
                  <c:v>0</c:v>
                </c:pt>
              </c:numCache>
            </c:numRef>
          </c:val>
          <c:extLst/>
        </c:ser>
        <c:dLbls>
          <c:dLblPos val="outEnd"/>
          <c:showLegendKey val="0"/>
          <c:showVal val="1"/>
          <c:showCatName val="0"/>
          <c:showSerName val="0"/>
          <c:showPercent val="0"/>
          <c:showBubbleSize val="0"/>
        </c:dLbls>
        <c:gapWidth val="219"/>
        <c:overlap val="-27"/>
        <c:axId val="320220688"/>
        <c:axId val="320221080"/>
      </c:barChart>
      <c:catAx>
        <c:axId val="320220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20221080"/>
        <c:crosses val="autoZero"/>
        <c:auto val="1"/>
        <c:lblAlgn val="ctr"/>
        <c:lblOffset val="100"/>
        <c:noMultiLvlLbl val="1"/>
      </c:catAx>
      <c:valAx>
        <c:axId val="32022108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20220688"/>
        <c:crosses val="autoZero"/>
        <c:crossBetween val="between"/>
        <c:majorUnit val="5"/>
      </c:valAx>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Mitä mieltä olet seuraavasta väitteestä: Kaikukorttia on helppo käyttää. (</a:t>
            </a:r>
            <a:r>
              <a:rPr lang="en-US" sz="1200" b="0" i="0" u="none" strike="noStrike" kern="1200" spc="0" baseline="0">
                <a:solidFill>
                  <a:sysClr val="windowText" lastClr="000000">
                    <a:lumMod val="65000"/>
                    <a:lumOff val="35000"/>
                  </a:sysClr>
                </a:solidFill>
                <a:latin typeface="+mn-lt"/>
                <a:ea typeface="+mn-ea"/>
                <a:cs typeface="+mn-cs"/>
              </a:rPr>
              <a:t>N=</a:t>
            </a:r>
            <a:r>
              <a:rPr lang="en-US" sz="1200"/>
              <a:t>31)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Taul1!$B$2</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Taul1!$A$3:$A$8</c:f>
              <c:strCache>
                <c:ptCount val="5"/>
                <c:pt idx="0">
                  <c:v>Täysin samaa mieltä</c:v>
                </c:pt>
                <c:pt idx="1">
                  <c:v>Jokseenkin samaa mieltä</c:v>
                </c:pt>
                <c:pt idx="2">
                  <c:v>En samaa enkä eri mieltä</c:v>
                </c:pt>
                <c:pt idx="3">
                  <c:v>Jokseenkin eri mieltä</c:v>
                </c:pt>
                <c:pt idx="4">
                  <c:v>Täysin eri mieltä</c:v>
                </c:pt>
              </c:strCache>
            </c:strRef>
          </c:cat>
          <c:val>
            <c:numRef>
              <c:f>Taul1!$B$3:$B$8</c:f>
              <c:numCache>
                <c:formatCode>General</c:formatCode>
                <c:ptCount val="6"/>
                <c:pt idx="0">
                  <c:v>23</c:v>
                </c:pt>
                <c:pt idx="1">
                  <c:v>5</c:v>
                </c:pt>
                <c:pt idx="2">
                  <c:v>2</c:v>
                </c:pt>
                <c:pt idx="3">
                  <c:v>0</c:v>
                </c:pt>
                <c:pt idx="4">
                  <c:v>1</c:v>
                </c:pt>
              </c:numCache>
            </c:numRef>
          </c:val>
        </c:ser>
        <c:dLbls>
          <c:dLblPos val="outEnd"/>
          <c:showLegendKey val="0"/>
          <c:showVal val="1"/>
          <c:showCatName val="0"/>
          <c:showSerName val="0"/>
          <c:showPercent val="0"/>
          <c:showBubbleSize val="0"/>
        </c:dLbls>
        <c:gapWidth val="219"/>
        <c:overlap val="-27"/>
        <c:axId val="191376256"/>
        <c:axId val="191375472"/>
      </c:barChart>
      <c:catAx>
        <c:axId val="19137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1375472"/>
        <c:crosses val="autoZero"/>
        <c:auto val="1"/>
        <c:lblAlgn val="ctr"/>
        <c:lblOffset val="100"/>
        <c:noMultiLvlLbl val="0"/>
      </c:catAx>
      <c:valAx>
        <c:axId val="191375472"/>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1376256"/>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[Pivoteja_KyselyKainuunKaikukortinhaltijoille 2016 (vastaukset_kaikki).xlsx]Pivot_tieto_kulttuuritarjonnast!Pivot-taulukko17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Mitä mieltä olet seuraavasta väitteestä: Olen saanut riittävästi tietoa Kaikukortin kulttuuritarjonnasta. (</a:t>
            </a:r>
            <a:r>
              <a:rPr lang="en-US" sz="1200" b="0" i="0" u="none" strike="noStrike" kern="1200" spc="0" baseline="0">
                <a:solidFill>
                  <a:sysClr val="windowText" lastClr="000000">
                    <a:lumMod val="65000"/>
                    <a:lumOff val="35000"/>
                  </a:sysClr>
                </a:solidFill>
                <a:latin typeface="+mn-lt"/>
                <a:ea typeface="+mn-ea"/>
                <a:cs typeface="+mn-cs"/>
              </a:rPr>
              <a:t>N=</a:t>
            </a:r>
            <a:r>
              <a:rPr lang="en-US" sz="1200"/>
              <a:t>30)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s>
    <c:plotArea>
      <c:layout/>
      <c:barChart>
        <c:barDir val="col"/>
        <c:grouping val="clustered"/>
        <c:varyColors val="0"/>
        <c:ser>
          <c:idx val="0"/>
          <c:order val="0"/>
          <c:tx>
            <c:strRef>
              <c:f>Pivot_tieto_kulttuuritarjonnast!$B$3</c:f>
              <c:strCache>
                <c:ptCount val="1"/>
                <c:pt idx="0">
                  <c:v>Summa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Pivot_tieto_kulttuuritarjonnast!$A$4:$A$9</c:f>
              <c:strCache>
                <c:ptCount val="5"/>
                <c:pt idx="0">
                  <c:v>Täysin samaa mieltä</c:v>
                </c:pt>
                <c:pt idx="1">
                  <c:v>Jokseenkin samaa mieltä</c:v>
                </c:pt>
                <c:pt idx="2">
                  <c:v>En samaa enkä eri mieltä</c:v>
                </c:pt>
                <c:pt idx="3">
                  <c:v>Jokseenkin eri mieltä</c:v>
                </c:pt>
                <c:pt idx="4">
                  <c:v>Täysin eri mieltä</c:v>
                </c:pt>
              </c:strCache>
            </c:strRef>
          </c:cat>
          <c:val>
            <c:numRef>
              <c:f>Pivot_tieto_kulttuuritarjonnast!$B$4:$B$9</c:f>
              <c:numCache>
                <c:formatCode>General</c:formatCode>
                <c:ptCount val="5"/>
                <c:pt idx="0">
                  <c:v>13</c:v>
                </c:pt>
                <c:pt idx="1">
                  <c:v>11</c:v>
                </c:pt>
                <c:pt idx="2">
                  <c:v>3</c:v>
                </c:pt>
                <c:pt idx="3">
                  <c:v>1</c:v>
                </c:pt>
                <c:pt idx="4">
                  <c:v>2</c:v>
                </c:pt>
              </c:numCache>
            </c:numRef>
          </c:val>
        </c:ser>
        <c:dLbls>
          <c:dLblPos val="outEnd"/>
          <c:showLegendKey val="0"/>
          <c:showVal val="1"/>
          <c:showCatName val="0"/>
          <c:showSerName val="0"/>
          <c:showPercent val="0"/>
          <c:showBubbleSize val="0"/>
        </c:dLbls>
        <c:gapWidth val="219"/>
        <c:overlap val="-27"/>
        <c:axId val="138277688"/>
        <c:axId val="138278080"/>
      </c:barChart>
      <c:catAx>
        <c:axId val="13827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8278080"/>
        <c:crosses val="autoZero"/>
        <c:auto val="1"/>
        <c:lblAlgn val="ctr"/>
        <c:lblOffset val="100"/>
        <c:noMultiLvlLbl val="0"/>
      </c:catAx>
      <c:valAx>
        <c:axId val="13827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8277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[Kaavio Microsoft Word -sovelluksessa]Pivot_8!Pivot-taulukko1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Vastaajien mielipide</a:t>
            </a:r>
            <a:r>
              <a:rPr lang="en-US" sz="1200" baseline="0"/>
              <a:t> </a:t>
            </a:r>
            <a:r>
              <a:rPr lang="en-US" sz="1200"/>
              <a:t>Kaikukortilla ha</a:t>
            </a:r>
            <a:r>
              <a:rPr lang="fi-FI" sz="1200" b="0" i="0" u="none" strike="noStrike" kern="1200" spc="0" baseline="0">
                <a:solidFill>
                  <a:sysClr val="windowText" lastClr="000000">
                    <a:lumMod val="65000"/>
                    <a:lumOff val="35000"/>
                  </a:sysClr>
                </a:solidFill>
                <a:latin typeface="+mn-lt"/>
                <a:ea typeface="+mn-ea"/>
                <a:cs typeface="+mn-cs"/>
              </a:rPr>
              <a:t>n</a:t>
            </a:r>
            <a:r>
              <a:rPr lang="en-US" sz="1200"/>
              <a:t>kittavie</a:t>
            </a:r>
            <a:r>
              <a:rPr lang="fi-FI" sz="1200" b="0" i="0" u="none" strike="noStrike" kern="1200" spc="0" baseline="0">
                <a:solidFill>
                  <a:sysClr val="windowText" lastClr="000000">
                    <a:lumMod val="65000"/>
                    <a:lumOff val="35000"/>
                  </a:sysClr>
                </a:solidFill>
                <a:latin typeface="+mn-lt"/>
                <a:ea typeface="+mn-ea"/>
                <a:cs typeface="+mn-cs"/>
              </a:rPr>
              <a:t>n</a:t>
            </a:r>
            <a:r>
              <a:rPr lang="en-US" sz="1200"/>
              <a:t> lippuje</a:t>
            </a:r>
            <a:r>
              <a:rPr lang="fi-FI" sz="1200" b="0" i="0" u="none" strike="noStrike" kern="1200" spc="0" baseline="0">
                <a:solidFill>
                  <a:sysClr val="windowText" lastClr="000000">
                    <a:lumMod val="65000"/>
                    <a:lumOff val="35000"/>
                  </a:sysClr>
                </a:solidFill>
                <a:latin typeface="+mn-lt"/>
                <a:ea typeface="+mn-ea"/>
                <a:cs typeface="+mn-cs"/>
              </a:rPr>
              <a:t>n</a:t>
            </a:r>
            <a:r>
              <a:rPr lang="en-US" sz="1200"/>
              <a:t> palvelumaksujen maksamiseen (</a:t>
            </a:r>
            <a:r>
              <a:rPr lang="fi-FI" sz="1200" b="0" i="0" u="none" strike="noStrike" kern="1200" spc="0" baseline="0">
                <a:solidFill>
                  <a:sysClr val="windowText" lastClr="000000">
                    <a:lumMod val="65000"/>
                    <a:lumOff val="35000"/>
                  </a:sysClr>
                </a:solidFill>
                <a:latin typeface="+mn-lt"/>
                <a:ea typeface="+mn-ea"/>
                <a:cs typeface="+mn-cs"/>
              </a:rPr>
              <a:t>N=</a:t>
            </a:r>
            <a:r>
              <a:rPr lang="en-US" sz="1200"/>
              <a:t>31)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2"/>
          </a:solidFill>
          <a:ln>
            <a:noFill/>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Pivot_8!$B$3</c:f>
              <c:strCache>
                <c:ptCount val="1"/>
                <c:pt idx="0">
                  <c:v>Summa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Pivot_8!$A$4:$A$8</c:f>
              <c:strCache>
                <c:ptCount val="4"/>
                <c:pt idx="0">
                  <c:v>Palvelumaksut eivät haittaa minua lainkaan.</c:v>
                </c:pt>
                <c:pt idx="1">
                  <c:v>Palvelumaksut haittaavat minua hieman.</c:v>
                </c:pt>
                <c:pt idx="2">
                  <c:v>Palvelumaksut haittaavat minua paljon.</c:v>
                </c:pt>
                <c:pt idx="3">
                  <c:v>En osaa sanoa.</c:v>
                </c:pt>
              </c:strCache>
            </c:strRef>
          </c:cat>
          <c:val>
            <c:numRef>
              <c:f>Pivot_8!$B$4:$B$8</c:f>
              <c:numCache>
                <c:formatCode>General</c:formatCode>
                <c:ptCount val="4"/>
                <c:pt idx="0">
                  <c:v>20</c:v>
                </c:pt>
                <c:pt idx="1">
                  <c:v>3</c:v>
                </c:pt>
                <c:pt idx="2">
                  <c:v>2</c:v>
                </c:pt>
                <c:pt idx="3">
                  <c:v>6</c:v>
                </c:pt>
              </c:numCache>
            </c:numRef>
          </c:val>
        </c:ser>
        <c:dLbls>
          <c:dLblPos val="outEnd"/>
          <c:showLegendKey val="0"/>
          <c:showVal val="1"/>
          <c:showCatName val="0"/>
          <c:showSerName val="0"/>
          <c:showPercent val="0"/>
          <c:showBubbleSize val="0"/>
        </c:dLbls>
        <c:gapWidth val="219"/>
        <c:overlap val="-27"/>
        <c:axId val="197937096"/>
        <c:axId val="197937488"/>
      </c:barChart>
      <c:catAx>
        <c:axId val="19793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937488"/>
        <c:crosses val="autoZero"/>
        <c:auto val="1"/>
        <c:lblAlgn val="ctr"/>
        <c:lblOffset val="100"/>
        <c:noMultiLvlLbl val="0"/>
      </c:catAx>
      <c:valAx>
        <c:axId val="197937488"/>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937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200"/>
              <a:t>Vastaajan syyt hankkia Kaikukortti (</a:t>
            </a:r>
            <a:r>
              <a:rPr lang="fi-FI" sz="1200" b="0" i="0" u="none" strike="noStrike" kern="1200" spc="0" baseline="0">
                <a:solidFill>
                  <a:sysClr val="windowText" lastClr="000000">
                    <a:lumMod val="65000"/>
                    <a:lumOff val="35000"/>
                  </a:sysClr>
                </a:solidFill>
                <a:latin typeface="+mn-lt"/>
                <a:ea typeface="+mn-ea"/>
                <a:cs typeface="+mn-cs"/>
              </a:rPr>
              <a:t>N=</a:t>
            </a:r>
            <a:r>
              <a:rPr lang="fi-FI" sz="1200"/>
              <a:t>31, vastauksia yhteensä 82)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s>
    <c:plotArea>
      <c:layout>
        <c:manualLayout>
          <c:layoutTarget val="inner"/>
          <c:xMode val="edge"/>
          <c:yMode val="edge"/>
          <c:x val="0.52590283698614115"/>
          <c:y val="0.18452736318407961"/>
          <c:w val="0.44106106959559993"/>
          <c:h val="0.69508324519136599"/>
        </c:manualLayout>
      </c:layout>
      <c:barChart>
        <c:barDir val="bar"/>
        <c:grouping val="clustered"/>
        <c:varyColors val="0"/>
        <c:ser>
          <c:idx val="0"/>
          <c:order val="0"/>
          <c:tx>
            <c:v>Summa</c:v>
          </c:tx>
          <c:spPr>
            <a:solidFill>
              <a:schemeClr val="accent2"/>
            </a:solidFill>
            <a:ln>
              <a:noFill/>
            </a:ln>
            <a:effectLst/>
          </c:spPr>
          <c:invertIfNegative val="0"/>
          <c:dLbls>
            <c:dLbl>
              <c:idx val="1"/>
              <c:layout>
                <c:manualLayout>
                  <c:x val="-2.4793388429752067E-4"/>
                  <c:y val="-1.0597180085288318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70247933884298E-3"/>
                  <c:y val="-1.0597180085288318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80165289256198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44628099173553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4793388429752067E-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4462809917356888E-3"/>
                  <c:y val="5.780346820809248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7"/>
              <c:pt idx="0">
                <c:v>Muu</c:v>
              </c:pt>
              <c:pt idx="1">
                <c:v>Minulle tarjottiin Kaikukorttia.</c:v>
              </c:pt>
              <c:pt idx="2">
                <c:v>Mahdollisuus tehdä yhdessä asioita tuttavien tai ystävien kanssa.</c:v>
              </c:pt>
              <c:pt idx="3">
                <c:v>Mahdollisuus lähteä ihmisten pariin.</c:v>
              </c:pt>
              <c:pt idx="4">
                <c:v>Mahdollisuus maksuttomaan ajanvietteeseen.</c:v>
              </c:pt>
              <c:pt idx="5">
                <c:v>Mahdollisuus taide- ja kulttuurielämyksiin.</c:v>
              </c:pt>
              <c:pt idx="6">
                <c:v>Mahdollisuus mielekkääseen tekemiseen.</c:v>
              </c:pt>
            </c:strLit>
          </c:cat>
          <c:val>
            <c:numLit>
              <c:formatCode>General</c:formatCode>
              <c:ptCount val="7"/>
              <c:pt idx="0">
                <c:v>0</c:v>
              </c:pt>
              <c:pt idx="1">
                <c:v>13</c:v>
              </c:pt>
              <c:pt idx="2">
                <c:v>8</c:v>
              </c:pt>
              <c:pt idx="3">
                <c:v>15</c:v>
              </c:pt>
              <c:pt idx="4">
                <c:v>15</c:v>
              </c:pt>
              <c:pt idx="5">
                <c:v>14</c:v>
              </c:pt>
              <c:pt idx="6">
                <c:v>17</c:v>
              </c:pt>
            </c:numLit>
          </c:val>
        </c:ser>
        <c:dLbls>
          <c:dLblPos val="inEnd"/>
          <c:showLegendKey val="0"/>
          <c:showVal val="1"/>
          <c:showCatName val="0"/>
          <c:showSerName val="0"/>
          <c:showPercent val="0"/>
          <c:showBubbleSize val="0"/>
        </c:dLbls>
        <c:gapWidth val="182"/>
        <c:axId val="138277296"/>
        <c:axId val="197938272"/>
      </c:barChart>
      <c:catAx>
        <c:axId val="138277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938272"/>
        <c:crosses val="autoZero"/>
        <c:auto val="1"/>
        <c:lblAlgn val="ctr"/>
        <c:lblOffset val="100"/>
        <c:noMultiLvlLbl val="0"/>
      </c:catAx>
      <c:valAx>
        <c:axId val="19793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827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pivotSource>
    <c:name>[Pivoteja_KyselyKainuunKaikukortinhaltijoille 2016 (vastaukset_kaikki).xlsx]Taul12!Pivot-taulukko9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Oletko käy</a:t>
            </a:r>
            <a:r>
              <a:rPr lang="fi-FI" sz="1200" b="0" i="0" u="none" strike="noStrike" kern="1200" spc="0" baseline="0">
                <a:solidFill>
                  <a:sysClr val="windowText" lastClr="000000">
                    <a:lumMod val="65000"/>
                    <a:lumOff val="35000"/>
                  </a:sysClr>
                </a:solidFill>
                <a:latin typeface="+mn-lt"/>
                <a:ea typeface="+mn-ea"/>
                <a:cs typeface="+mn-cs"/>
              </a:rPr>
              <a:t>n</a:t>
            </a:r>
            <a:r>
              <a:rPr lang="en-US" sz="1200"/>
              <a:t>yt joskus aiemmi</a:t>
            </a:r>
            <a:r>
              <a:rPr lang="fi-FI" sz="1200" b="0" i="0" u="none" strike="noStrike" kern="1200" spc="0" baseline="0">
                <a:solidFill>
                  <a:sysClr val="windowText" lastClr="000000">
                    <a:lumMod val="65000"/>
                    <a:lumOff val="35000"/>
                  </a:sysClr>
                </a:solidFill>
                <a:latin typeface="+mn-lt"/>
                <a:ea typeface="+mn-ea"/>
                <a:cs typeface="+mn-cs"/>
              </a:rPr>
              <a:t>n</a:t>
            </a:r>
            <a:r>
              <a:rPr lang="en-US" sz="1200"/>
              <a:t> kulttuuritilaisuuksissa? (</a:t>
            </a:r>
            <a:r>
              <a:rPr lang="en-US" sz="1200" b="0" i="0" u="none" strike="noStrike" kern="1200" spc="0" baseline="0">
                <a:solidFill>
                  <a:sysClr val="windowText" lastClr="000000">
                    <a:lumMod val="65000"/>
                    <a:lumOff val="35000"/>
                  </a:sysClr>
                </a:solidFill>
                <a:latin typeface="+mn-lt"/>
                <a:ea typeface="+mn-ea"/>
                <a:cs typeface="+mn-cs"/>
              </a:rPr>
              <a:t>N=</a:t>
            </a:r>
            <a:r>
              <a:rPr lang="en-US" sz="1200"/>
              <a:t>30)</a:t>
            </a:r>
          </a:p>
        </c:rich>
      </c:tx>
      <c:layout>
        <c:manualLayout>
          <c:xMode val="edge"/>
          <c:yMode val="edge"/>
          <c:x val="0.1525117370892018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Taul12!$B$3</c:f>
              <c:strCache>
                <c:ptCount val="1"/>
                <c:pt idx="0">
                  <c:v>Summa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Taul12!$A$4:$A$6</c:f>
              <c:strCache>
                <c:ptCount val="2"/>
                <c:pt idx="0">
                  <c:v>Kyllä</c:v>
                </c:pt>
                <c:pt idx="1">
                  <c:v>Ei</c:v>
                </c:pt>
              </c:strCache>
            </c:strRef>
          </c:cat>
          <c:val>
            <c:numRef>
              <c:f>Taul12!$B$4:$B$6</c:f>
              <c:numCache>
                <c:formatCode>General</c:formatCode>
                <c:ptCount val="2"/>
                <c:pt idx="0">
                  <c:v>25</c:v>
                </c:pt>
                <c:pt idx="1">
                  <c:v>5</c:v>
                </c:pt>
              </c:numCache>
            </c:numRef>
          </c:val>
        </c:ser>
        <c:dLbls>
          <c:dLblPos val="outEnd"/>
          <c:showLegendKey val="0"/>
          <c:showVal val="1"/>
          <c:showCatName val="0"/>
          <c:showSerName val="0"/>
          <c:showPercent val="0"/>
          <c:showBubbleSize val="0"/>
        </c:dLbls>
        <c:gapWidth val="219"/>
        <c:overlap val="-27"/>
        <c:axId val="197939448"/>
        <c:axId val="197939840"/>
      </c:barChart>
      <c:catAx>
        <c:axId val="19793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939840"/>
        <c:crosses val="autoZero"/>
        <c:auto val="1"/>
        <c:lblAlgn val="ctr"/>
        <c:lblOffset val="100"/>
        <c:noMultiLvlLbl val="0"/>
      </c:catAx>
      <c:valAx>
        <c:axId val="197939840"/>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93944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withinLinear" id="15">
  <a:schemeClr val="accent2"/>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0.24629</cdr:x>
      <cdr:y>0.0365</cdr:y>
    </cdr:from>
    <cdr:to>
      <cdr:x>0.56935</cdr:x>
      <cdr:y>0.07493</cdr:y>
    </cdr:to>
    <cdr:sp macro="" textlink="">
      <cdr:nvSpPr>
        <cdr:cNvPr id="2" name="Tekstiruutu 1"/>
        <cdr:cNvSpPr txBox="1"/>
      </cdr:nvSpPr>
      <cdr:spPr>
        <a:xfrm xmlns:a="http://schemas.openxmlformats.org/drawingml/2006/main">
          <a:off x="1568450" y="120650"/>
          <a:ext cx="2057400" cy="127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i-FI" sz="1100"/>
        </a:p>
      </cdr:txBody>
    </cdr:sp>
  </cdr:relSizeAnchor>
  <cdr:relSizeAnchor xmlns:cdr="http://schemas.openxmlformats.org/drawingml/2006/chartDrawing">
    <cdr:from>
      <cdr:x>0.15954</cdr:x>
      <cdr:y>0.01921</cdr:y>
    </cdr:from>
    <cdr:to>
      <cdr:x>0.88031</cdr:x>
      <cdr:y>0.27826</cdr:y>
    </cdr:to>
    <cdr:sp macro="" textlink="">
      <cdr:nvSpPr>
        <cdr:cNvPr id="3" name="Tekstiruutu 2"/>
        <cdr:cNvSpPr txBox="1"/>
      </cdr:nvSpPr>
      <cdr:spPr>
        <a:xfrm xmlns:a="http://schemas.openxmlformats.org/drawingml/2006/main">
          <a:off x="964046" y="35131"/>
          <a:ext cx="4355376" cy="4737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i-FI" sz="1200">
              <a:solidFill>
                <a:schemeClr val="bg2">
                  <a:lumMod val="50000"/>
                </a:schemeClr>
              </a:solidFill>
            </a:rPr>
            <a:t>Kulttuuritilaisuuksissa käymisen määrä Kaikukortin saamista edeltävän</a:t>
          </a:r>
          <a:br>
            <a:rPr lang="fi-FI" sz="1200">
              <a:solidFill>
                <a:schemeClr val="bg2">
                  <a:lumMod val="50000"/>
                </a:schemeClr>
              </a:solidFill>
            </a:rPr>
          </a:br>
          <a:r>
            <a:rPr lang="fi-FI" sz="1200">
              <a:solidFill>
                <a:schemeClr val="bg2">
                  <a:lumMod val="50000"/>
                </a:schemeClr>
              </a:solidFill>
            </a:rPr>
            <a:t>12 kuukauden</a:t>
          </a:r>
          <a:r>
            <a:rPr lang="fi-FI" sz="1200" baseline="0">
              <a:solidFill>
                <a:schemeClr val="bg2">
                  <a:lumMod val="50000"/>
                </a:schemeClr>
              </a:solidFill>
            </a:rPr>
            <a:t> aikana ja Kaikukortti-kokeiluvuoden aikana (</a:t>
          </a:r>
          <a:r>
            <a:rPr lang="fi-FI" sz="1200" baseline="0">
              <a:solidFill>
                <a:schemeClr val="bg2">
                  <a:lumMod val="50000"/>
                </a:schemeClr>
              </a:solidFill>
              <a:latin typeface="+mn-lt"/>
              <a:ea typeface="+mn-ea"/>
              <a:cs typeface="+mn-cs"/>
            </a:rPr>
            <a:t>N=</a:t>
          </a:r>
          <a:r>
            <a:rPr lang="fi-FI" sz="1200" baseline="0">
              <a:solidFill>
                <a:schemeClr val="bg2">
                  <a:lumMod val="50000"/>
                </a:schemeClr>
              </a:solidFill>
            </a:rPr>
            <a:t>31)</a:t>
          </a:r>
          <a:r>
            <a:rPr lang="fi-FI" sz="1200">
              <a:solidFill>
                <a:schemeClr val="bg2">
                  <a:lumMod val="50000"/>
                </a:schemeClr>
              </a:solidFill>
            </a:rPr>
            <a:t> </a:t>
          </a:r>
        </a:p>
      </cdr:txBody>
    </cdr:sp>
  </cdr:relSizeAnchor>
</c:userShape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483E1-70E5-4887-8B53-4A049FE51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93</Pages>
  <Words>18325</Words>
  <Characters>158700</Characters>
  <Application>Microsoft Office Word</Application>
  <DocSecurity>0</DocSecurity>
  <Lines>1322</Lines>
  <Paragraphs>353</Paragraphs>
  <ScaleCrop>false</ScaleCrop>
  <HeadingPairs>
    <vt:vector size="2" baseType="variant">
      <vt:variant>
        <vt:lpstr>Otsikko</vt:lpstr>
      </vt:variant>
      <vt:variant>
        <vt:i4>1</vt:i4>
      </vt:variant>
    </vt:vector>
  </HeadingPairs>
  <TitlesOfParts>
    <vt:vector size="1" baseType="lpstr">
      <vt:lpstr/>
    </vt:vector>
  </TitlesOfParts>
  <Company>Valtion taidemuseo</Company>
  <LinksUpToDate>false</LinksUpToDate>
  <CharactersWithSpaces>176672</CharactersWithSpaces>
  <SharedDoc>false</SharedDoc>
  <HLinks>
    <vt:vector size="36" baseType="variant">
      <vt:variant>
        <vt:i4>2031685</vt:i4>
      </vt:variant>
      <vt:variant>
        <vt:i4>54</vt:i4>
      </vt:variant>
      <vt:variant>
        <vt:i4>0</vt:i4>
      </vt:variant>
      <vt:variant>
        <vt:i4>5</vt:i4>
      </vt:variant>
      <vt:variant>
        <vt:lpwstr>http://www.kuulonhuoltoliitto.fi/</vt:lpwstr>
      </vt:variant>
      <vt:variant>
        <vt:lpwstr/>
      </vt:variant>
      <vt:variant>
        <vt:i4>4522003</vt:i4>
      </vt:variant>
      <vt:variant>
        <vt:i4>51</vt:i4>
      </vt:variant>
      <vt:variant>
        <vt:i4>0</vt:i4>
      </vt:variant>
      <vt:variant>
        <vt:i4>5</vt:i4>
      </vt:variant>
      <vt:variant>
        <vt:lpwstr>http://www.stagetext.org/</vt:lpwstr>
      </vt:variant>
      <vt:variant>
        <vt:lpwstr/>
      </vt:variant>
      <vt:variant>
        <vt:i4>2359420</vt:i4>
      </vt:variant>
      <vt:variant>
        <vt:i4>48</vt:i4>
      </vt:variant>
      <vt:variant>
        <vt:i4>0</vt:i4>
      </vt:variant>
      <vt:variant>
        <vt:i4>5</vt:i4>
      </vt:variant>
      <vt:variant>
        <vt:lpwstr>http://deafness.about.com/od/captioning/Captioning.htm</vt:lpwstr>
      </vt:variant>
      <vt:variant>
        <vt:lpwstr/>
      </vt:variant>
      <vt:variant>
        <vt:i4>1114193</vt:i4>
      </vt:variant>
      <vt:variant>
        <vt:i4>45</vt:i4>
      </vt:variant>
      <vt:variant>
        <vt:i4>0</vt:i4>
      </vt:variant>
      <vt:variant>
        <vt:i4>5</vt:i4>
      </vt:variant>
      <vt:variant>
        <vt:lpwstr>http://www.uta.fi/~f1liti/kirjoitustulkkaus/</vt:lpwstr>
      </vt:variant>
      <vt:variant>
        <vt:lpwstr/>
      </vt:variant>
      <vt:variant>
        <vt:i4>1441792</vt:i4>
      </vt:variant>
      <vt:variant>
        <vt:i4>3</vt:i4>
      </vt:variant>
      <vt:variant>
        <vt:i4>0</vt:i4>
      </vt:variant>
      <vt:variant>
        <vt:i4>5</vt:i4>
      </vt:variant>
      <vt:variant>
        <vt:lpwstr>https://creativecommons.org/licenses/by-nc-nd/4.0/deed.fi</vt:lpwstr>
      </vt:variant>
      <vt:variant>
        <vt:lpwstr/>
      </vt:variant>
      <vt:variant>
        <vt:i4>1703964</vt:i4>
      </vt:variant>
      <vt:variant>
        <vt:i4>0</vt:i4>
      </vt:variant>
      <vt:variant>
        <vt:i4>0</vt:i4>
      </vt:variant>
      <vt:variant>
        <vt:i4>5</vt:i4>
      </vt:variant>
      <vt:variant>
        <vt:lpwstr>http://www.vam.ac.uk/files/file_upload/5752_fuke.pdf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mira.haataja@cultureforall.fi</dc:creator>
  <cp:keywords/>
  <cp:lastModifiedBy>Mira Haataja</cp:lastModifiedBy>
  <cp:revision>5</cp:revision>
  <cp:lastPrinted>2018-05-22T04:49:00Z</cp:lastPrinted>
  <dcterms:created xsi:type="dcterms:W3CDTF">2018-05-21T12:27:00Z</dcterms:created>
  <dcterms:modified xsi:type="dcterms:W3CDTF">2018-05-22T05:02:00Z</dcterms:modified>
</cp:coreProperties>
</file>