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8E445" w14:textId="77777777" w:rsidR="00067ABA" w:rsidRPr="00663272" w:rsidRDefault="002377A9" w:rsidP="00DC7910">
      <w:pPr>
        <w:pStyle w:val="Otsikko1"/>
      </w:pPr>
      <w:bookmarkStart w:id="0" w:name="_Toc27399137"/>
      <w:r w:rsidRPr="00663272">
        <w:t>AVAUS-</w:t>
      </w:r>
      <w:r w:rsidR="006570B0" w:rsidRPr="00663272">
        <w:t>DIVERSITY INFORMATION PACK</w:t>
      </w:r>
      <w:bookmarkEnd w:id="0"/>
    </w:p>
    <w:p w14:paraId="6459F35F" w14:textId="622F5CE4" w:rsidR="00067ABA" w:rsidRDefault="006570B0" w:rsidP="000D6044">
      <w:pPr>
        <w:pStyle w:val="Otsikko2"/>
      </w:pPr>
      <w:bookmarkStart w:id="1" w:name="_Toc27399138"/>
      <w:r w:rsidRPr="00663272">
        <w:t>C</w:t>
      </w:r>
      <w:r w:rsidR="00067ABA" w:rsidRPr="00663272">
        <w:t xml:space="preserve">ulture </w:t>
      </w:r>
      <w:r w:rsidR="009600FE">
        <w:t>f</w:t>
      </w:r>
      <w:r w:rsidR="00067ABA" w:rsidRPr="00663272">
        <w:t>or All Service</w:t>
      </w:r>
      <w:bookmarkEnd w:id="1"/>
    </w:p>
    <w:p w14:paraId="29432C82" w14:textId="77777777" w:rsidR="001B08BB" w:rsidRDefault="001B08BB" w:rsidP="001B08BB"/>
    <w:sdt>
      <w:sdtPr>
        <w:rPr>
          <w:rFonts w:asciiTheme="minorHAnsi" w:eastAsiaTheme="minorHAnsi" w:hAnsiTheme="minorHAnsi" w:cstheme="minorBidi"/>
          <w:b w:val="0"/>
          <w:bCs w:val="0"/>
          <w:color w:val="auto"/>
          <w:sz w:val="24"/>
          <w:szCs w:val="24"/>
          <w:lang w:val="fi-FI"/>
        </w:rPr>
        <w:id w:val="-1324508887"/>
        <w:docPartObj>
          <w:docPartGallery w:val="Table of Contents"/>
          <w:docPartUnique/>
        </w:docPartObj>
      </w:sdtPr>
      <w:sdtEndPr>
        <w:rPr>
          <w:lang w:val="en-US"/>
        </w:rPr>
      </w:sdtEndPr>
      <w:sdtContent>
        <w:p w14:paraId="6AF536E8" w14:textId="2FA6DDE2" w:rsidR="005923BA" w:rsidRDefault="005923BA">
          <w:pPr>
            <w:pStyle w:val="Sisllysluettelonotsikko"/>
          </w:pPr>
          <w:r w:rsidRPr="009600FE">
            <w:rPr>
              <w:lang w:val="en-GB"/>
            </w:rPr>
            <w:t>Content</w:t>
          </w:r>
        </w:p>
        <w:p w14:paraId="2486415C" w14:textId="44C67621" w:rsidR="005923BA" w:rsidRPr="003C5C35" w:rsidRDefault="005923BA">
          <w:pPr>
            <w:pStyle w:val="Sisluet1"/>
            <w:tabs>
              <w:tab w:val="right" w:leader="dot" w:pos="10790"/>
            </w:tabs>
            <w:rPr>
              <w:rFonts w:asciiTheme="majorHAnsi" w:eastAsiaTheme="minorEastAsia" w:hAnsiTheme="majorHAnsi" w:cstheme="majorHAnsi"/>
              <w:b w:val="0"/>
              <w:noProof/>
              <w:sz w:val="28"/>
              <w:szCs w:val="28"/>
              <w:lang w:val="fi-FI" w:eastAsia="fi-FI"/>
            </w:rPr>
          </w:pPr>
          <w:r>
            <w:fldChar w:fldCharType="begin"/>
          </w:r>
          <w:r>
            <w:instrText xml:space="preserve"> TOC \o "1-3" \h \z \u </w:instrText>
          </w:r>
          <w:r>
            <w:fldChar w:fldCharType="separate"/>
          </w:r>
          <w:hyperlink w:anchor="_Toc27399137" w:history="1">
            <w:r w:rsidRPr="003C5C35">
              <w:rPr>
                <w:rStyle w:val="Hyperlinkki"/>
                <w:rFonts w:asciiTheme="majorHAnsi" w:hAnsiTheme="majorHAnsi" w:cstheme="majorHAnsi"/>
                <w:noProof/>
                <w:sz w:val="28"/>
                <w:szCs w:val="28"/>
              </w:rPr>
              <w:t>AVAUS-DIVERSITY INFORMATION PACK</w:t>
            </w:r>
            <w:r w:rsidRPr="003C5C35">
              <w:rPr>
                <w:rFonts w:asciiTheme="majorHAnsi" w:hAnsiTheme="majorHAnsi" w:cstheme="majorHAnsi"/>
                <w:noProof/>
                <w:webHidden/>
                <w:sz w:val="28"/>
                <w:szCs w:val="28"/>
              </w:rPr>
              <w:tab/>
            </w:r>
            <w:r w:rsidRPr="003C5C35">
              <w:rPr>
                <w:rFonts w:asciiTheme="majorHAnsi" w:hAnsiTheme="majorHAnsi" w:cstheme="majorHAnsi"/>
                <w:noProof/>
                <w:webHidden/>
                <w:sz w:val="28"/>
                <w:szCs w:val="28"/>
              </w:rPr>
              <w:fldChar w:fldCharType="begin"/>
            </w:r>
            <w:r w:rsidRPr="003C5C35">
              <w:rPr>
                <w:rFonts w:asciiTheme="majorHAnsi" w:hAnsiTheme="majorHAnsi" w:cstheme="majorHAnsi"/>
                <w:noProof/>
                <w:webHidden/>
                <w:sz w:val="28"/>
                <w:szCs w:val="28"/>
              </w:rPr>
              <w:instrText xml:space="preserve"> PAGEREF _Toc27399137 \h </w:instrText>
            </w:r>
            <w:r w:rsidRPr="003C5C35">
              <w:rPr>
                <w:rFonts w:asciiTheme="majorHAnsi" w:hAnsiTheme="majorHAnsi" w:cstheme="majorHAnsi"/>
                <w:noProof/>
                <w:webHidden/>
                <w:sz w:val="28"/>
                <w:szCs w:val="28"/>
              </w:rPr>
            </w:r>
            <w:r w:rsidRPr="003C5C35">
              <w:rPr>
                <w:rFonts w:asciiTheme="majorHAnsi" w:hAnsiTheme="majorHAnsi" w:cstheme="majorHAnsi"/>
                <w:noProof/>
                <w:webHidden/>
                <w:sz w:val="28"/>
                <w:szCs w:val="28"/>
              </w:rPr>
              <w:fldChar w:fldCharType="separate"/>
            </w:r>
            <w:r w:rsidRPr="003C5C35">
              <w:rPr>
                <w:rFonts w:asciiTheme="majorHAnsi" w:hAnsiTheme="majorHAnsi" w:cstheme="majorHAnsi"/>
                <w:noProof/>
                <w:webHidden/>
                <w:sz w:val="28"/>
                <w:szCs w:val="28"/>
              </w:rPr>
              <w:t>1</w:t>
            </w:r>
            <w:r w:rsidRPr="003C5C35">
              <w:rPr>
                <w:rFonts w:asciiTheme="majorHAnsi" w:hAnsiTheme="majorHAnsi" w:cstheme="majorHAnsi"/>
                <w:noProof/>
                <w:webHidden/>
                <w:sz w:val="28"/>
                <w:szCs w:val="28"/>
              </w:rPr>
              <w:fldChar w:fldCharType="end"/>
            </w:r>
          </w:hyperlink>
        </w:p>
        <w:p w14:paraId="4D862942" w14:textId="1D8B692A" w:rsidR="005923BA" w:rsidRPr="003C5C35" w:rsidRDefault="004E036C">
          <w:pPr>
            <w:pStyle w:val="Sisluet2"/>
            <w:tabs>
              <w:tab w:val="right" w:leader="dot" w:pos="10790"/>
            </w:tabs>
            <w:rPr>
              <w:rFonts w:asciiTheme="majorHAnsi" w:eastAsiaTheme="minorEastAsia" w:hAnsiTheme="majorHAnsi" w:cstheme="majorHAnsi"/>
              <w:b w:val="0"/>
              <w:noProof/>
              <w:sz w:val="28"/>
              <w:szCs w:val="28"/>
              <w:lang w:val="fi-FI" w:eastAsia="fi-FI"/>
            </w:rPr>
          </w:pPr>
          <w:hyperlink w:anchor="_Toc27399138" w:history="1">
            <w:r w:rsidR="005923BA" w:rsidRPr="003C5C35">
              <w:rPr>
                <w:rStyle w:val="Hyperlinkki"/>
                <w:rFonts w:asciiTheme="majorHAnsi" w:hAnsiTheme="majorHAnsi" w:cstheme="majorHAnsi"/>
                <w:noProof/>
                <w:sz w:val="28"/>
                <w:szCs w:val="28"/>
              </w:rPr>
              <w:t>Culture For All Service</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_Toc27399138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1</w:t>
            </w:r>
            <w:r w:rsidR="005923BA" w:rsidRPr="003C5C35">
              <w:rPr>
                <w:rFonts w:asciiTheme="majorHAnsi" w:hAnsiTheme="majorHAnsi" w:cstheme="majorHAnsi"/>
                <w:noProof/>
                <w:webHidden/>
                <w:sz w:val="28"/>
                <w:szCs w:val="28"/>
              </w:rPr>
              <w:fldChar w:fldCharType="end"/>
            </w:r>
          </w:hyperlink>
        </w:p>
        <w:p w14:paraId="2EE9A3B7" w14:textId="7C6602C3" w:rsidR="005923BA" w:rsidRPr="003C5C35" w:rsidRDefault="004E036C">
          <w:pPr>
            <w:pStyle w:val="Sisluet1"/>
            <w:tabs>
              <w:tab w:val="right" w:leader="dot" w:pos="10790"/>
            </w:tabs>
            <w:rPr>
              <w:rFonts w:asciiTheme="majorHAnsi" w:eastAsiaTheme="minorEastAsia" w:hAnsiTheme="majorHAnsi" w:cstheme="majorHAnsi"/>
              <w:b w:val="0"/>
              <w:noProof/>
              <w:sz w:val="28"/>
              <w:szCs w:val="28"/>
              <w:lang w:val="fi-FI" w:eastAsia="fi-FI"/>
            </w:rPr>
          </w:pPr>
          <w:hyperlink w:anchor="_Toc27399139" w:history="1">
            <w:r w:rsidR="005923BA" w:rsidRPr="003C5C35">
              <w:rPr>
                <w:rStyle w:val="Hyperlinkki"/>
                <w:rFonts w:asciiTheme="majorHAnsi" w:hAnsiTheme="majorHAnsi" w:cstheme="majorHAnsi"/>
                <w:noProof/>
                <w:sz w:val="28"/>
                <w:szCs w:val="28"/>
              </w:rPr>
              <w:t>Avaus - Opening</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_Toc27399139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2</w:t>
            </w:r>
            <w:r w:rsidR="005923BA" w:rsidRPr="003C5C35">
              <w:rPr>
                <w:rFonts w:asciiTheme="majorHAnsi" w:hAnsiTheme="majorHAnsi" w:cstheme="majorHAnsi"/>
                <w:noProof/>
                <w:webHidden/>
                <w:sz w:val="28"/>
                <w:szCs w:val="28"/>
              </w:rPr>
              <w:fldChar w:fldCharType="end"/>
            </w:r>
          </w:hyperlink>
        </w:p>
        <w:p w14:paraId="543A7C0B" w14:textId="4026B8E5" w:rsidR="005923BA" w:rsidRPr="003C5C35" w:rsidRDefault="004E036C">
          <w:pPr>
            <w:pStyle w:val="Sisluet3"/>
            <w:tabs>
              <w:tab w:val="right" w:leader="dot" w:pos="10790"/>
            </w:tabs>
            <w:rPr>
              <w:rFonts w:asciiTheme="majorHAnsi" w:eastAsiaTheme="minorEastAsia" w:hAnsiTheme="majorHAnsi" w:cstheme="majorHAnsi"/>
              <w:noProof/>
              <w:sz w:val="28"/>
              <w:szCs w:val="28"/>
              <w:lang w:val="fi-FI" w:eastAsia="fi-FI"/>
            </w:rPr>
          </w:pPr>
          <w:hyperlink w:anchor="_Toc27399140" w:history="1">
            <w:r w:rsidR="005923BA" w:rsidRPr="003C5C35">
              <w:rPr>
                <w:rStyle w:val="Hyperlinkki"/>
                <w:rFonts w:asciiTheme="majorHAnsi" w:hAnsiTheme="majorHAnsi" w:cstheme="majorHAnsi"/>
                <w:noProof/>
                <w:sz w:val="28"/>
                <w:szCs w:val="28"/>
              </w:rPr>
              <w:t>Becoming An Agent In The Field Of Arts And Culture In Finland</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_Toc27399140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2</w:t>
            </w:r>
            <w:r w:rsidR="005923BA" w:rsidRPr="003C5C35">
              <w:rPr>
                <w:rFonts w:asciiTheme="majorHAnsi" w:hAnsiTheme="majorHAnsi" w:cstheme="majorHAnsi"/>
                <w:noProof/>
                <w:webHidden/>
                <w:sz w:val="28"/>
                <w:szCs w:val="28"/>
              </w:rPr>
              <w:fldChar w:fldCharType="end"/>
            </w:r>
          </w:hyperlink>
        </w:p>
        <w:p w14:paraId="62B5A6A8" w14:textId="7041965D" w:rsidR="005923BA" w:rsidRPr="003C5C35" w:rsidRDefault="004E036C">
          <w:pPr>
            <w:pStyle w:val="Sisluet1"/>
            <w:tabs>
              <w:tab w:val="right" w:leader="dot" w:pos="10790"/>
            </w:tabs>
            <w:rPr>
              <w:rFonts w:asciiTheme="majorHAnsi" w:eastAsiaTheme="minorEastAsia" w:hAnsiTheme="majorHAnsi" w:cstheme="majorHAnsi"/>
              <w:b w:val="0"/>
              <w:noProof/>
              <w:sz w:val="28"/>
              <w:szCs w:val="28"/>
              <w:lang w:val="fi-FI" w:eastAsia="fi-FI"/>
            </w:rPr>
          </w:pPr>
          <w:hyperlink w:anchor="_Toc27399141" w:history="1">
            <w:r w:rsidR="005923BA" w:rsidRPr="003C5C35">
              <w:rPr>
                <w:rStyle w:val="Hyperlinkki"/>
                <w:rFonts w:asciiTheme="majorHAnsi" w:hAnsiTheme="majorHAnsi" w:cstheme="majorHAnsi"/>
                <w:noProof/>
                <w:sz w:val="28"/>
                <w:szCs w:val="28"/>
              </w:rPr>
              <w:t xml:space="preserve">What Is Diversity? </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_Toc27399141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2</w:t>
            </w:r>
            <w:r w:rsidR="005923BA" w:rsidRPr="003C5C35">
              <w:rPr>
                <w:rFonts w:asciiTheme="majorHAnsi" w:hAnsiTheme="majorHAnsi" w:cstheme="majorHAnsi"/>
                <w:noProof/>
                <w:webHidden/>
                <w:sz w:val="28"/>
                <w:szCs w:val="28"/>
              </w:rPr>
              <w:fldChar w:fldCharType="end"/>
            </w:r>
          </w:hyperlink>
        </w:p>
        <w:p w14:paraId="6DC7741D" w14:textId="42EBE3EE" w:rsidR="005923BA" w:rsidRPr="003C5C35" w:rsidRDefault="004E036C">
          <w:pPr>
            <w:pStyle w:val="Sisluet2"/>
            <w:tabs>
              <w:tab w:val="right" w:leader="dot" w:pos="10790"/>
            </w:tabs>
            <w:rPr>
              <w:rFonts w:asciiTheme="majorHAnsi" w:eastAsiaTheme="minorEastAsia" w:hAnsiTheme="majorHAnsi" w:cstheme="majorHAnsi"/>
              <w:b w:val="0"/>
              <w:noProof/>
              <w:sz w:val="28"/>
              <w:szCs w:val="28"/>
              <w:lang w:val="fi-FI" w:eastAsia="fi-FI"/>
            </w:rPr>
          </w:pPr>
          <w:hyperlink w:anchor="_Toc27399142" w:history="1">
            <w:r w:rsidR="005923BA" w:rsidRPr="003C5C35">
              <w:rPr>
                <w:rStyle w:val="Hyperlinkki"/>
                <w:rFonts w:asciiTheme="majorHAnsi" w:hAnsiTheme="majorHAnsi" w:cstheme="majorHAnsi"/>
                <w:noProof/>
                <w:sz w:val="28"/>
                <w:szCs w:val="28"/>
              </w:rPr>
              <w:t>Cultural Diversity in the Avaus Project</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_Toc27399142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2</w:t>
            </w:r>
            <w:r w:rsidR="005923BA" w:rsidRPr="003C5C35">
              <w:rPr>
                <w:rFonts w:asciiTheme="majorHAnsi" w:hAnsiTheme="majorHAnsi" w:cstheme="majorHAnsi"/>
                <w:noProof/>
                <w:webHidden/>
                <w:sz w:val="28"/>
                <w:szCs w:val="28"/>
              </w:rPr>
              <w:fldChar w:fldCharType="end"/>
            </w:r>
          </w:hyperlink>
        </w:p>
        <w:p w14:paraId="17BE6AC2" w14:textId="286F8840" w:rsidR="005923BA" w:rsidRPr="003C5C35" w:rsidRDefault="004E036C">
          <w:pPr>
            <w:pStyle w:val="Sisluet2"/>
            <w:tabs>
              <w:tab w:val="right" w:leader="dot" w:pos="10790"/>
            </w:tabs>
            <w:rPr>
              <w:rFonts w:asciiTheme="majorHAnsi" w:eastAsiaTheme="minorEastAsia" w:hAnsiTheme="majorHAnsi" w:cstheme="majorHAnsi"/>
              <w:b w:val="0"/>
              <w:noProof/>
              <w:sz w:val="28"/>
              <w:szCs w:val="28"/>
              <w:lang w:val="fi-FI" w:eastAsia="fi-FI"/>
            </w:rPr>
          </w:pPr>
          <w:hyperlink w:anchor="_Toc27399143" w:history="1">
            <w:r w:rsidR="005923BA" w:rsidRPr="003C5C35">
              <w:rPr>
                <w:rStyle w:val="Hyperlinkki"/>
                <w:rFonts w:asciiTheme="majorHAnsi" w:hAnsiTheme="majorHAnsi" w:cstheme="majorHAnsi"/>
                <w:noProof/>
                <w:sz w:val="28"/>
                <w:szCs w:val="28"/>
              </w:rPr>
              <w:t>What Is It About? Inclusion!</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_Toc27399143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4</w:t>
            </w:r>
            <w:r w:rsidR="005923BA" w:rsidRPr="003C5C35">
              <w:rPr>
                <w:rFonts w:asciiTheme="majorHAnsi" w:hAnsiTheme="majorHAnsi" w:cstheme="majorHAnsi"/>
                <w:noProof/>
                <w:webHidden/>
                <w:sz w:val="28"/>
                <w:szCs w:val="28"/>
              </w:rPr>
              <w:fldChar w:fldCharType="end"/>
            </w:r>
          </w:hyperlink>
        </w:p>
        <w:p w14:paraId="7F124F71" w14:textId="1F59D5F7" w:rsidR="005923BA" w:rsidRPr="003C5C35" w:rsidRDefault="004E036C">
          <w:pPr>
            <w:pStyle w:val="Sisluet1"/>
            <w:tabs>
              <w:tab w:val="right" w:leader="dot" w:pos="10790"/>
            </w:tabs>
            <w:rPr>
              <w:rFonts w:asciiTheme="majorHAnsi" w:eastAsiaTheme="minorEastAsia" w:hAnsiTheme="majorHAnsi" w:cstheme="majorHAnsi"/>
              <w:b w:val="0"/>
              <w:noProof/>
              <w:sz w:val="28"/>
              <w:szCs w:val="28"/>
              <w:lang w:val="fi-FI" w:eastAsia="fi-FI"/>
            </w:rPr>
          </w:pPr>
          <w:hyperlink w:anchor="_Toc27399144" w:history="1">
            <w:r w:rsidR="005923BA" w:rsidRPr="003C5C35">
              <w:rPr>
                <w:rStyle w:val="Hyperlinkki"/>
                <w:rFonts w:asciiTheme="majorHAnsi" w:hAnsiTheme="majorHAnsi" w:cstheme="majorHAnsi"/>
                <w:noProof/>
                <w:sz w:val="28"/>
                <w:szCs w:val="28"/>
              </w:rPr>
              <w:t>The 4 Steps Of Change</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_Toc27399144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5</w:t>
            </w:r>
            <w:r w:rsidR="005923BA" w:rsidRPr="003C5C35">
              <w:rPr>
                <w:rFonts w:asciiTheme="majorHAnsi" w:hAnsiTheme="majorHAnsi" w:cstheme="majorHAnsi"/>
                <w:noProof/>
                <w:webHidden/>
                <w:sz w:val="28"/>
                <w:szCs w:val="28"/>
              </w:rPr>
              <w:fldChar w:fldCharType="end"/>
            </w:r>
          </w:hyperlink>
        </w:p>
        <w:p w14:paraId="7C7EA060" w14:textId="4CD08A1A" w:rsidR="005923BA" w:rsidRPr="003C5C35" w:rsidRDefault="004E036C">
          <w:pPr>
            <w:pStyle w:val="Sisluet2"/>
            <w:tabs>
              <w:tab w:val="right" w:leader="dot" w:pos="10790"/>
            </w:tabs>
            <w:rPr>
              <w:rFonts w:asciiTheme="majorHAnsi" w:eastAsiaTheme="minorEastAsia" w:hAnsiTheme="majorHAnsi" w:cstheme="majorHAnsi"/>
              <w:b w:val="0"/>
              <w:noProof/>
              <w:sz w:val="28"/>
              <w:szCs w:val="28"/>
              <w:lang w:val="fi-FI" w:eastAsia="fi-FI"/>
            </w:rPr>
          </w:pPr>
          <w:hyperlink w:anchor="_Toc27399145" w:history="1">
            <w:r w:rsidR="005923BA" w:rsidRPr="003C5C35">
              <w:rPr>
                <w:rStyle w:val="Hyperlinkki"/>
                <w:rFonts w:asciiTheme="majorHAnsi" w:hAnsiTheme="majorHAnsi" w:cstheme="majorHAnsi"/>
                <w:noProof/>
                <w:sz w:val="28"/>
                <w:szCs w:val="28"/>
              </w:rPr>
              <w:t>Recognizing – Understanding - Will For Change - Making</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_Toc27399145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5</w:t>
            </w:r>
            <w:r w:rsidR="005923BA" w:rsidRPr="003C5C35">
              <w:rPr>
                <w:rFonts w:asciiTheme="majorHAnsi" w:hAnsiTheme="majorHAnsi" w:cstheme="majorHAnsi"/>
                <w:noProof/>
                <w:webHidden/>
                <w:sz w:val="28"/>
                <w:szCs w:val="28"/>
              </w:rPr>
              <w:fldChar w:fldCharType="end"/>
            </w:r>
          </w:hyperlink>
        </w:p>
        <w:p w14:paraId="20DB8CAC" w14:textId="41240CE8" w:rsidR="005923BA" w:rsidRPr="003C5C35" w:rsidRDefault="004E036C">
          <w:pPr>
            <w:pStyle w:val="Sisluet3"/>
            <w:tabs>
              <w:tab w:val="left" w:pos="960"/>
              <w:tab w:val="right" w:leader="dot" w:pos="10790"/>
            </w:tabs>
            <w:rPr>
              <w:rFonts w:asciiTheme="majorHAnsi" w:eastAsiaTheme="minorEastAsia" w:hAnsiTheme="majorHAnsi" w:cstheme="majorHAnsi"/>
              <w:noProof/>
              <w:sz w:val="28"/>
              <w:szCs w:val="28"/>
              <w:lang w:val="fi-FI" w:eastAsia="fi-FI"/>
            </w:rPr>
          </w:pPr>
          <w:hyperlink w:anchor="_Toc27399146" w:history="1">
            <w:r w:rsidR="005923BA" w:rsidRPr="003C5C35">
              <w:rPr>
                <w:rStyle w:val="Hyperlinkki"/>
                <w:rFonts w:asciiTheme="majorHAnsi" w:hAnsiTheme="majorHAnsi" w:cstheme="majorHAnsi"/>
                <w:noProof/>
                <w:sz w:val="28"/>
                <w:szCs w:val="28"/>
              </w:rPr>
              <w:t>2.</w:t>
            </w:r>
            <w:r w:rsidR="005923BA" w:rsidRPr="003C5C35">
              <w:rPr>
                <w:rFonts w:asciiTheme="majorHAnsi" w:eastAsiaTheme="minorEastAsia" w:hAnsiTheme="majorHAnsi" w:cstheme="majorHAnsi"/>
                <w:noProof/>
                <w:sz w:val="28"/>
                <w:szCs w:val="28"/>
                <w:lang w:val="fi-FI" w:eastAsia="fi-FI"/>
              </w:rPr>
              <w:tab/>
            </w:r>
            <w:r w:rsidR="005923BA" w:rsidRPr="003C5C35">
              <w:rPr>
                <w:rStyle w:val="Hyperlinkki"/>
                <w:rFonts w:asciiTheme="majorHAnsi" w:hAnsiTheme="majorHAnsi" w:cstheme="majorHAnsi"/>
                <w:noProof/>
                <w:sz w:val="28"/>
                <w:szCs w:val="28"/>
              </w:rPr>
              <w:t>Understanding.</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_Toc27399146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5</w:t>
            </w:r>
            <w:r w:rsidR="005923BA" w:rsidRPr="003C5C35">
              <w:rPr>
                <w:rFonts w:asciiTheme="majorHAnsi" w:hAnsiTheme="majorHAnsi" w:cstheme="majorHAnsi"/>
                <w:noProof/>
                <w:webHidden/>
                <w:sz w:val="28"/>
                <w:szCs w:val="28"/>
              </w:rPr>
              <w:fldChar w:fldCharType="end"/>
            </w:r>
          </w:hyperlink>
        </w:p>
        <w:p w14:paraId="21B05776" w14:textId="1CFDF608" w:rsidR="005923BA" w:rsidRPr="003C5C35" w:rsidRDefault="004E036C">
          <w:pPr>
            <w:pStyle w:val="Sisluet3"/>
            <w:tabs>
              <w:tab w:val="left" w:pos="960"/>
              <w:tab w:val="right" w:leader="dot" w:pos="10790"/>
            </w:tabs>
            <w:rPr>
              <w:rFonts w:asciiTheme="majorHAnsi" w:eastAsiaTheme="minorEastAsia" w:hAnsiTheme="majorHAnsi" w:cstheme="majorHAnsi"/>
              <w:noProof/>
              <w:sz w:val="28"/>
              <w:szCs w:val="28"/>
              <w:lang w:val="fi-FI" w:eastAsia="fi-FI"/>
            </w:rPr>
          </w:pPr>
          <w:hyperlink w:anchor="_Toc27399147" w:history="1">
            <w:r w:rsidR="005923BA" w:rsidRPr="003C5C35">
              <w:rPr>
                <w:rStyle w:val="Hyperlinkki"/>
                <w:rFonts w:asciiTheme="majorHAnsi" w:hAnsiTheme="majorHAnsi" w:cstheme="majorHAnsi"/>
                <w:noProof/>
                <w:sz w:val="28"/>
                <w:szCs w:val="28"/>
              </w:rPr>
              <w:t>3.</w:t>
            </w:r>
            <w:r w:rsidR="005923BA" w:rsidRPr="003C5C35">
              <w:rPr>
                <w:rFonts w:asciiTheme="majorHAnsi" w:eastAsiaTheme="minorEastAsia" w:hAnsiTheme="majorHAnsi" w:cstheme="majorHAnsi"/>
                <w:noProof/>
                <w:sz w:val="28"/>
                <w:szCs w:val="28"/>
                <w:lang w:val="fi-FI" w:eastAsia="fi-FI"/>
              </w:rPr>
              <w:tab/>
            </w:r>
            <w:r w:rsidR="005923BA" w:rsidRPr="003C5C35">
              <w:rPr>
                <w:rStyle w:val="Hyperlinkki"/>
                <w:rFonts w:asciiTheme="majorHAnsi" w:hAnsiTheme="majorHAnsi" w:cstheme="majorHAnsi"/>
                <w:noProof/>
                <w:sz w:val="28"/>
                <w:szCs w:val="28"/>
              </w:rPr>
              <w:t>Will for Change.</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_Toc27399147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5</w:t>
            </w:r>
            <w:r w:rsidR="005923BA" w:rsidRPr="003C5C35">
              <w:rPr>
                <w:rFonts w:asciiTheme="majorHAnsi" w:hAnsiTheme="majorHAnsi" w:cstheme="majorHAnsi"/>
                <w:noProof/>
                <w:webHidden/>
                <w:sz w:val="28"/>
                <w:szCs w:val="28"/>
              </w:rPr>
              <w:fldChar w:fldCharType="end"/>
            </w:r>
          </w:hyperlink>
        </w:p>
        <w:p w14:paraId="05180D75" w14:textId="6FF5C30A" w:rsidR="005923BA" w:rsidRPr="003C5C35" w:rsidRDefault="004E036C">
          <w:pPr>
            <w:pStyle w:val="Sisluet3"/>
            <w:tabs>
              <w:tab w:val="left" w:pos="960"/>
              <w:tab w:val="right" w:leader="dot" w:pos="10790"/>
            </w:tabs>
            <w:rPr>
              <w:rFonts w:asciiTheme="majorHAnsi" w:eastAsiaTheme="minorEastAsia" w:hAnsiTheme="majorHAnsi" w:cstheme="majorHAnsi"/>
              <w:noProof/>
              <w:sz w:val="28"/>
              <w:szCs w:val="28"/>
              <w:lang w:val="fi-FI" w:eastAsia="fi-FI"/>
            </w:rPr>
          </w:pPr>
          <w:hyperlink w:anchor="_Toc27399148" w:history="1">
            <w:r w:rsidR="005923BA" w:rsidRPr="003C5C35">
              <w:rPr>
                <w:rStyle w:val="Hyperlinkki"/>
                <w:rFonts w:asciiTheme="majorHAnsi" w:hAnsiTheme="majorHAnsi" w:cstheme="majorHAnsi"/>
                <w:noProof/>
                <w:sz w:val="28"/>
                <w:szCs w:val="28"/>
              </w:rPr>
              <w:t>4.</w:t>
            </w:r>
            <w:r w:rsidR="005923BA" w:rsidRPr="003C5C35">
              <w:rPr>
                <w:rFonts w:asciiTheme="majorHAnsi" w:eastAsiaTheme="minorEastAsia" w:hAnsiTheme="majorHAnsi" w:cstheme="majorHAnsi"/>
                <w:noProof/>
                <w:sz w:val="28"/>
                <w:szCs w:val="28"/>
                <w:lang w:val="fi-FI" w:eastAsia="fi-FI"/>
              </w:rPr>
              <w:tab/>
            </w:r>
            <w:r w:rsidR="005923BA" w:rsidRPr="003C5C35">
              <w:rPr>
                <w:rStyle w:val="Hyperlinkki"/>
                <w:rFonts w:asciiTheme="majorHAnsi" w:hAnsiTheme="majorHAnsi" w:cstheme="majorHAnsi"/>
                <w:noProof/>
                <w:sz w:val="28"/>
                <w:szCs w:val="28"/>
              </w:rPr>
              <w:t>Making.</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_Toc27399148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6</w:t>
            </w:r>
            <w:r w:rsidR="005923BA" w:rsidRPr="003C5C35">
              <w:rPr>
                <w:rFonts w:asciiTheme="majorHAnsi" w:hAnsiTheme="majorHAnsi" w:cstheme="majorHAnsi"/>
                <w:noProof/>
                <w:webHidden/>
                <w:sz w:val="28"/>
                <w:szCs w:val="28"/>
              </w:rPr>
              <w:fldChar w:fldCharType="end"/>
            </w:r>
          </w:hyperlink>
        </w:p>
        <w:p w14:paraId="06C8EED7" w14:textId="04282738" w:rsidR="005923BA" w:rsidRPr="003C5C35" w:rsidRDefault="004E036C">
          <w:pPr>
            <w:pStyle w:val="Sisluet1"/>
            <w:tabs>
              <w:tab w:val="right" w:leader="dot" w:pos="10790"/>
            </w:tabs>
            <w:rPr>
              <w:rFonts w:asciiTheme="majorHAnsi" w:eastAsiaTheme="minorEastAsia" w:hAnsiTheme="majorHAnsi" w:cstheme="majorHAnsi"/>
              <w:b w:val="0"/>
              <w:noProof/>
              <w:sz w:val="28"/>
              <w:szCs w:val="28"/>
              <w:lang w:val="fi-FI" w:eastAsia="fi-FI"/>
            </w:rPr>
          </w:pPr>
          <w:hyperlink w:anchor="_Toc27399149" w:history="1">
            <w:r w:rsidR="005923BA" w:rsidRPr="003C5C35">
              <w:rPr>
                <w:rStyle w:val="Hyperlinkki"/>
                <w:rFonts w:asciiTheme="majorHAnsi" w:hAnsiTheme="majorHAnsi" w:cstheme="majorHAnsi"/>
                <w:noProof/>
                <w:sz w:val="28"/>
                <w:szCs w:val="28"/>
              </w:rPr>
              <w:t>Cultural Diversity In Numbers</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_Toc27399149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6</w:t>
            </w:r>
            <w:r w:rsidR="005923BA" w:rsidRPr="003C5C35">
              <w:rPr>
                <w:rFonts w:asciiTheme="majorHAnsi" w:hAnsiTheme="majorHAnsi" w:cstheme="majorHAnsi"/>
                <w:noProof/>
                <w:webHidden/>
                <w:sz w:val="28"/>
                <w:szCs w:val="28"/>
              </w:rPr>
              <w:fldChar w:fldCharType="end"/>
            </w:r>
          </w:hyperlink>
        </w:p>
        <w:p w14:paraId="657F5D75" w14:textId="35234575" w:rsidR="005923BA" w:rsidRPr="003C5C35" w:rsidRDefault="004E036C">
          <w:pPr>
            <w:pStyle w:val="Sisluet3"/>
            <w:tabs>
              <w:tab w:val="right" w:leader="dot" w:pos="10790"/>
            </w:tabs>
            <w:rPr>
              <w:rFonts w:asciiTheme="majorHAnsi" w:eastAsiaTheme="minorEastAsia" w:hAnsiTheme="majorHAnsi" w:cstheme="majorHAnsi"/>
              <w:noProof/>
              <w:sz w:val="28"/>
              <w:szCs w:val="28"/>
              <w:lang w:val="fi-FI" w:eastAsia="fi-FI"/>
            </w:rPr>
          </w:pPr>
          <w:hyperlink w:anchor="_Toc27399150" w:history="1">
            <w:r w:rsidR="005923BA" w:rsidRPr="003C5C35">
              <w:rPr>
                <w:rStyle w:val="Hyperlinkki"/>
                <w:rFonts w:asciiTheme="majorHAnsi" w:hAnsiTheme="majorHAnsi" w:cstheme="majorHAnsi"/>
                <w:noProof/>
                <w:sz w:val="28"/>
                <w:szCs w:val="28"/>
              </w:rPr>
              <w:t>Proportion of foreign-born residents (2017)</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_Toc27399150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6</w:t>
            </w:r>
            <w:r w:rsidR="005923BA" w:rsidRPr="003C5C35">
              <w:rPr>
                <w:rFonts w:asciiTheme="majorHAnsi" w:hAnsiTheme="majorHAnsi" w:cstheme="majorHAnsi"/>
                <w:noProof/>
                <w:webHidden/>
                <w:sz w:val="28"/>
                <w:szCs w:val="28"/>
              </w:rPr>
              <w:fldChar w:fldCharType="end"/>
            </w:r>
          </w:hyperlink>
        </w:p>
        <w:p w14:paraId="623149E9" w14:textId="61DD9086" w:rsidR="005923BA" w:rsidRPr="003C5C35" w:rsidRDefault="004E036C">
          <w:pPr>
            <w:pStyle w:val="Sisluet3"/>
            <w:tabs>
              <w:tab w:val="right" w:leader="dot" w:pos="10790"/>
            </w:tabs>
            <w:rPr>
              <w:rFonts w:asciiTheme="majorHAnsi" w:eastAsiaTheme="minorEastAsia" w:hAnsiTheme="majorHAnsi" w:cstheme="majorHAnsi"/>
              <w:noProof/>
              <w:sz w:val="28"/>
              <w:szCs w:val="28"/>
              <w:lang w:val="fi-FI" w:eastAsia="fi-FI"/>
            </w:rPr>
          </w:pPr>
          <w:hyperlink w:anchor="_Toc27399151" w:history="1">
            <w:r w:rsidR="005923BA" w:rsidRPr="003C5C35">
              <w:rPr>
                <w:rStyle w:val="Hyperlinkki"/>
                <w:rFonts w:asciiTheme="majorHAnsi" w:hAnsiTheme="majorHAnsi" w:cstheme="majorHAnsi"/>
                <w:noProof/>
                <w:sz w:val="28"/>
                <w:szCs w:val="28"/>
              </w:rPr>
              <w:t>Proportion of residents with foreign background in the 15 sub-regional units with most inhabitants on 1 Jan. 2018 (Source: Statistics Finland)</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_Toc27399151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7</w:t>
            </w:r>
            <w:r w:rsidR="005923BA" w:rsidRPr="003C5C35">
              <w:rPr>
                <w:rFonts w:asciiTheme="majorHAnsi" w:hAnsiTheme="majorHAnsi" w:cstheme="majorHAnsi"/>
                <w:noProof/>
                <w:webHidden/>
                <w:sz w:val="28"/>
                <w:szCs w:val="28"/>
              </w:rPr>
              <w:fldChar w:fldCharType="end"/>
            </w:r>
          </w:hyperlink>
        </w:p>
        <w:p w14:paraId="17ED6BE1" w14:textId="62E5D18B" w:rsidR="005923BA" w:rsidRPr="003C5C35" w:rsidRDefault="004E036C">
          <w:pPr>
            <w:pStyle w:val="Sisluet3"/>
            <w:tabs>
              <w:tab w:val="right" w:leader="dot" w:pos="10790"/>
            </w:tabs>
            <w:rPr>
              <w:rFonts w:asciiTheme="majorHAnsi" w:eastAsiaTheme="minorEastAsia" w:hAnsiTheme="majorHAnsi" w:cstheme="majorHAnsi"/>
              <w:noProof/>
              <w:sz w:val="28"/>
              <w:szCs w:val="28"/>
              <w:lang w:val="fi-FI" w:eastAsia="fi-FI"/>
            </w:rPr>
          </w:pPr>
          <w:hyperlink w:anchor="_Toc27399152" w:history="1">
            <w:r w:rsidR="005923BA" w:rsidRPr="003C5C35">
              <w:rPr>
                <w:rStyle w:val="Hyperlinkki"/>
                <w:rFonts w:asciiTheme="majorHAnsi" w:hAnsiTheme="majorHAnsi" w:cstheme="majorHAnsi"/>
                <w:noProof/>
                <w:sz w:val="28"/>
                <w:szCs w:val="28"/>
              </w:rPr>
              <w:t>Residents with foreign background, residents with a foreign mother tongue and foreign nationals in Helsinki on 1 Jan 1991–2018 (source Statistics Finland)</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_Toc27399152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7</w:t>
            </w:r>
            <w:r w:rsidR="005923BA" w:rsidRPr="003C5C35">
              <w:rPr>
                <w:rFonts w:asciiTheme="majorHAnsi" w:hAnsiTheme="majorHAnsi" w:cstheme="majorHAnsi"/>
                <w:noProof/>
                <w:webHidden/>
                <w:sz w:val="28"/>
                <w:szCs w:val="28"/>
              </w:rPr>
              <w:fldChar w:fldCharType="end"/>
            </w:r>
          </w:hyperlink>
        </w:p>
        <w:p w14:paraId="0A50505D" w14:textId="4A3DF48B" w:rsidR="005923BA" w:rsidRPr="003C5C35" w:rsidRDefault="004E036C">
          <w:pPr>
            <w:pStyle w:val="Sisluet2"/>
            <w:tabs>
              <w:tab w:val="right" w:leader="dot" w:pos="10790"/>
            </w:tabs>
            <w:rPr>
              <w:rFonts w:asciiTheme="majorHAnsi" w:eastAsiaTheme="minorEastAsia" w:hAnsiTheme="majorHAnsi" w:cstheme="majorHAnsi"/>
              <w:b w:val="0"/>
              <w:noProof/>
              <w:sz w:val="28"/>
              <w:szCs w:val="28"/>
              <w:lang w:val="fi-FI" w:eastAsia="fi-FI"/>
            </w:rPr>
          </w:pPr>
          <w:hyperlink w:anchor="_Toc27399153" w:history="1">
            <w:r w:rsidR="005923BA" w:rsidRPr="003C5C35">
              <w:rPr>
                <w:rStyle w:val="Hyperlinkki"/>
                <w:rFonts w:asciiTheme="majorHAnsi" w:hAnsiTheme="majorHAnsi" w:cstheme="majorHAnsi"/>
                <w:noProof/>
                <w:sz w:val="28"/>
                <w:szCs w:val="28"/>
              </w:rPr>
              <w:t>Who Is Your Work Relevant For In The Light Of The Statistics Above?</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_Toc27399153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8</w:t>
            </w:r>
            <w:r w:rsidR="005923BA" w:rsidRPr="003C5C35">
              <w:rPr>
                <w:rFonts w:asciiTheme="majorHAnsi" w:hAnsiTheme="majorHAnsi" w:cstheme="majorHAnsi"/>
                <w:noProof/>
                <w:webHidden/>
                <w:sz w:val="28"/>
                <w:szCs w:val="28"/>
              </w:rPr>
              <w:fldChar w:fldCharType="end"/>
            </w:r>
          </w:hyperlink>
        </w:p>
        <w:p w14:paraId="4627A70C" w14:textId="36EF8F93" w:rsidR="005923BA" w:rsidRPr="003C5C35" w:rsidRDefault="004E036C">
          <w:pPr>
            <w:pStyle w:val="Sisluet3"/>
            <w:tabs>
              <w:tab w:val="right" w:leader="dot" w:pos="10790"/>
            </w:tabs>
            <w:rPr>
              <w:rFonts w:asciiTheme="majorHAnsi" w:eastAsiaTheme="minorEastAsia" w:hAnsiTheme="majorHAnsi" w:cstheme="majorHAnsi"/>
              <w:noProof/>
              <w:sz w:val="28"/>
              <w:szCs w:val="28"/>
              <w:lang w:val="fi-FI" w:eastAsia="fi-FI"/>
            </w:rPr>
          </w:pPr>
          <w:hyperlink w:anchor="_Toc27399154" w:history="1">
            <w:r w:rsidR="005923BA" w:rsidRPr="003C5C35">
              <w:rPr>
                <w:rStyle w:val="Hyperlinkki"/>
                <w:rFonts w:asciiTheme="majorHAnsi" w:hAnsiTheme="majorHAnsi" w:cstheme="majorHAnsi"/>
                <w:noProof/>
                <w:sz w:val="28"/>
                <w:szCs w:val="28"/>
              </w:rPr>
              <w:t>Unesco Universal Declaration On Cultural Diversity (Article 2, 2001)</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_Toc27399154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8</w:t>
            </w:r>
            <w:r w:rsidR="005923BA" w:rsidRPr="003C5C35">
              <w:rPr>
                <w:rFonts w:asciiTheme="majorHAnsi" w:hAnsiTheme="majorHAnsi" w:cstheme="majorHAnsi"/>
                <w:noProof/>
                <w:webHidden/>
                <w:sz w:val="28"/>
                <w:szCs w:val="28"/>
              </w:rPr>
              <w:fldChar w:fldCharType="end"/>
            </w:r>
          </w:hyperlink>
        </w:p>
        <w:p w14:paraId="7A405817" w14:textId="7CEDB057" w:rsidR="005923BA" w:rsidRPr="003C5C35" w:rsidRDefault="004E036C">
          <w:pPr>
            <w:pStyle w:val="Sisluet3"/>
            <w:tabs>
              <w:tab w:val="right" w:leader="dot" w:pos="10790"/>
            </w:tabs>
            <w:rPr>
              <w:rFonts w:asciiTheme="majorHAnsi" w:eastAsiaTheme="minorEastAsia" w:hAnsiTheme="majorHAnsi" w:cstheme="majorHAnsi"/>
              <w:noProof/>
              <w:sz w:val="28"/>
              <w:szCs w:val="28"/>
              <w:lang w:val="fi-FI" w:eastAsia="fi-FI"/>
            </w:rPr>
          </w:pPr>
          <w:hyperlink w:anchor="_Toc27399155" w:history="1">
            <w:r w:rsidR="005923BA" w:rsidRPr="003C5C35">
              <w:rPr>
                <w:rStyle w:val="Hyperlinkki"/>
                <w:rFonts w:asciiTheme="majorHAnsi" w:hAnsiTheme="majorHAnsi" w:cstheme="majorHAnsi"/>
                <w:noProof/>
                <w:sz w:val="28"/>
                <w:szCs w:val="28"/>
              </w:rPr>
              <w:t>Constitution Of Finland, 6 § Equality</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_Toc27399155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9</w:t>
            </w:r>
            <w:r w:rsidR="005923BA" w:rsidRPr="003C5C35">
              <w:rPr>
                <w:rFonts w:asciiTheme="majorHAnsi" w:hAnsiTheme="majorHAnsi" w:cstheme="majorHAnsi"/>
                <w:noProof/>
                <w:webHidden/>
                <w:sz w:val="28"/>
                <w:szCs w:val="28"/>
              </w:rPr>
              <w:fldChar w:fldCharType="end"/>
            </w:r>
          </w:hyperlink>
        </w:p>
        <w:p w14:paraId="1180574E" w14:textId="29AC72B8" w:rsidR="005923BA" w:rsidRPr="003C5C35" w:rsidRDefault="004E036C">
          <w:pPr>
            <w:pStyle w:val="Sisluet3"/>
            <w:tabs>
              <w:tab w:val="right" w:leader="dot" w:pos="10790"/>
            </w:tabs>
            <w:rPr>
              <w:rFonts w:asciiTheme="majorHAnsi" w:eastAsiaTheme="minorEastAsia" w:hAnsiTheme="majorHAnsi" w:cstheme="majorHAnsi"/>
              <w:noProof/>
              <w:sz w:val="28"/>
              <w:szCs w:val="28"/>
              <w:lang w:val="fi-FI" w:eastAsia="fi-FI"/>
            </w:rPr>
          </w:pPr>
          <w:hyperlink w:anchor="_Toc27399156" w:history="1">
            <w:r w:rsidR="005923BA" w:rsidRPr="003C5C35">
              <w:rPr>
                <w:rStyle w:val="Hyperlinkki"/>
                <w:rFonts w:asciiTheme="majorHAnsi" w:hAnsiTheme="majorHAnsi" w:cstheme="majorHAnsi"/>
                <w:noProof/>
                <w:sz w:val="28"/>
                <w:szCs w:val="28"/>
              </w:rPr>
              <w:t>Non-discrimination Act, 9 § Positive action</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_Toc27399156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9</w:t>
            </w:r>
            <w:r w:rsidR="005923BA" w:rsidRPr="003C5C35">
              <w:rPr>
                <w:rFonts w:asciiTheme="majorHAnsi" w:hAnsiTheme="majorHAnsi" w:cstheme="majorHAnsi"/>
                <w:noProof/>
                <w:webHidden/>
                <w:sz w:val="28"/>
                <w:szCs w:val="28"/>
              </w:rPr>
              <w:fldChar w:fldCharType="end"/>
            </w:r>
          </w:hyperlink>
        </w:p>
        <w:p w14:paraId="03A20303" w14:textId="18A13EC4" w:rsidR="005923BA" w:rsidRPr="003C5C35" w:rsidRDefault="004E036C">
          <w:pPr>
            <w:pStyle w:val="Sisluet1"/>
            <w:tabs>
              <w:tab w:val="right" w:leader="dot" w:pos="10790"/>
            </w:tabs>
            <w:rPr>
              <w:rFonts w:asciiTheme="majorHAnsi" w:eastAsiaTheme="minorEastAsia" w:hAnsiTheme="majorHAnsi" w:cstheme="majorHAnsi"/>
              <w:b w:val="0"/>
              <w:noProof/>
              <w:sz w:val="28"/>
              <w:szCs w:val="28"/>
              <w:lang w:val="fi-FI" w:eastAsia="fi-FI"/>
            </w:rPr>
          </w:pPr>
          <w:hyperlink w:anchor="_Toc27399157" w:history="1">
            <w:r w:rsidR="005923BA" w:rsidRPr="003C5C35">
              <w:rPr>
                <w:rStyle w:val="Hyperlinkki"/>
                <w:rFonts w:asciiTheme="majorHAnsi" w:hAnsiTheme="majorHAnsi" w:cstheme="majorHAnsi"/>
                <w:noProof/>
                <w:sz w:val="28"/>
                <w:szCs w:val="28"/>
              </w:rPr>
              <w:t>What do we mean when we talk about equality?</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_Toc27399157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9</w:t>
            </w:r>
            <w:r w:rsidR="005923BA" w:rsidRPr="003C5C35">
              <w:rPr>
                <w:rFonts w:asciiTheme="majorHAnsi" w:hAnsiTheme="majorHAnsi" w:cstheme="majorHAnsi"/>
                <w:noProof/>
                <w:webHidden/>
                <w:sz w:val="28"/>
                <w:szCs w:val="28"/>
              </w:rPr>
              <w:fldChar w:fldCharType="end"/>
            </w:r>
          </w:hyperlink>
        </w:p>
        <w:p w14:paraId="795A3BFD" w14:textId="66362CC9" w:rsidR="005923BA" w:rsidRPr="003C5C35" w:rsidRDefault="004E036C">
          <w:pPr>
            <w:pStyle w:val="Sisluet1"/>
            <w:tabs>
              <w:tab w:val="right" w:leader="dot" w:pos="10790"/>
            </w:tabs>
            <w:rPr>
              <w:rFonts w:asciiTheme="majorHAnsi" w:eastAsiaTheme="minorEastAsia" w:hAnsiTheme="majorHAnsi" w:cstheme="majorHAnsi"/>
              <w:b w:val="0"/>
              <w:noProof/>
              <w:sz w:val="28"/>
              <w:szCs w:val="28"/>
              <w:lang w:val="fi-FI" w:eastAsia="fi-FI"/>
            </w:rPr>
          </w:pPr>
          <w:hyperlink w:anchor="_Toc27399158" w:history="1">
            <w:r w:rsidR="005923BA" w:rsidRPr="003C5C35">
              <w:rPr>
                <w:rStyle w:val="Hyperlinkki"/>
                <w:rFonts w:asciiTheme="majorHAnsi" w:hAnsiTheme="majorHAnsi" w:cstheme="majorHAnsi"/>
                <w:noProof/>
                <w:sz w:val="28"/>
                <w:szCs w:val="28"/>
              </w:rPr>
              <w:t>What is Racism?</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_Toc27399158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10</w:t>
            </w:r>
            <w:r w:rsidR="005923BA" w:rsidRPr="003C5C35">
              <w:rPr>
                <w:rFonts w:asciiTheme="majorHAnsi" w:hAnsiTheme="majorHAnsi" w:cstheme="majorHAnsi"/>
                <w:noProof/>
                <w:webHidden/>
                <w:sz w:val="28"/>
                <w:szCs w:val="28"/>
              </w:rPr>
              <w:fldChar w:fldCharType="end"/>
            </w:r>
          </w:hyperlink>
        </w:p>
        <w:p w14:paraId="15BC5811" w14:textId="49BE4E23" w:rsidR="005923BA" w:rsidRPr="003C5C35" w:rsidRDefault="004E036C">
          <w:pPr>
            <w:pStyle w:val="Sisluet1"/>
            <w:tabs>
              <w:tab w:val="right" w:leader="dot" w:pos="10790"/>
            </w:tabs>
            <w:rPr>
              <w:rFonts w:asciiTheme="majorHAnsi" w:eastAsiaTheme="minorEastAsia" w:hAnsiTheme="majorHAnsi" w:cstheme="majorHAnsi"/>
              <w:b w:val="0"/>
              <w:noProof/>
              <w:sz w:val="28"/>
              <w:szCs w:val="28"/>
              <w:lang w:val="fi-FI" w:eastAsia="fi-FI"/>
            </w:rPr>
          </w:pPr>
          <w:hyperlink w:anchor="_Toc27399159" w:history="1">
            <w:r w:rsidR="005923BA" w:rsidRPr="003C5C35">
              <w:rPr>
                <w:rStyle w:val="Hyperlinkki"/>
                <w:rFonts w:asciiTheme="majorHAnsi" w:hAnsiTheme="majorHAnsi" w:cstheme="majorHAnsi"/>
                <w:noProof/>
                <w:sz w:val="28"/>
                <w:szCs w:val="28"/>
              </w:rPr>
              <w:t>Homework</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_Toc27399159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11</w:t>
            </w:r>
            <w:r w:rsidR="005923BA" w:rsidRPr="003C5C35">
              <w:rPr>
                <w:rFonts w:asciiTheme="majorHAnsi" w:hAnsiTheme="majorHAnsi" w:cstheme="majorHAnsi"/>
                <w:noProof/>
                <w:webHidden/>
                <w:sz w:val="28"/>
                <w:szCs w:val="28"/>
              </w:rPr>
              <w:fldChar w:fldCharType="end"/>
            </w:r>
          </w:hyperlink>
        </w:p>
        <w:p w14:paraId="758B4117" w14:textId="067EF8AB" w:rsidR="005923BA" w:rsidRPr="003C5C35" w:rsidRDefault="004E036C">
          <w:pPr>
            <w:pStyle w:val="Sisluet3"/>
            <w:tabs>
              <w:tab w:val="right" w:leader="dot" w:pos="10790"/>
            </w:tabs>
            <w:rPr>
              <w:rFonts w:asciiTheme="majorHAnsi" w:eastAsiaTheme="minorEastAsia" w:hAnsiTheme="majorHAnsi" w:cstheme="majorHAnsi"/>
              <w:noProof/>
              <w:sz w:val="28"/>
              <w:szCs w:val="28"/>
              <w:lang w:val="fi-FI" w:eastAsia="fi-FI"/>
            </w:rPr>
          </w:pPr>
          <w:hyperlink w:anchor="_Toc27399160" w:history="1">
            <w:r w:rsidR="005923BA" w:rsidRPr="003C5C35">
              <w:rPr>
                <w:rStyle w:val="Hyperlinkki"/>
                <w:rFonts w:asciiTheme="majorHAnsi" w:hAnsiTheme="majorHAnsi" w:cstheme="majorHAnsi"/>
                <w:noProof/>
                <w:sz w:val="28"/>
                <w:szCs w:val="28"/>
              </w:rPr>
              <w:t>Try to respond to these questions and discuss your responses within your work community.</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_Toc27399160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12</w:t>
            </w:r>
            <w:r w:rsidR="005923BA" w:rsidRPr="003C5C35">
              <w:rPr>
                <w:rFonts w:asciiTheme="majorHAnsi" w:hAnsiTheme="majorHAnsi" w:cstheme="majorHAnsi"/>
                <w:noProof/>
                <w:webHidden/>
                <w:sz w:val="28"/>
                <w:szCs w:val="28"/>
              </w:rPr>
              <w:fldChar w:fldCharType="end"/>
            </w:r>
          </w:hyperlink>
        </w:p>
        <w:p w14:paraId="7A4D030B" w14:textId="1BB98404" w:rsidR="005923BA" w:rsidRPr="003C5C35" w:rsidRDefault="004E036C">
          <w:pPr>
            <w:pStyle w:val="Sisluet2"/>
            <w:tabs>
              <w:tab w:val="right" w:leader="dot" w:pos="10790"/>
            </w:tabs>
            <w:rPr>
              <w:rFonts w:asciiTheme="majorHAnsi" w:eastAsiaTheme="minorEastAsia" w:hAnsiTheme="majorHAnsi" w:cstheme="majorHAnsi"/>
              <w:b w:val="0"/>
              <w:noProof/>
              <w:sz w:val="28"/>
              <w:szCs w:val="28"/>
              <w:lang w:val="fi-FI" w:eastAsia="fi-FI"/>
            </w:rPr>
          </w:pPr>
          <w:hyperlink w:anchor="_Toc27399161" w:history="1">
            <w:r w:rsidR="005923BA" w:rsidRPr="003C5C35">
              <w:rPr>
                <w:rStyle w:val="Hyperlinkki"/>
                <w:rFonts w:asciiTheme="majorHAnsi" w:hAnsiTheme="majorHAnsi" w:cstheme="majorHAnsi"/>
                <w:noProof/>
                <w:sz w:val="28"/>
                <w:szCs w:val="28"/>
              </w:rPr>
              <w:t>Norms in Diversity Work</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_Toc27399161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12</w:t>
            </w:r>
            <w:r w:rsidR="005923BA" w:rsidRPr="003C5C35">
              <w:rPr>
                <w:rFonts w:asciiTheme="majorHAnsi" w:hAnsiTheme="majorHAnsi" w:cstheme="majorHAnsi"/>
                <w:noProof/>
                <w:webHidden/>
                <w:sz w:val="28"/>
                <w:szCs w:val="28"/>
              </w:rPr>
              <w:fldChar w:fldCharType="end"/>
            </w:r>
          </w:hyperlink>
        </w:p>
        <w:p w14:paraId="777AA837" w14:textId="2665951F" w:rsidR="005923BA" w:rsidRPr="003C5C35" w:rsidRDefault="004E036C">
          <w:pPr>
            <w:pStyle w:val="Sisluet1"/>
            <w:tabs>
              <w:tab w:val="right" w:leader="dot" w:pos="10790"/>
            </w:tabs>
            <w:rPr>
              <w:rFonts w:asciiTheme="majorHAnsi" w:eastAsiaTheme="minorEastAsia" w:hAnsiTheme="majorHAnsi" w:cstheme="majorHAnsi"/>
              <w:b w:val="0"/>
              <w:noProof/>
              <w:sz w:val="28"/>
              <w:szCs w:val="28"/>
              <w:lang w:val="fi-FI" w:eastAsia="fi-FI"/>
            </w:rPr>
          </w:pPr>
          <w:hyperlink w:anchor="_Toc27399162" w:history="1">
            <w:r w:rsidR="005923BA" w:rsidRPr="003C5C35">
              <w:rPr>
                <w:rStyle w:val="Hyperlinkki"/>
                <w:rFonts w:asciiTheme="majorHAnsi" w:hAnsiTheme="majorHAnsi" w:cstheme="majorHAnsi"/>
                <w:noProof/>
                <w:sz w:val="28"/>
                <w:szCs w:val="28"/>
              </w:rPr>
              <w:t>Levels of Diversity within Organizations</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_Toc27399162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12</w:t>
            </w:r>
            <w:r w:rsidR="005923BA" w:rsidRPr="003C5C35">
              <w:rPr>
                <w:rFonts w:asciiTheme="majorHAnsi" w:hAnsiTheme="majorHAnsi" w:cstheme="majorHAnsi"/>
                <w:noProof/>
                <w:webHidden/>
                <w:sz w:val="28"/>
                <w:szCs w:val="28"/>
              </w:rPr>
              <w:fldChar w:fldCharType="end"/>
            </w:r>
          </w:hyperlink>
        </w:p>
        <w:p w14:paraId="3794437C" w14:textId="344AEB59" w:rsidR="005923BA" w:rsidRPr="003C5C35" w:rsidRDefault="004E036C">
          <w:pPr>
            <w:pStyle w:val="Sisluet2"/>
            <w:tabs>
              <w:tab w:val="right" w:leader="dot" w:pos="10790"/>
            </w:tabs>
            <w:rPr>
              <w:rFonts w:asciiTheme="majorHAnsi" w:eastAsiaTheme="minorEastAsia" w:hAnsiTheme="majorHAnsi" w:cstheme="majorHAnsi"/>
              <w:b w:val="0"/>
              <w:noProof/>
              <w:sz w:val="28"/>
              <w:szCs w:val="28"/>
              <w:lang w:val="fi-FI" w:eastAsia="fi-FI"/>
            </w:rPr>
          </w:pPr>
          <w:hyperlink w:anchor="_Toc27399163" w:history="1">
            <w:r w:rsidR="005923BA" w:rsidRPr="003C5C35">
              <w:rPr>
                <w:rStyle w:val="Hyperlinkki"/>
                <w:rFonts w:asciiTheme="majorHAnsi" w:hAnsiTheme="majorHAnsi" w:cstheme="majorHAnsi"/>
                <w:noProof/>
                <w:sz w:val="28"/>
                <w:szCs w:val="28"/>
              </w:rPr>
              <w:t>First Level: Resistance to diversity</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_Toc27399163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12</w:t>
            </w:r>
            <w:r w:rsidR="005923BA" w:rsidRPr="003C5C35">
              <w:rPr>
                <w:rFonts w:asciiTheme="majorHAnsi" w:hAnsiTheme="majorHAnsi" w:cstheme="majorHAnsi"/>
                <w:noProof/>
                <w:webHidden/>
                <w:sz w:val="28"/>
                <w:szCs w:val="28"/>
              </w:rPr>
              <w:fldChar w:fldCharType="end"/>
            </w:r>
          </w:hyperlink>
        </w:p>
        <w:p w14:paraId="4DEDCF7A" w14:textId="41B6421C" w:rsidR="005923BA" w:rsidRPr="003C5C35" w:rsidRDefault="004E036C">
          <w:pPr>
            <w:pStyle w:val="Sisluet2"/>
            <w:tabs>
              <w:tab w:val="right" w:leader="dot" w:pos="10790"/>
            </w:tabs>
            <w:rPr>
              <w:rFonts w:asciiTheme="majorHAnsi" w:eastAsiaTheme="minorEastAsia" w:hAnsiTheme="majorHAnsi" w:cstheme="majorHAnsi"/>
              <w:b w:val="0"/>
              <w:noProof/>
              <w:sz w:val="28"/>
              <w:szCs w:val="28"/>
              <w:lang w:val="fi-FI" w:eastAsia="fi-FI"/>
            </w:rPr>
          </w:pPr>
          <w:hyperlink w:anchor="_Toc27399164" w:history="1">
            <w:r w:rsidR="005923BA" w:rsidRPr="003C5C35">
              <w:rPr>
                <w:rStyle w:val="Hyperlinkki"/>
                <w:rFonts w:asciiTheme="majorHAnsi" w:hAnsiTheme="majorHAnsi" w:cstheme="majorHAnsi"/>
                <w:noProof/>
                <w:sz w:val="28"/>
                <w:szCs w:val="28"/>
              </w:rPr>
              <w:t>Second Level: The Promotion of Equal Treatment and Elimination of Discrimination on the Basis of Law</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_Toc27399164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12</w:t>
            </w:r>
            <w:r w:rsidR="005923BA" w:rsidRPr="003C5C35">
              <w:rPr>
                <w:rFonts w:asciiTheme="majorHAnsi" w:hAnsiTheme="majorHAnsi" w:cstheme="majorHAnsi"/>
                <w:noProof/>
                <w:webHidden/>
                <w:sz w:val="28"/>
                <w:szCs w:val="28"/>
              </w:rPr>
              <w:fldChar w:fldCharType="end"/>
            </w:r>
          </w:hyperlink>
        </w:p>
        <w:p w14:paraId="373D5695" w14:textId="50434742" w:rsidR="005923BA" w:rsidRPr="003C5C35" w:rsidRDefault="004E036C">
          <w:pPr>
            <w:pStyle w:val="Sisluet2"/>
            <w:tabs>
              <w:tab w:val="right" w:leader="dot" w:pos="10790"/>
            </w:tabs>
            <w:rPr>
              <w:rFonts w:asciiTheme="majorHAnsi" w:eastAsiaTheme="minorEastAsia" w:hAnsiTheme="majorHAnsi" w:cstheme="majorHAnsi"/>
              <w:b w:val="0"/>
              <w:noProof/>
              <w:sz w:val="28"/>
              <w:szCs w:val="28"/>
              <w:lang w:val="fi-FI" w:eastAsia="fi-FI"/>
            </w:rPr>
          </w:pPr>
          <w:hyperlink w:anchor="_Toc27399165" w:history="1">
            <w:r w:rsidR="005923BA" w:rsidRPr="003C5C35">
              <w:rPr>
                <w:rStyle w:val="Hyperlinkki"/>
                <w:rFonts w:asciiTheme="majorHAnsi" w:hAnsiTheme="majorHAnsi" w:cstheme="majorHAnsi"/>
                <w:noProof/>
                <w:sz w:val="28"/>
                <w:szCs w:val="28"/>
              </w:rPr>
              <w:t>Third Level: Exploiting Diversity</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_Toc27399165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13</w:t>
            </w:r>
            <w:r w:rsidR="005923BA" w:rsidRPr="003C5C35">
              <w:rPr>
                <w:rFonts w:asciiTheme="majorHAnsi" w:hAnsiTheme="majorHAnsi" w:cstheme="majorHAnsi"/>
                <w:noProof/>
                <w:webHidden/>
                <w:sz w:val="28"/>
                <w:szCs w:val="28"/>
              </w:rPr>
              <w:fldChar w:fldCharType="end"/>
            </w:r>
          </w:hyperlink>
        </w:p>
        <w:p w14:paraId="472F751C" w14:textId="01D23982" w:rsidR="005923BA" w:rsidRPr="003C5C35" w:rsidRDefault="004E036C">
          <w:pPr>
            <w:pStyle w:val="Sisluet2"/>
            <w:tabs>
              <w:tab w:val="right" w:leader="dot" w:pos="10790"/>
            </w:tabs>
            <w:rPr>
              <w:rFonts w:asciiTheme="majorHAnsi" w:eastAsiaTheme="minorEastAsia" w:hAnsiTheme="majorHAnsi" w:cstheme="majorHAnsi"/>
              <w:b w:val="0"/>
              <w:noProof/>
              <w:sz w:val="28"/>
              <w:szCs w:val="28"/>
              <w:lang w:val="fi-FI" w:eastAsia="fi-FI"/>
            </w:rPr>
          </w:pPr>
          <w:hyperlink w:anchor="_Toc27399166" w:history="1">
            <w:r w:rsidR="005923BA" w:rsidRPr="003C5C35">
              <w:rPr>
                <w:rStyle w:val="Hyperlinkki"/>
                <w:rFonts w:asciiTheme="majorHAnsi" w:hAnsiTheme="majorHAnsi" w:cstheme="majorHAnsi"/>
                <w:noProof/>
                <w:sz w:val="28"/>
                <w:szCs w:val="28"/>
              </w:rPr>
              <w:t>Fourth Level: Integrating Diversity and Learning From It</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_Toc27399166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13</w:t>
            </w:r>
            <w:r w:rsidR="005923BA" w:rsidRPr="003C5C35">
              <w:rPr>
                <w:rFonts w:asciiTheme="majorHAnsi" w:hAnsiTheme="majorHAnsi" w:cstheme="majorHAnsi"/>
                <w:noProof/>
                <w:webHidden/>
                <w:sz w:val="28"/>
                <w:szCs w:val="28"/>
              </w:rPr>
              <w:fldChar w:fldCharType="end"/>
            </w:r>
          </w:hyperlink>
        </w:p>
        <w:p w14:paraId="02AC8AFE" w14:textId="6BFA7C62" w:rsidR="005923BA" w:rsidRPr="003C5C35" w:rsidRDefault="004E036C">
          <w:pPr>
            <w:pStyle w:val="Sisluet2"/>
            <w:tabs>
              <w:tab w:val="right" w:leader="dot" w:pos="10790"/>
            </w:tabs>
            <w:rPr>
              <w:rFonts w:asciiTheme="majorHAnsi" w:eastAsiaTheme="minorEastAsia" w:hAnsiTheme="majorHAnsi" w:cstheme="majorHAnsi"/>
              <w:b w:val="0"/>
              <w:noProof/>
              <w:sz w:val="28"/>
              <w:szCs w:val="28"/>
              <w:lang w:val="fi-FI" w:eastAsia="fi-FI"/>
            </w:rPr>
          </w:pPr>
          <w:hyperlink w:anchor="_Toc27399167" w:history="1">
            <w:r w:rsidR="005923BA" w:rsidRPr="003C5C35">
              <w:rPr>
                <w:rStyle w:val="Hyperlinkki"/>
                <w:rFonts w:asciiTheme="majorHAnsi" w:hAnsiTheme="majorHAnsi" w:cstheme="majorHAnsi"/>
                <w:noProof/>
                <w:sz w:val="28"/>
                <w:szCs w:val="28"/>
              </w:rPr>
              <w:t>What Can You Do?</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_Toc27399167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14</w:t>
            </w:r>
            <w:r w:rsidR="005923BA" w:rsidRPr="003C5C35">
              <w:rPr>
                <w:rFonts w:asciiTheme="majorHAnsi" w:hAnsiTheme="majorHAnsi" w:cstheme="majorHAnsi"/>
                <w:noProof/>
                <w:webHidden/>
                <w:sz w:val="28"/>
                <w:szCs w:val="28"/>
              </w:rPr>
              <w:fldChar w:fldCharType="end"/>
            </w:r>
          </w:hyperlink>
        </w:p>
        <w:p w14:paraId="305CE141" w14:textId="2F0A9397" w:rsidR="005923BA" w:rsidRPr="003C5C35" w:rsidRDefault="004E036C">
          <w:pPr>
            <w:pStyle w:val="Sisluet2"/>
            <w:tabs>
              <w:tab w:val="right" w:leader="dot" w:pos="10790"/>
            </w:tabs>
            <w:rPr>
              <w:rFonts w:asciiTheme="majorHAnsi" w:eastAsiaTheme="minorEastAsia" w:hAnsiTheme="majorHAnsi" w:cstheme="majorHAnsi"/>
              <w:b w:val="0"/>
              <w:noProof/>
              <w:sz w:val="28"/>
              <w:szCs w:val="28"/>
              <w:lang w:val="fi-FI" w:eastAsia="fi-FI"/>
            </w:rPr>
          </w:pPr>
          <w:hyperlink w:anchor="_Toc27399168" w:history="1">
            <w:r w:rsidR="005923BA" w:rsidRPr="003C5C35">
              <w:rPr>
                <w:rStyle w:val="Hyperlinkki"/>
                <w:rFonts w:asciiTheme="majorHAnsi" w:hAnsiTheme="majorHAnsi" w:cstheme="majorHAnsi"/>
                <w:noProof/>
                <w:sz w:val="28"/>
                <w:szCs w:val="28"/>
              </w:rPr>
              <w:t>Familiarize Yourself with These Concepts!</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_Toc27399168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14</w:t>
            </w:r>
            <w:r w:rsidR="005923BA" w:rsidRPr="003C5C35">
              <w:rPr>
                <w:rFonts w:asciiTheme="majorHAnsi" w:hAnsiTheme="majorHAnsi" w:cstheme="majorHAnsi"/>
                <w:noProof/>
                <w:webHidden/>
                <w:sz w:val="28"/>
                <w:szCs w:val="28"/>
              </w:rPr>
              <w:fldChar w:fldCharType="end"/>
            </w:r>
          </w:hyperlink>
        </w:p>
        <w:p w14:paraId="763A502E" w14:textId="5678522E" w:rsidR="005923BA" w:rsidRPr="003C5C35" w:rsidRDefault="004E036C">
          <w:pPr>
            <w:pStyle w:val="Sisluet1"/>
            <w:tabs>
              <w:tab w:val="right" w:leader="dot" w:pos="10790"/>
            </w:tabs>
            <w:rPr>
              <w:rFonts w:asciiTheme="majorHAnsi" w:eastAsiaTheme="minorEastAsia" w:hAnsiTheme="majorHAnsi" w:cstheme="majorHAnsi"/>
              <w:b w:val="0"/>
              <w:noProof/>
              <w:sz w:val="28"/>
              <w:szCs w:val="28"/>
              <w:lang w:val="fi-FI" w:eastAsia="fi-FI"/>
            </w:rPr>
          </w:pPr>
          <w:hyperlink w:anchor="_Toc27399169" w:history="1">
            <w:r w:rsidR="005923BA" w:rsidRPr="003C5C35">
              <w:rPr>
                <w:rStyle w:val="Hyperlinkki"/>
                <w:rFonts w:asciiTheme="majorHAnsi" w:hAnsiTheme="majorHAnsi" w:cstheme="majorHAnsi"/>
                <w:noProof/>
                <w:sz w:val="28"/>
                <w:szCs w:val="28"/>
              </w:rPr>
              <w:t>Expert Bodies</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_Toc27399169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15</w:t>
            </w:r>
            <w:r w:rsidR="005923BA" w:rsidRPr="003C5C35">
              <w:rPr>
                <w:rFonts w:asciiTheme="majorHAnsi" w:hAnsiTheme="majorHAnsi" w:cstheme="majorHAnsi"/>
                <w:noProof/>
                <w:webHidden/>
                <w:sz w:val="28"/>
                <w:szCs w:val="28"/>
              </w:rPr>
              <w:fldChar w:fldCharType="end"/>
            </w:r>
          </w:hyperlink>
        </w:p>
        <w:p w14:paraId="3622F630" w14:textId="22D984D0" w:rsidR="005923BA" w:rsidRDefault="004E036C">
          <w:pPr>
            <w:pStyle w:val="Sisluet1"/>
            <w:tabs>
              <w:tab w:val="right" w:leader="dot" w:pos="10790"/>
            </w:tabs>
            <w:rPr>
              <w:rFonts w:eastAsiaTheme="minorEastAsia"/>
              <w:b w:val="0"/>
              <w:noProof/>
              <w:sz w:val="22"/>
              <w:szCs w:val="22"/>
              <w:lang w:val="fi-FI" w:eastAsia="fi-FI"/>
            </w:rPr>
          </w:pPr>
          <w:hyperlink w:anchor="_Toc27399170" w:history="1">
            <w:r w:rsidR="005923BA" w:rsidRPr="003C5C35">
              <w:rPr>
                <w:rStyle w:val="Hyperlinkki"/>
                <w:rFonts w:asciiTheme="majorHAnsi" w:hAnsiTheme="majorHAnsi" w:cstheme="majorHAnsi"/>
                <w:noProof/>
                <w:sz w:val="28"/>
                <w:szCs w:val="28"/>
                <w:lang w:val="fi-FI"/>
              </w:rPr>
              <w:t>Reading List</w:t>
            </w:r>
            <w:r w:rsidR="005923BA" w:rsidRPr="003C5C35">
              <w:rPr>
                <w:rFonts w:asciiTheme="majorHAnsi" w:hAnsiTheme="majorHAnsi" w:cstheme="majorHAnsi"/>
                <w:noProof/>
                <w:webHidden/>
                <w:sz w:val="28"/>
                <w:szCs w:val="28"/>
              </w:rPr>
              <w:tab/>
            </w:r>
            <w:r w:rsidR="005923BA" w:rsidRPr="003C5C35">
              <w:rPr>
                <w:rFonts w:asciiTheme="majorHAnsi" w:hAnsiTheme="majorHAnsi" w:cstheme="majorHAnsi"/>
                <w:noProof/>
                <w:webHidden/>
                <w:sz w:val="28"/>
                <w:szCs w:val="28"/>
              </w:rPr>
              <w:fldChar w:fldCharType="begin"/>
            </w:r>
            <w:r w:rsidR="005923BA" w:rsidRPr="003C5C35">
              <w:rPr>
                <w:rFonts w:asciiTheme="majorHAnsi" w:hAnsiTheme="majorHAnsi" w:cstheme="majorHAnsi"/>
                <w:noProof/>
                <w:webHidden/>
                <w:sz w:val="28"/>
                <w:szCs w:val="28"/>
              </w:rPr>
              <w:instrText xml:space="preserve"> PAGEREF _Toc27399170 \h </w:instrText>
            </w:r>
            <w:r w:rsidR="005923BA" w:rsidRPr="003C5C35">
              <w:rPr>
                <w:rFonts w:asciiTheme="majorHAnsi" w:hAnsiTheme="majorHAnsi" w:cstheme="majorHAnsi"/>
                <w:noProof/>
                <w:webHidden/>
                <w:sz w:val="28"/>
                <w:szCs w:val="28"/>
              </w:rPr>
            </w:r>
            <w:r w:rsidR="005923BA" w:rsidRPr="003C5C35">
              <w:rPr>
                <w:rFonts w:asciiTheme="majorHAnsi" w:hAnsiTheme="majorHAnsi" w:cstheme="majorHAnsi"/>
                <w:noProof/>
                <w:webHidden/>
                <w:sz w:val="28"/>
                <w:szCs w:val="28"/>
              </w:rPr>
              <w:fldChar w:fldCharType="separate"/>
            </w:r>
            <w:r w:rsidR="005923BA" w:rsidRPr="003C5C35">
              <w:rPr>
                <w:rFonts w:asciiTheme="majorHAnsi" w:hAnsiTheme="majorHAnsi" w:cstheme="majorHAnsi"/>
                <w:noProof/>
                <w:webHidden/>
                <w:sz w:val="28"/>
                <w:szCs w:val="28"/>
              </w:rPr>
              <w:t>18</w:t>
            </w:r>
            <w:r w:rsidR="005923BA" w:rsidRPr="003C5C35">
              <w:rPr>
                <w:rFonts w:asciiTheme="majorHAnsi" w:hAnsiTheme="majorHAnsi" w:cstheme="majorHAnsi"/>
                <w:noProof/>
                <w:webHidden/>
                <w:sz w:val="28"/>
                <w:szCs w:val="28"/>
              </w:rPr>
              <w:fldChar w:fldCharType="end"/>
            </w:r>
          </w:hyperlink>
        </w:p>
        <w:p w14:paraId="5C4859F1" w14:textId="764B647A" w:rsidR="005923BA" w:rsidRDefault="005923BA">
          <w:r>
            <w:rPr>
              <w:b/>
              <w:bCs/>
            </w:rPr>
            <w:fldChar w:fldCharType="end"/>
          </w:r>
        </w:p>
      </w:sdtContent>
    </w:sdt>
    <w:p w14:paraId="12B53212" w14:textId="4C4E963C" w:rsidR="001B08BB" w:rsidRDefault="001B08BB" w:rsidP="001B08BB"/>
    <w:p w14:paraId="7DE65063" w14:textId="77777777" w:rsidR="001B08BB" w:rsidRPr="001B08BB" w:rsidRDefault="001B08BB" w:rsidP="001B08BB"/>
    <w:p w14:paraId="69DA6837" w14:textId="77777777" w:rsidR="00E32FC6" w:rsidRPr="00663272" w:rsidRDefault="00B33B5F" w:rsidP="00DC7910">
      <w:pPr>
        <w:pStyle w:val="Otsikko1"/>
      </w:pPr>
      <w:bookmarkStart w:id="2" w:name="_Toc27399139"/>
      <w:r w:rsidRPr="00663272">
        <w:t>Avaus - Opening</w:t>
      </w:r>
      <w:bookmarkEnd w:id="2"/>
    </w:p>
    <w:p w14:paraId="7ADCE49D" w14:textId="77777777" w:rsidR="00B33B5F" w:rsidRPr="00663272" w:rsidRDefault="006570B0" w:rsidP="00663272">
      <w:pPr>
        <w:pStyle w:val="Otsikko3"/>
      </w:pPr>
      <w:bookmarkStart w:id="3" w:name="_Toc27399140"/>
      <w:r w:rsidRPr="00663272">
        <w:t xml:space="preserve">Becoming </w:t>
      </w:r>
      <w:r w:rsidR="00067ABA" w:rsidRPr="00663272">
        <w:t xml:space="preserve">An Agent In The Field Of Arts And Culture In </w:t>
      </w:r>
      <w:r w:rsidRPr="00663272">
        <w:t>Finland</w:t>
      </w:r>
      <w:bookmarkEnd w:id="3"/>
    </w:p>
    <w:p w14:paraId="073B44B0" w14:textId="77777777" w:rsidR="006570B0" w:rsidRPr="000D6044" w:rsidRDefault="006570B0" w:rsidP="00B33B5F">
      <w:pPr>
        <w:rPr>
          <w:rFonts w:ascii="Calibri" w:hAnsi="Calibri"/>
          <w:sz w:val="28"/>
        </w:rPr>
      </w:pPr>
    </w:p>
    <w:p w14:paraId="07C6CBEA" w14:textId="77777777" w:rsidR="00663272" w:rsidRPr="00DC7910" w:rsidRDefault="00663272" w:rsidP="00DC7910">
      <w:pPr>
        <w:rPr>
          <w:rFonts w:ascii="Calibri" w:hAnsi="Calibri"/>
          <w:sz w:val="28"/>
        </w:rPr>
      </w:pPr>
      <w:r w:rsidRPr="00DC7910">
        <w:rPr>
          <w:rFonts w:ascii="Calibri" w:hAnsi="Calibri"/>
          <w:sz w:val="28"/>
        </w:rPr>
        <w:t xml:space="preserve">Avaus (Opening) is a project carried out in 2017-2019 supporting the employment of non-Finnish born artists and cultural professionals in Finland. The Culture For All Service implements the project in cooperation with the Cultural Policy Research Center Cupore and Globe Art Point ry. The project is funded by the Ministry of Education and Culture. </w:t>
      </w:r>
    </w:p>
    <w:p w14:paraId="7089776B" w14:textId="77777777" w:rsidR="00663272" w:rsidRPr="00DC7910" w:rsidRDefault="00663272" w:rsidP="00DC7910">
      <w:pPr>
        <w:rPr>
          <w:rFonts w:ascii="Calibri" w:hAnsi="Calibri"/>
          <w:sz w:val="28"/>
        </w:rPr>
      </w:pPr>
      <w:r w:rsidRPr="00DC7910">
        <w:rPr>
          <w:rFonts w:ascii="Calibri" w:hAnsi="Calibri"/>
          <w:sz w:val="28"/>
        </w:rPr>
        <w:t>The project carries out research on how cultural diversity is taken into account within the Finnish arts and culture sector, organizes trainings and produces educational materials.</w:t>
      </w:r>
    </w:p>
    <w:p w14:paraId="64B7328A" w14:textId="77777777" w:rsidR="00505B36" w:rsidRPr="00DC7910" w:rsidRDefault="00663272" w:rsidP="00DC7910">
      <w:pPr>
        <w:rPr>
          <w:rFonts w:ascii="Calibri" w:hAnsi="Calibri"/>
          <w:sz w:val="28"/>
        </w:rPr>
      </w:pPr>
      <w:r w:rsidRPr="00DC7910">
        <w:rPr>
          <w:rFonts w:ascii="Calibri" w:hAnsi="Calibri"/>
          <w:sz w:val="28"/>
        </w:rPr>
        <w:t>This information pack is intended for everyone who is interested in diversity and wants to promote equality within the field of arts and culture.</w:t>
      </w:r>
    </w:p>
    <w:p w14:paraId="631ABCE9" w14:textId="77777777" w:rsidR="00505B36" w:rsidRPr="000D6044" w:rsidRDefault="00505B36" w:rsidP="00663272">
      <w:pPr>
        <w:rPr>
          <w:rFonts w:ascii="Calibri" w:hAnsi="Calibri"/>
          <w:sz w:val="28"/>
        </w:rPr>
      </w:pPr>
      <w:r w:rsidRPr="000D6044">
        <w:rPr>
          <w:rFonts w:ascii="Calibri" w:hAnsi="Calibri"/>
          <w:noProof/>
          <w:sz w:val="28"/>
        </w:rPr>
        <w:drawing>
          <wp:inline distT="0" distB="0" distL="0" distR="0" wp14:anchorId="32C8DEB5" wp14:editId="18442495">
            <wp:extent cx="6858285" cy="2041565"/>
            <wp:effectExtent l="25400" t="0" r="0" b="0"/>
            <wp:docPr id="3" name="Kuva 3" descr="Illustration of open and closed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WORK:KulttuuriaK_Martina:Illus_kk:2_illustration_doors.jpg"/>
                    <pic:cNvPicPr>
                      <a:picLocks noChangeAspect="1" noChangeArrowheads="1"/>
                    </pic:cNvPicPr>
                  </pic:nvPicPr>
                  <pic:blipFill>
                    <a:blip r:embed="rId11">
                      <a:lum/>
                    </a:blip>
                    <a:srcRect t="10418" b="26789"/>
                    <a:stretch>
                      <a:fillRect/>
                    </a:stretch>
                  </pic:blipFill>
                  <pic:spPr bwMode="auto">
                    <a:xfrm>
                      <a:off x="0" y="0"/>
                      <a:ext cx="6858285" cy="2044558"/>
                    </a:xfrm>
                    <a:prstGeom prst="rect">
                      <a:avLst/>
                    </a:prstGeom>
                    <a:noFill/>
                    <a:ln w="9525">
                      <a:noFill/>
                      <a:miter lim="800000"/>
                      <a:headEnd/>
                      <a:tailEnd/>
                    </a:ln>
                  </pic:spPr>
                </pic:pic>
              </a:graphicData>
            </a:graphic>
          </wp:inline>
        </w:drawing>
      </w:r>
    </w:p>
    <w:p w14:paraId="5E7DFB11" w14:textId="77777777" w:rsidR="006570B0" w:rsidRPr="00663272" w:rsidRDefault="00505B36" w:rsidP="00067ABA">
      <w:pPr>
        <w:pStyle w:val="Otsikko1"/>
        <w:rPr>
          <w:rFonts w:ascii="Calibri" w:hAnsi="Calibri"/>
        </w:rPr>
      </w:pPr>
      <w:bookmarkStart w:id="4" w:name="_Toc27399141"/>
      <w:r>
        <w:t>What Is Diversity?</w:t>
      </w:r>
      <w:r w:rsidRPr="00505B36">
        <w:rPr>
          <w:noProof/>
        </w:rPr>
        <w:t xml:space="preserve"> </w:t>
      </w:r>
      <w:r w:rsidR="00DC64F0">
        <w:rPr>
          <w:noProof/>
        </w:rPr>
        <w:softHyphen/>
      </w:r>
      <w:bookmarkEnd w:id="4"/>
    </w:p>
    <w:p w14:paraId="22159DDC" w14:textId="77777777" w:rsidR="006570B0" w:rsidRPr="000D6044" w:rsidRDefault="006570B0" w:rsidP="00E32FC6">
      <w:pPr>
        <w:rPr>
          <w:rFonts w:ascii="Calibri" w:hAnsi="Calibri"/>
          <w:sz w:val="28"/>
        </w:rPr>
      </w:pPr>
    </w:p>
    <w:p w14:paraId="3255BCDE" w14:textId="77777777" w:rsidR="006570B0" w:rsidRPr="000D6044" w:rsidRDefault="006570B0" w:rsidP="00E32FC6">
      <w:pPr>
        <w:rPr>
          <w:rFonts w:ascii="Calibri" w:hAnsi="Calibri"/>
          <w:sz w:val="28"/>
        </w:rPr>
      </w:pPr>
      <w:r w:rsidRPr="000D6044">
        <w:rPr>
          <w:rFonts w:ascii="Calibri" w:hAnsi="Calibri"/>
          <w:sz w:val="28"/>
        </w:rPr>
        <w:t xml:space="preserve">Diversity means that every person has innumerable qualities and roles, and that many of us belong to different groups. It can also be a so-called internal diversity, influenced by each individual’s own background and identity questions. The diversity of society includes all minority groups. Characteristics, backgrounds and groups may relate, for example, to gender, </w:t>
      </w:r>
      <w:r w:rsidRPr="000D6044">
        <w:rPr>
          <w:rFonts w:ascii="Calibri" w:hAnsi="Calibri"/>
          <w:sz w:val="28"/>
        </w:rPr>
        <w:lastRenderedPageBreak/>
        <w:t xml:space="preserve">sexuality, socio-economic status, age, physical characteristics, disability, appearance, religion, language, cultural differences, ethnic backgrounds, political views, or different ideologies and </w:t>
      </w:r>
      <w:r w:rsidR="00663272" w:rsidRPr="000D6044">
        <w:rPr>
          <w:rFonts w:ascii="Calibri" w:hAnsi="Calibri"/>
          <w:sz w:val="28"/>
        </w:rPr>
        <w:t>beliefs. Taking</w:t>
      </w:r>
      <w:r w:rsidRPr="000D6044">
        <w:rPr>
          <w:rFonts w:ascii="Calibri" w:hAnsi="Calibri"/>
          <w:sz w:val="28"/>
        </w:rPr>
        <w:t xml:space="preserve"> diversity into account is about respecting the differences in the identity of a person in a safe and positive atmosphere. Everyone should feel welcome and respected as they are. It is important that everyone can participate without fear of discrimination.</w:t>
      </w:r>
    </w:p>
    <w:p w14:paraId="1E3B501D" w14:textId="77777777" w:rsidR="006570B0" w:rsidRPr="000D6044" w:rsidRDefault="006570B0" w:rsidP="00E32FC6">
      <w:pPr>
        <w:rPr>
          <w:rFonts w:ascii="Calibri" w:hAnsi="Calibri"/>
          <w:sz w:val="28"/>
        </w:rPr>
      </w:pPr>
    </w:p>
    <w:p w14:paraId="647D3C9A" w14:textId="77777777" w:rsidR="006570B0" w:rsidRPr="00663272" w:rsidRDefault="006570B0" w:rsidP="00067ABA">
      <w:pPr>
        <w:pStyle w:val="Otsikko2"/>
      </w:pPr>
      <w:bookmarkStart w:id="5" w:name="_Toc27399142"/>
      <w:r w:rsidRPr="00663272">
        <w:t>Cultural Diversity in the Avaus Project</w:t>
      </w:r>
      <w:bookmarkEnd w:id="5"/>
    </w:p>
    <w:p w14:paraId="338AD882" w14:textId="77777777" w:rsidR="006570B0" w:rsidRPr="000D6044" w:rsidRDefault="006570B0" w:rsidP="00E32FC6">
      <w:pPr>
        <w:rPr>
          <w:rFonts w:ascii="Calibri" w:hAnsi="Calibri"/>
          <w:sz w:val="28"/>
        </w:rPr>
      </w:pPr>
    </w:p>
    <w:p w14:paraId="70A0B0AA" w14:textId="77777777" w:rsidR="006570B0" w:rsidRPr="000D6044" w:rsidRDefault="006570B0" w:rsidP="00E32FC6">
      <w:pPr>
        <w:rPr>
          <w:rFonts w:ascii="Calibri" w:hAnsi="Calibri"/>
          <w:sz w:val="28"/>
        </w:rPr>
      </w:pPr>
      <w:r w:rsidRPr="000D6044">
        <w:rPr>
          <w:rFonts w:ascii="Calibri" w:hAnsi="Calibri"/>
          <w:sz w:val="28"/>
        </w:rPr>
        <w:t xml:space="preserve">The Avaus project’s aim is to promote the employment of non-Finnish born artists and cultural workers. By this we mean artists and cultural workers who live permanently in Finland but </w:t>
      </w:r>
    </w:p>
    <w:p w14:paraId="5FA667DC" w14:textId="1902D9B3" w:rsidR="006570B0" w:rsidRPr="00BD7FD1" w:rsidRDefault="006570B0" w:rsidP="00BD7FD1">
      <w:pPr>
        <w:pStyle w:val="Luettelokappale"/>
        <w:numPr>
          <w:ilvl w:val="0"/>
          <w:numId w:val="21"/>
        </w:numPr>
        <w:rPr>
          <w:rFonts w:ascii="Calibri" w:hAnsi="Calibri"/>
          <w:sz w:val="28"/>
        </w:rPr>
      </w:pPr>
      <w:r w:rsidRPr="00BD7FD1">
        <w:rPr>
          <w:rFonts w:ascii="Calibri" w:hAnsi="Calibri"/>
          <w:sz w:val="28"/>
        </w:rPr>
        <w:t xml:space="preserve">who were not born in Finland and </w:t>
      </w:r>
    </w:p>
    <w:p w14:paraId="0DEB57BD" w14:textId="61FF8A68" w:rsidR="006570B0" w:rsidRPr="00BD7FD1" w:rsidRDefault="006570B0" w:rsidP="00BD7FD1">
      <w:pPr>
        <w:pStyle w:val="Luettelokappale"/>
        <w:numPr>
          <w:ilvl w:val="0"/>
          <w:numId w:val="21"/>
        </w:numPr>
        <w:rPr>
          <w:rFonts w:ascii="Calibri" w:hAnsi="Calibri"/>
          <w:sz w:val="28"/>
        </w:rPr>
      </w:pPr>
      <w:r w:rsidRPr="00BD7FD1">
        <w:rPr>
          <w:rFonts w:ascii="Calibri" w:hAnsi="Calibri"/>
          <w:sz w:val="28"/>
        </w:rPr>
        <w:t xml:space="preserve">whose native language is another than Finnish or Swedish and </w:t>
      </w:r>
    </w:p>
    <w:p w14:paraId="1891A7F5" w14:textId="662DDD6E" w:rsidR="006570B0" w:rsidRPr="00BD7FD1" w:rsidRDefault="006570B0" w:rsidP="00BD7FD1">
      <w:pPr>
        <w:pStyle w:val="Luettelokappale"/>
        <w:numPr>
          <w:ilvl w:val="0"/>
          <w:numId w:val="21"/>
        </w:numPr>
        <w:rPr>
          <w:rFonts w:ascii="Calibri" w:hAnsi="Calibri"/>
          <w:sz w:val="28"/>
        </w:rPr>
      </w:pPr>
      <w:r w:rsidRPr="00BD7FD1">
        <w:rPr>
          <w:rFonts w:ascii="Calibri" w:hAnsi="Calibri"/>
          <w:sz w:val="28"/>
        </w:rPr>
        <w:t xml:space="preserve">who have obtained their education or professional experience elsewhere than in Finland and </w:t>
      </w:r>
    </w:p>
    <w:p w14:paraId="26E5219F" w14:textId="01B7AF84" w:rsidR="006570B0" w:rsidRPr="00BD7FD1" w:rsidRDefault="006570B0" w:rsidP="00BD7FD1">
      <w:pPr>
        <w:pStyle w:val="Luettelokappale"/>
        <w:numPr>
          <w:ilvl w:val="0"/>
          <w:numId w:val="21"/>
        </w:numPr>
        <w:rPr>
          <w:rFonts w:ascii="Calibri" w:hAnsi="Calibri"/>
          <w:sz w:val="28"/>
        </w:rPr>
      </w:pPr>
      <w:r w:rsidRPr="00BD7FD1">
        <w:rPr>
          <w:rFonts w:ascii="Calibri" w:hAnsi="Calibri"/>
          <w:sz w:val="28"/>
        </w:rPr>
        <w:t xml:space="preserve">who came to Finland either </w:t>
      </w:r>
      <w:r w:rsidR="001D2B51" w:rsidRPr="00BD7FD1">
        <w:rPr>
          <w:rFonts w:ascii="Calibri" w:hAnsi="Calibri"/>
          <w:sz w:val="28"/>
        </w:rPr>
        <w:t>voluntarily or non-voluntarily.</w:t>
      </w:r>
    </w:p>
    <w:p w14:paraId="3F478C68" w14:textId="77777777" w:rsidR="006570B0" w:rsidRPr="000D6044" w:rsidRDefault="006570B0" w:rsidP="00E32FC6">
      <w:pPr>
        <w:rPr>
          <w:rFonts w:ascii="Calibri" w:hAnsi="Calibri"/>
          <w:sz w:val="28"/>
        </w:rPr>
      </w:pPr>
      <w:r w:rsidRPr="000D6044">
        <w:rPr>
          <w:rFonts w:ascii="Calibri" w:hAnsi="Calibri"/>
          <w:sz w:val="28"/>
        </w:rPr>
        <w:t>For the above reasons these professionals don’t have equal opportunities to access and participate as makers in the F</w:t>
      </w:r>
      <w:r w:rsidR="001D2B51">
        <w:rPr>
          <w:rFonts w:ascii="Calibri" w:hAnsi="Calibri"/>
          <w:sz w:val="28"/>
        </w:rPr>
        <w:t>innish arts and culture field.</w:t>
      </w:r>
    </w:p>
    <w:p w14:paraId="36E23BBD" w14:textId="77777777" w:rsidR="006570B0" w:rsidRPr="000D6044" w:rsidRDefault="006570B0" w:rsidP="00E32FC6">
      <w:pPr>
        <w:rPr>
          <w:rFonts w:ascii="Calibri" w:hAnsi="Calibri"/>
          <w:sz w:val="28"/>
        </w:rPr>
      </w:pPr>
      <w:r w:rsidRPr="000D6044">
        <w:rPr>
          <w:rFonts w:ascii="Calibri" w:hAnsi="Calibri"/>
          <w:sz w:val="28"/>
        </w:rPr>
        <w:t xml:space="preserve">Also Finnish-born artists and cultural workers can experience the same kind of obstacles to equal access to work opportunities in the arts and culture field. The project therefore does not exclude Finnish-born artists and cultural workers </w:t>
      </w:r>
    </w:p>
    <w:p w14:paraId="201A7FDA" w14:textId="25095311" w:rsidR="006570B0" w:rsidRPr="00BD7FD1" w:rsidRDefault="006570B0" w:rsidP="00BD7FD1">
      <w:pPr>
        <w:pStyle w:val="Luettelokappale"/>
        <w:numPr>
          <w:ilvl w:val="0"/>
          <w:numId w:val="19"/>
        </w:numPr>
        <w:rPr>
          <w:rFonts w:ascii="Calibri" w:hAnsi="Calibri"/>
          <w:sz w:val="28"/>
        </w:rPr>
      </w:pPr>
      <w:r w:rsidRPr="00BD7FD1">
        <w:rPr>
          <w:rFonts w:ascii="Calibri" w:hAnsi="Calibri"/>
          <w:sz w:val="28"/>
        </w:rPr>
        <w:t xml:space="preserve">whose one or both parents are non-Finnish born or have a non-Finnish cultural background and/or </w:t>
      </w:r>
    </w:p>
    <w:p w14:paraId="33A79EE5" w14:textId="59B28769" w:rsidR="006570B0" w:rsidRPr="00BD7FD1" w:rsidRDefault="006570B0" w:rsidP="00BD7FD1">
      <w:pPr>
        <w:pStyle w:val="Luettelokappale"/>
        <w:numPr>
          <w:ilvl w:val="0"/>
          <w:numId w:val="19"/>
        </w:numPr>
        <w:rPr>
          <w:rFonts w:ascii="Calibri" w:hAnsi="Calibri"/>
          <w:sz w:val="28"/>
        </w:rPr>
      </w:pPr>
      <w:r w:rsidRPr="00BD7FD1">
        <w:rPr>
          <w:rFonts w:ascii="Calibri" w:hAnsi="Calibri"/>
          <w:sz w:val="28"/>
        </w:rPr>
        <w:t>who despite their origin belong to a minority which does not have the same opportunities to access and participation as the mainstream population (e.g</w:t>
      </w:r>
      <w:r w:rsidR="00663272" w:rsidRPr="00BD7FD1">
        <w:rPr>
          <w:rFonts w:ascii="Calibri" w:hAnsi="Calibri"/>
          <w:sz w:val="28"/>
        </w:rPr>
        <w:t>. Sami, Romani or other racializ</w:t>
      </w:r>
      <w:r w:rsidR="00067ABA" w:rsidRPr="00BD7FD1">
        <w:rPr>
          <w:rFonts w:ascii="Calibri" w:hAnsi="Calibri"/>
          <w:sz w:val="28"/>
        </w:rPr>
        <w:t>e</w:t>
      </w:r>
      <w:r w:rsidRPr="00BD7FD1">
        <w:rPr>
          <w:rFonts w:ascii="Calibri" w:hAnsi="Calibri"/>
          <w:sz w:val="28"/>
        </w:rPr>
        <w:t>d groups) and/or</w:t>
      </w:r>
    </w:p>
    <w:p w14:paraId="408782B8" w14:textId="361BCD0F" w:rsidR="006570B0" w:rsidRPr="00BD7FD1" w:rsidRDefault="006570B0" w:rsidP="00BD7FD1">
      <w:pPr>
        <w:pStyle w:val="Luettelokappale"/>
        <w:numPr>
          <w:ilvl w:val="0"/>
          <w:numId w:val="19"/>
        </w:numPr>
        <w:rPr>
          <w:rFonts w:ascii="Calibri" w:hAnsi="Calibri"/>
          <w:sz w:val="28"/>
        </w:rPr>
      </w:pPr>
      <w:r w:rsidRPr="00BD7FD1">
        <w:rPr>
          <w:rFonts w:ascii="Calibri" w:hAnsi="Calibri"/>
          <w:sz w:val="28"/>
        </w:rPr>
        <w:t>who have obtained their education or their professional experience elsewhere than in Finland.</w:t>
      </w:r>
    </w:p>
    <w:p w14:paraId="29AEAA48" w14:textId="77777777" w:rsidR="006570B0" w:rsidRPr="000D6044" w:rsidRDefault="006570B0" w:rsidP="00E32FC6">
      <w:pPr>
        <w:rPr>
          <w:rFonts w:ascii="Calibri" w:hAnsi="Calibri"/>
          <w:sz w:val="28"/>
        </w:rPr>
      </w:pPr>
    </w:p>
    <w:p w14:paraId="6ECDF32F" w14:textId="77777777" w:rsidR="007D392F" w:rsidRDefault="00067ABA" w:rsidP="00067ABA">
      <w:pPr>
        <w:pStyle w:val="Otsikko2"/>
      </w:pPr>
      <w:bookmarkStart w:id="6" w:name="_Toc27399143"/>
      <w:r w:rsidRPr="00F36E4E">
        <w:lastRenderedPageBreak/>
        <w:t>What Is It About? Inclusion!</w:t>
      </w:r>
      <w:bookmarkEnd w:id="6"/>
    </w:p>
    <w:p w14:paraId="2CC7530A" w14:textId="7BD328B7" w:rsidR="001350A3" w:rsidRDefault="000C0C6D" w:rsidP="005923BA">
      <w:r w:rsidRPr="000C0C6D">
        <w:rPr>
          <w:noProof/>
        </w:rPr>
        <w:t xml:space="preserve"> </w:t>
      </w:r>
      <w:r w:rsidR="001D2B51" w:rsidRPr="001D2B51">
        <w:rPr>
          <w:noProof/>
        </w:rPr>
        <w:drawing>
          <wp:inline distT="0" distB="0" distL="0" distR="0" wp14:anchorId="35948EE3" wp14:editId="159028A0">
            <wp:extent cx="5971327" cy="8453063"/>
            <wp:effectExtent l="0" t="0" r="0" b="5715"/>
            <wp:docPr id="1" name="Picture 14" descr="Three illustrations of a children’s toy: a wooden box that has differently shaped wholes carved on the sides where you can fit specially made pieces - circle, triangle etc. In the first illustration the pieces that are inside are smiling while the ones that don’t fit are sad and angry . In the second illustration the box has more differently shaped wholes, but there are still some pieces left outside that are sad. In the third illustration the box is opened flat on the table and all the pieces are happy while building new shapes by support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i:WORK:KulttuuriaK_Martina:Illus_kk:FittingShapes.jpg"/>
                    <pic:cNvPicPr>
                      <a:picLocks noChangeAspect="1" noChangeArrowheads="1"/>
                    </pic:cNvPicPr>
                  </pic:nvPicPr>
                  <pic:blipFill>
                    <a:blip r:embed="rId12"/>
                    <a:srcRect/>
                    <a:stretch>
                      <a:fillRect/>
                    </a:stretch>
                  </pic:blipFill>
                  <pic:spPr bwMode="auto">
                    <a:xfrm>
                      <a:off x="0" y="0"/>
                      <a:ext cx="5971327" cy="8453063"/>
                    </a:xfrm>
                    <a:prstGeom prst="rect">
                      <a:avLst/>
                    </a:prstGeom>
                    <a:noFill/>
                    <a:ln w="9525">
                      <a:noFill/>
                      <a:miter lim="800000"/>
                      <a:headEnd/>
                      <a:tailEnd/>
                    </a:ln>
                  </pic:spPr>
                </pic:pic>
              </a:graphicData>
            </a:graphic>
          </wp:inline>
        </w:drawing>
      </w:r>
    </w:p>
    <w:p w14:paraId="75C97A06" w14:textId="77777777" w:rsidR="00BF42CE" w:rsidRPr="001350A3" w:rsidRDefault="00BF42CE" w:rsidP="001350A3"/>
    <w:p w14:paraId="40832E48" w14:textId="77777777" w:rsidR="006570B0" w:rsidRPr="000D6044" w:rsidRDefault="006570B0" w:rsidP="00E32FC6">
      <w:pPr>
        <w:rPr>
          <w:rFonts w:ascii="Calibri" w:hAnsi="Calibri"/>
          <w:sz w:val="28"/>
        </w:rPr>
      </w:pPr>
    </w:p>
    <w:p w14:paraId="03935488" w14:textId="77777777" w:rsidR="001D2B51" w:rsidRDefault="006570B0" w:rsidP="00F714DD">
      <w:pPr>
        <w:rPr>
          <w:rFonts w:ascii="Calibri" w:hAnsi="Calibri"/>
          <w:sz w:val="28"/>
        </w:rPr>
      </w:pPr>
      <w:r w:rsidRPr="000D6044">
        <w:rPr>
          <w:rFonts w:ascii="Calibri" w:hAnsi="Calibri"/>
          <w:sz w:val="28"/>
        </w:rPr>
        <w:lastRenderedPageBreak/>
        <w:t xml:space="preserve">This wooden box, a familiar children’s toy, has holes of different shapes and sizes. Some of the blocks fit through the </w:t>
      </w:r>
      <w:r w:rsidR="00067ABA" w:rsidRPr="000D6044">
        <w:rPr>
          <w:rFonts w:ascii="Calibri" w:hAnsi="Calibri"/>
          <w:sz w:val="28"/>
        </w:rPr>
        <w:t>holes in the box. The blocks that</w:t>
      </w:r>
      <w:r w:rsidRPr="000D6044">
        <w:rPr>
          <w:rFonts w:ascii="Calibri" w:hAnsi="Calibri"/>
          <w:sz w:val="28"/>
        </w:rPr>
        <w:t xml:space="preserve"> got inside cry out to the ones left outside: “What’s your problem? You just have to be yourself to get inside. ”</w:t>
      </w:r>
    </w:p>
    <w:p w14:paraId="1C244713" w14:textId="77777777" w:rsidR="00F714DD" w:rsidRPr="000D6044" w:rsidRDefault="00F714DD" w:rsidP="00F714DD">
      <w:pPr>
        <w:rPr>
          <w:rFonts w:ascii="Calibri" w:hAnsi="Calibri"/>
          <w:sz w:val="28"/>
        </w:rPr>
      </w:pPr>
    </w:p>
    <w:p w14:paraId="1858F6F3" w14:textId="77777777" w:rsidR="006570B0" w:rsidRPr="000D6044" w:rsidRDefault="006570B0" w:rsidP="00E32FC6">
      <w:pPr>
        <w:rPr>
          <w:rFonts w:ascii="Calibri" w:hAnsi="Calibri"/>
          <w:sz w:val="28"/>
        </w:rPr>
      </w:pPr>
      <w:r w:rsidRPr="000D6044">
        <w:rPr>
          <w:rFonts w:ascii="Calibri" w:hAnsi="Calibri"/>
          <w:sz w:val="28"/>
        </w:rPr>
        <w:t xml:space="preserve">Only when new openings are created, all kinds of blocks can fit inside. It is a matter of </w:t>
      </w:r>
      <w:r w:rsidR="00211B05" w:rsidRPr="000D6044">
        <w:rPr>
          <w:rFonts w:ascii="Calibri" w:hAnsi="Calibri"/>
          <w:sz w:val="28"/>
        </w:rPr>
        <w:t>inclusion;</w:t>
      </w:r>
      <w:r w:rsidRPr="000D6044">
        <w:rPr>
          <w:rFonts w:ascii="Calibri" w:hAnsi="Calibri"/>
          <w:sz w:val="28"/>
        </w:rPr>
        <w:t xml:space="preserve"> it’s about different people being able to enter the arts and culture field, arts and cultural institutions or artistic working groups, to produce artistic content and to find employment in a wide range of different positions. Existing doors, even if open, do not necessarily let everyone in. Creating new openings means taking into account the diversity of newcomers, such as linguistic or cultural diversity.</w:t>
      </w:r>
      <w:r w:rsidR="00F714DD" w:rsidRPr="000D6044">
        <w:rPr>
          <w:rFonts w:ascii="Calibri" w:hAnsi="Calibri"/>
          <w:sz w:val="28"/>
        </w:rPr>
        <w:t xml:space="preserve"> </w:t>
      </w:r>
    </w:p>
    <w:p w14:paraId="280675E9" w14:textId="77777777" w:rsidR="001D2B51" w:rsidRDefault="006570B0" w:rsidP="00F714DD">
      <w:pPr>
        <w:rPr>
          <w:rFonts w:ascii="Calibri" w:hAnsi="Calibri"/>
          <w:sz w:val="28"/>
        </w:rPr>
      </w:pPr>
      <w:r w:rsidRPr="000D6044">
        <w:rPr>
          <w:rFonts w:ascii="Calibri" w:hAnsi="Calibri"/>
          <w:sz w:val="28"/>
        </w:rPr>
        <w:t>However, regardless of how many different openings are created, someone is always left outside. The abundance of diversity cannot be predicted.</w:t>
      </w:r>
      <w:r w:rsidR="00F714DD" w:rsidRPr="000D6044">
        <w:rPr>
          <w:rFonts w:ascii="Calibri" w:hAnsi="Calibri"/>
          <w:sz w:val="28"/>
        </w:rPr>
        <w:t xml:space="preserve"> </w:t>
      </w:r>
    </w:p>
    <w:p w14:paraId="0CD3F0F1" w14:textId="77777777" w:rsidR="006570B0" w:rsidRPr="000D6044" w:rsidRDefault="006570B0" w:rsidP="00E32FC6">
      <w:pPr>
        <w:rPr>
          <w:rFonts w:ascii="Calibri" w:hAnsi="Calibri"/>
          <w:sz w:val="28"/>
        </w:rPr>
      </w:pPr>
    </w:p>
    <w:p w14:paraId="39CEFE8E" w14:textId="77777777" w:rsidR="001D2B51" w:rsidRDefault="005C3D8C" w:rsidP="00F714DD">
      <w:pPr>
        <w:rPr>
          <w:rFonts w:ascii="Calibri" w:hAnsi="Calibri"/>
          <w:sz w:val="28"/>
        </w:rPr>
      </w:pPr>
      <w:r w:rsidRPr="000D6044">
        <w:rPr>
          <w:rFonts w:ascii="Calibri" w:hAnsi="Calibri"/>
          <w:sz w:val="28"/>
        </w:rPr>
        <w:t>Can your organiz</w:t>
      </w:r>
      <w:r w:rsidR="006570B0" w:rsidRPr="000D6044">
        <w:rPr>
          <w:rFonts w:ascii="Calibri" w:hAnsi="Calibri"/>
          <w:sz w:val="28"/>
        </w:rPr>
        <w:t xml:space="preserve">ation, project or artistic work be opened up in some other way? Can the making of art and cultural work be thought of in a completely new way and by doing </w:t>
      </w:r>
      <w:r w:rsidR="00663272" w:rsidRPr="000D6044">
        <w:rPr>
          <w:rFonts w:ascii="Calibri" w:hAnsi="Calibri"/>
          <w:sz w:val="28"/>
        </w:rPr>
        <w:t>so;</w:t>
      </w:r>
      <w:r w:rsidR="006570B0" w:rsidRPr="000D6044">
        <w:rPr>
          <w:rFonts w:ascii="Calibri" w:hAnsi="Calibri"/>
          <w:sz w:val="28"/>
        </w:rPr>
        <w:t xml:space="preserve"> can you create space for ne</w:t>
      </w:r>
      <w:r w:rsidRPr="000D6044">
        <w:rPr>
          <w:rFonts w:ascii="Calibri" w:hAnsi="Calibri"/>
          <w:sz w:val="28"/>
        </w:rPr>
        <w:t>w people and new ways of doing?</w:t>
      </w:r>
      <w:r w:rsidR="00663272" w:rsidRPr="000D6044">
        <w:rPr>
          <w:rFonts w:ascii="Calibri" w:hAnsi="Calibri"/>
          <w:sz w:val="28"/>
        </w:rPr>
        <w:t xml:space="preserve"> </w:t>
      </w:r>
      <w:r w:rsidR="006570B0" w:rsidRPr="000D6044">
        <w:rPr>
          <w:rFonts w:ascii="Calibri" w:hAnsi="Calibri"/>
          <w:sz w:val="28"/>
        </w:rPr>
        <w:t>This is when something unexpected and yet unknown can happen.</w:t>
      </w:r>
      <w:r w:rsidR="00F714DD" w:rsidRPr="000D6044">
        <w:rPr>
          <w:rFonts w:ascii="Calibri" w:hAnsi="Calibri"/>
          <w:sz w:val="28"/>
        </w:rPr>
        <w:t xml:space="preserve"> </w:t>
      </w:r>
    </w:p>
    <w:p w14:paraId="3D43DFFB" w14:textId="77777777" w:rsidR="006570B0" w:rsidRPr="000D6044" w:rsidRDefault="006570B0" w:rsidP="00E32FC6">
      <w:pPr>
        <w:rPr>
          <w:rFonts w:ascii="Calibri" w:hAnsi="Calibri"/>
          <w:sz w:val="28"/>
        </w:rPr>
      </w:pPr>
    </w:p>
    <w:p w14:paraId="6FF4620B" w14:textId="77777777" w:rsidR="006570B0" w:rsidRPr="00F36E4E" w:rsidRDefault="005C3D8C" w:rsidP="00B23978">
      <w:pPr>
        <w:pStyle w:val="Otsikko1"/>
      </w:pPr>
      <w:bookmarkStart w:id="7" w:name="_Toc27399144"/>
      <w:r w:rsidRPr="00F36E4E">
        <w:t>The 4 Steps Of Change</w:t>
      </w:r>
      <w:bookmarkEnd w:id="7"/>
    </w:p>
    <w:p w14:paraId="0D62333D" w14:textId="2412ACEA" w:rsidR="005C3D8C" w:rsidRPr="000230D0" w:rsidRDefault="006570B0" w:rsidP="00E32FC6">
      <w:pPr>
        <w:rPr>
          <w:rFonts w:ascii="Calibri" w:hAnsi="Calibri"/>
          <w:sz w:val="28"/>
        </w:rPr>
      </w:pPr>
      <w:r w:rsidRPr="000230D0">
        <w:rPr>
          <w:rFonts w:ascii="Calibri" w:hAnsi="Calibri"/>
          <w:sz w:val="28"/>
        </w:rPr>
        <w:t>(</w:t>
      </w:r>
      <w:r w:rsidR="000230D0" w:rsidRPr="000230D0">
        <w:rPr>
          <w:rFonts w:ascii="Calibri" w:hAnsi="Calibri"/>
          <w:sz w:val="28"/>
        </w:rPr>
        <w:t>Source:</w:t>
      </w:r>
      <w:r w:rsidR="00F714DD" w:rsidRPr="000230D0">
        <w:rPr>
          <w:rFonts w:ascii="Calibri" w:hAnsi="Calibri"/>
          <w:sz w:val="28"/>
        </w:rPr>
        <w:t xml:space="preserve"> </w:t>
      </w:r>
      <w:r w:rsidRPr="000230D0">
        <w:rPr>
          <w:rFonts w:ascii="Calibri" w:hAnsi="Calibri"/>
          <w:sz w:val="28"/>
        </w:rPr>
        <w:t>Malin Gustavsson, Ekvalita Oy)</w:t>
      </w:r>
    </w:p>
    <w:p w14:paraId="0B546CBA" w14:textId="77777777" w:rsidR="006570B0" w:rsidRPr="000D6044" w:rsidRDefault="006570B0" w:rsidP="00E32FC6">
      <w:pPr>
        <w:rPr>
          <w:rFonts w:ascii="Calibri" w:hAnsi="Calibri"/>
          <w:sz w:val="28"/>
        </w:rPr>
      </w:pPr>
    </w:p>
    <w:p w14:paraId="40DBCC93" w14:textId="77777777" w:rsidR="006570B0" w:rsidRPr="00F36E4E" w:rsidRDefault="00663272" w:rsidP="00663272">
      <w:pPr>
        <w:pStyle w:val="Otsikko2"/>
      </w:pPr>
      <w:bookmarkStart w:id="8" w:name="_Toc27399145"/>
      <w:r>
        <w:t>Recognizing – Understanding - Will For Change -</w:t>
      </w:r>
      <w:r w:rsidRPr="00F36E4E">
        <w:t xml:space="preserve"> Making</w:t>
      </w:r>
      <w:bookmarkEnd w:id="8"/>
    </w:p>
    <w:p w14:paraId="4B43F54C" w14:textId="77777777" w:rsidR="006570B0" w:rsidRPr="000D6044" w:rsidRDefault="006570B0" w:rsidP="00E32FC6">
      <w:pPr>
        <w:rPr>
          <w:rFonts w:ascii="Calibri" w:hAnsi="Calibri"/>
          <w:sz w:val="28"/>
        </w:rPr>
      </w:pPr>
    </w:p>
    <w:p w14:paraId="092652E8" w14:textId="77777777" w:rsidR="005C3D8C" w:rsidRPr="00DC64F0" w:rsidRDefault="005C3D8C" w:rsidP="00F714DD">
      <w:pPr>
        <w:pStyle w:val="Luettelokappale"/>
        <w:numPr>
          <w:ilvl w:val="0"/>
          <w:numId w:val="6"/>
        </w:numPr>
        <w:rPr>
          <w:rFonts w:ascii="Calibri" w:hAnsi="Calibri"/>
          <w:sz w:val="28"/>
        </w:rPr>
      </w:pPr>
      <w:r w:rsidRPr="00DC64F0">
        <w:rPr>
          <w:rFonts w:ascii="Calibri" w:hAnsi="Calibri"/>
          <w:b/>
          <w:sz w:val="28"/>
        </w:rPr>
        <w:t>Recognizing.</w:t>
      </w:r>
      <w:r w:rsidRPr="00DC64F0">
        <w:rPr>
          <w:rFonts w:ascii="Calibri" w:hAnsi="Calibri"/>
          <w:sz w:val="28"/>
        </w:rPr>
        <w:t xml:space="preserve"> </w:t>
      </w:r>
      <w:r w:rsidR="006570B0" w:rsidRPr="00DC64F0">
        <w:rPr>
          <w:rFonts w:ascii="Calibri" w:hAnsi="Calibri"/>
          <w:sz w:val="28"/>
        </w:rPr>
        <w:t xml:space="preserve">In the process of change, the first step is mapping the </w:t>
      </w:r>
      <w:r w:rsidRPr="00DC64F0">
        <w:rPr>
          <w:rFonts w:ascii="Calibri" w:hAnsi="Calibri"/>
          <w:sz w:val="28"/>
        </w:rPr>
        <w:t>situation: what does our organiz</w:t>
      </w:r>
      <w:r w:rsidR="006570B0" w:rsidRPr="00DC64F0">
        <w:rPr>
          <w:rFonts w:ascii="Calibri" w:hAnsi="Calibri"/>
          <w:sz w:val="28"/>
        </w:rPr>
        <w:t>ation, working group or project look like right now? At this stage, we also need to familiarize ourselves with facts and statistics and, in general, start a debate about diversity.</w:t>
      </w:r>
    </w:p>
    <w:p w14:paraId="1E475025" w14:textId="77777777" w:rsidR="006570B0" w:rsidRPr="00DC64F0" w:rsidRDefault="006570B0" w:rsidP="00E32FC6">
      <w:pPr>
        <w:rPr>
          <w:rFonts w:ascii="Calibri" w:hAnsi="Calibri"/>
          <w:sz w:val="28"/>
        </w:rPr>
      </w:pPr>
    </w:p>
    <w:p w14:paraId="30DA6852" w14:textId="77777777" w:rsidR="005C3D8C" w:rsidRPr="00DC64F0" w:rsidRDefault="005C3D8C" w:rsidP="00F714DD">
      <w:pPr>
        <w:pStyle w:val="Luettelokappale"/>
        <w:numPr>
          <w:ilvl w:val="0"/>
          <w:numId w:val="6"/>
        </w:numPr>
        <w:rPr>
          <w:rFonts w:ascii="Calibri" w:hAnsi="Calibri"/>
          <w:sz w:val="28"/>
        </w:rPr>
      </w:pPr>
      <w:bookmarkStart w:id="9" w:name="_Toc27399146"/>
      <w:r w:rsidRPr="00DC64F0">
        <w:rPr>
          <w:rStyle w:val="Otsikko3Char"/>
          <w:rFonts w:ascii="Calibri" w:hAnsi="Calibri"/>
        </w:rPr>
        <w:t>Understanding.</w:t>
      </w:r>
      <w:bookmarkEnd w:id="9"/>
      <w:r w:rsidRPr="00DC64F0">
        <w:rPr>
          <w:rFonts w:ascii="Calibri" w:hAnsi="Calibri"/>
          <w:sz w:val="28"/>
        </w:rPr>
        <w:t xml:space="preserve"> </w:t>
      </w:r>
      <w:r w:rsidR="006570B0" w:rsidRPr="00DC64F0">
        <w:rPr>
          <w:rFonts w:ascii="Calibri" w:hAnsi="Calibri"/>
          <w:sz w:val="28"/>
        </w:rPr>
        <w:t xml:space="preserve">In the second stage, we must seek to understand why exclusion happens and how it happens. Why does our </w:t>
      </w:r>
      <w:r w:rsidRPr="00DC64F0">
        <w:rPr>
          <w:rFonts w:ascii="Calibri" w:hAnsi="Calibri"/>
          <w:sz w:val="28"/>
        </w:rPr>
        <w:t>organization</w:t>
      </w:r>
      <w:r w:rsidR="006570B0" w:rsidRPr="00DC64F0">
        <w:rPr>
          <w:rFonts w:ascii="Calibri" w:hAnsi="Calibri"/>
          <w:sz w:val="28"/>
        </w:rPr>
        <w:t>, working group or project look like it does today? What are the possible obstacles? Why are certain people left outside?</w:t>
      </w:r>
    </w:p>
    <w:p w14:paraId="45E0D334" w14:textId="77777777" w:rsidR="006570B0" w:rsidRPr="00DC64F0" w:rsidRDefault="006570B0" w:rsidP="00E32FC6">
      <w:pPr>
        <w:rPr>
          <w:rFonts w:ascii="Calibri" w:hAnsi="Calibri"/>
          <w:sz w:val="28"/>
        </w:rPr>
      </w:pPr>
    </w:p>
    <w:p w14:paraId="5D133B52" w14:textId="77777777" w:rsidR="0060691A" w:rsidRPr="00DC64F0" w:rsidRDefault="005C3D8C" w:rsidP="00F714DD">
      <w:pPr>
        <w:pStyle w:val="Luettelokappale"/>
        <w:numPr>
          <w:ilvl w:val="0"/>
          <w:numId w:val="6"/>
        </w:numPr>
        <w:rPr>
          <w:rFonts w:ascii="Calibri" w:hAnsi="Calibri"/>
          <w:sz w:val="28"/>
        </w:rPr>
      </w:pPr>
      <w:bookmarkStart w:id="10" w:name="_Toc27399147"/>
      <w:r w:rsidRPr="00DC64F0">
        <w:rPr>
          <w:rStyle w:val="Otsikko3Char"/>
        </w:rPr>
        <w:t>Will for Change.</w:t>
      </w:r>
      <w:bookmarkEnd w:id="10"/>
      <w:r w:rsidRPr="00DC64F0">
        <w:rPr>
          <w:rFonts w:ascii="Calibri" w:hAnsi="Calibri"/>
          <w:sz w:val="28"/>
        </w:rPr>
        <w:t xml:space="preserve"> </w:t>
      </w:r>
      <w:r w:rsidR="006570B0" w:rsidRPr="00DC64F0">
        <w:rPr>
          <w:rFonts w:ascii="Calibri" w:hAnsi="Calibri"/>
          <w:sz w:val="28"/>
        </w:rPr>
        <w:t xml:space="preserve">After understanding, we need the will for change, that is, the will to challenge the limits and habits of our own </w:t>
      </w:r>
      <w:r w:rsidRPr="00DC64F0">
        <w:rPr>
          <w:rFonts w:ascii="Calibri" w:hAnsi="Calibri"/>
          <w:sz w:val="28"/>
        </w:rPr>
        <w:t>organization</w:t>
      </w:r>
      <w:r w:rsidR="006570B0" w:rsidRPr="00DC64F0">
        <w:rPr>
          <w:rFonts w:ascii="Calibri" w:hAnsi="Calibri"/>
          <w:sz w:val="28"/>
        </w:rPr>
        <w:t>, work or project. Are we ready to do things differently?</w:t>
      </w:r>
      <w:r w:rsidR="00663272" w:rsidRPr="00DC64F0">
        <w:rPr>
          <w:rFonts w:ascii="Calibri" w:hAnsi="Calibri"/>
          <w:sz w:val="28"/>
        </w:rPr>
        <w:t xml:space="preserve"> </w:t>
      </w:r>
      <w:r w:rsidR="006570B0" w:rsidRPr="00DC64F0">
        <w:rPr>
          <w:rFonts w:ascii="Calibri" w:hAnsi="Calibri"/>
          <w:sz w:val="28"/>
        </w:rPr>
        <w:t>Only after this can we begin to make a change. Advisably this should start from where change is the easiest. It is important to maintain a conversation about diversity and continually evaluate what is being done, because it is through this that learning takes place.</w:t>
      </w:r>
    </w:p>
    <w:p w14:paraId="45D792EE" w14:textId="77777777" w:rsidR="005C3D8C" w:rsidRPr="00DC64F0" w:rsidRDefault="005C3D8C" w:rsidP="00E32FC6">
      <w:pPr>
        <w:rPr>
          <w:rFonts w:ascii="Calibri" w:hAnsi="Calibri"/>
          <w:sz w:val="28"/>
        </w:rPr>
      </w:pPr>
    </w:p>
    <w:p w14:paraId="7A2C7BA4" w14:textId="77777777" w:rsidR="005C3D8C" w:rsidRPr="00DC64F0" w:rsidRDefault="005C3D8C" w:rsidP="00F714DD">
      <w:pPr>
        <w:pStyle w:val="Luettelokappale"/>
        <w:numPr>
          <w:ilvl w:val="0"/>
          <w:numId w:val="6"/>
        </w:numPr>
        <w:rPr>
          <w:rFonts w:ascii="Calibri" w:hAnsi="Calibri"/>
          <w:sz w:val="28"/>
        </w:rPr>
      </w:pPr>
      <w:bookmarkStart w:id="11" w:name="_Toc27399148"/>
      <w:r w:rsidRPr="00DC64F0">
        <w:rPr>
          <w:rStyle w:val="Otsikko3Char"/>
          <w:rFonts w:ascii="Calibri" w:hAnsi="Calibri"/>
        </w:rPr>
        <w:t>Making.</w:t>
      </w:r>
      <w:bookmarkEnd w:id="11"/>
      <w:r w:rsidRPr="00DC64F0">
        <w:rPr>
          <w:rFonts w:ascii="Calibri" w:hAnsi="Calibri"/>
          <w:sz w:val="28"/>
        </w:rPr>
        <w:t xml:space="preserve"> </w:t>
      </w:r>
      <w:r w:rsidR="006570B0" w:rsidRPr="00DC64F0">
        <w:rPr>
          <w:rFonts w:ascii="Calibri" w:hAnsi="Calibri"/>
          <w:sz w:val="28"/>
        </w:rPr>
        <w:t>The process as a whole is dynamic, meaning that it is constantly in motion; it is always possible to go back in the process if needed. When we are making a change, mistakes also happen, and we find that we have not recognized or understood everything. But it is through the errors that we learn and succeed better the next time.</w:t>
      </w:r>
    </w:p>
    <w:p w14:paraId="179031D9" w14:textId="77777777" w:rsidR="006570B0" w:rsidRPr="000D6044" w:rsidRDefault="006570B0" w:rsidP="005C3D8C">
      <w:pPr>
        <w:rPr>
          <w:rFonts w:ascii="Calibri" w:hAnsi="Calibri"/>
          <w:sz w:val="28"/>
        </w:rPr>
      </w:pPr>
    </w:p>
    <w:p w14:paraId="11D521A2" w14:textId="77777777" w:rsidR="00320EFF" w:rsidRDefault="00320EFF" w:rsidP="00B23978">
      <w:pPr>
        <w:pStyle w:val="Otsikko1"/>
      </w:pPr>
      <w:bookmarkStart w:id="12" w:name="_Toc27399149"/>
      <w:r w:rsidRPr="00F36E4E">
        <w:t>Cultural Diversity In Numbers</w:t>
      </w:r>
      <w:bookmarkEnd w:id="12"/>
    </w:p>
    <w:p w14:paraId="3878087D" w14:textId="77777777" w:rsidR="006570B0" w:rsidRPr="000D6044" w:rsidRDefault="006570B0" w:rsidP="00320EFF">
      <w:pPr>
        <w:rPr>
          <w:sz w:val="28"/>
        </w:rPr>
      </w:pPr>
    </w:p>
    <w:p w14:paraId="6FEA6592" w14:textId="77777777" w:rsidR="006570B0" w:rsidRPr="00F36E4E" w:rsidRDefault="006570B0" w:rsidP="005C3D8C">
      <w:pPr>
        <w:pStyle w:val="Otsikko3"/>
      </w:pPr>
      <w:bookmarkStart w:id="13" w:name="_Toc27399150"/>
      <w:r w:rsidRPr="00F36E4E">
        <w:t>Proportion of foreign-born residents (2017)</w:t>
      </w:r>
      <w:bookmarkEnd w:id="13"/>
    </w:p>
    <w:p w14:paraId="343D4A47" w14:textId="77777777" w:rsidR="00A208A9" w:rsidRDefault="001350A3" w:rsidP="00E32FC6">
      <w:pPr>
        <w:rPr>
          <w:rFonts w:ascii="Calibri" w:hAnsi="Calibri"/>
          <w:sz w:val="28"/>
          <w:lang w:val="fr-FR"/>
        </w:rPr>
      </w:pPr>
      <w:r w:rsidRPr="001350A3">
        <w:rPr>
          <w:rFonts w:ascii="Calibri" w:hAnsi="Calibri"/>
          <w:noProof/>
          <w:sz w:val="28"/>
        </w:rPr>
        <w:drawing>
          <wp:inline distT="0" distB="0" distL="0" distR="0" wp14:anchorId="1D39CC4A" wp14:editId="6890CD41">
            <wp:extent cx="5913063" cy="4024959"/>
            <wp:effectExtent l="25400" t="0" r="5137" b="0"/>
            <wp:docPr id="7" name="Picture 4" descr="Graph 1. In Helsinki the number of foreign-born residents is 14 percent of the entire population while 86 percent are Finnish-born.&#10;Overall in Finland the number of foreign-born residents is 6,8 percent and the Finnish born population is 93,2 per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i:WORK:Finals_Print:Graphs:en_Kokograph1.jpg"/>
                    <pic:cNvPicPr>
                      <a:picLocks noChangeAspect="1" noChangeArrowheads="1"/>
                    </pic:cNvPicPr>
                  </pic:nvPicPr>
                  <pic:blipFill>
                    <a:blip r:embed="rId13"/>
                    <a:srcRect/>
                    <a:stretch>
                      <a:fillRect/>
                    </a:stretch>
                  </pic:blipFill>
                  <pic:spPr bwMode="auto">
                    <a:xfrm>
                      <a:off x="0" y="0"/>
                      <a:ext cx="5915966" cy="4026935"/>
                    </a:xfrm>
                    <a:prstGeom prst="rect">
                      <a:avLst/>
                    </a:prstGeom>
                    <a:noFill/>
                    <a:ln w="9525">
                      <a:noFill/>
                      <a:miter lim="800000"/>
                      <a:headEnd/>
                      <a:tailEnd/>
                    </a:ln>
                  </pic:spPr>
                </pic:pic>
              </a:graphicData>
            </a:graphic>
          </wp:inline>
        </w:drawing>
      </w:r>
    </w:p>
    <w:p w14:paraId="4D2C4B20" w14:textId="0D52957B" w:rsidR="001D2B51" w:rsidRPr="00A208A9" w:rsidRDefault="009A46DB" w:rsidP="00E32FC6">
      <w:pPr>
        <w:rPr>
          <w:rFonts w:ascii="Calibri" w:hAnsi="Calibri"/>
          <w:sz w:val="28"/>
          <w:lang w:val="fr-FR"/>
        </w:rPr>
      </w:pPr>
      <w:r w:rsidRPr="00A208A9">
        <w:rPr>
          <w:rFonts w:ascii="Calibri" w:hAnsi="Calibri"/>
          <w:sz w:val="28"/>
          <w:lang w:val="fr-FR"/>
        </w:rPr>
        <w:t>(</w:t>
      </w:r>
      <w:r w:rsidR="00A208A9" w:rsidRPr="00A208A9">
        <w:rPr>
          <w:rFonts w:ascii="Calibri" w:hAnsi="Calibri"/>
          <w:sz w:val="28"/>
          <w:lang w:val="fr-FR"/>
        </w:rPr>
        <w:t xml:space="preserve">Source: </w:t>
      </w:r>
      <w:hyperlink r:id="rId14" w:history="1">
        <w:r w:rsidR="00A208A9" w:rsidRPr="00305258">
          <w:rPr>
            <w:rStyle w:val="Hyperlinkki"/>
            <w:rFonts w:ascii="Calibri" w:hAnsi="Calibri"/>
            <w:sz w:val="28"/>
            <w:lang w:val="fr-FR"/>
          </w:rPr>
          <w:t>http://kototietokanta.stat.fi</w:t>
        </w:r>
      </w:hyperlink>
      <w:r w:rsidRPr="00A208A9">
        <w:rPr>
          <w:rFonts w:ascii="Calibri" w:hAnsi="Calibri"/>
          <w:sz w:val="28"/>
          <w:lang w:val="fr-FR"/>
        </w:rPr>
        <w:t>)</w:t>
      </w:r>
    </w:p>
    <w:p w14:paraId="374AF33A" w14:textId="77777777" w:rsidR="001350A3" w:rsidRDefault="006570B0" w:rsidP="005C3D8C">
      <w:pPr>
        <w:pStyle w:val="Otsikko3"/>
      </w:pPr>
      <w:bookmarkStart w:id="14" w:name="_Toc27399151"/>
      <w:r w:rsidRPr="00F36E4E">
        <w:lastRenderedPageBreak/>
        <w:t>Proportion of residents with foreign background in the 15</w:t>
      </w:r>
      <w:r w:rsidR="005C3D8C">
        <w:t xml:space="preserve"> s</w:t>
      </w:r>
      <w:r w:rsidR="005C3D8C" w:rsidRPr="00F36E4E">
        <w:t>ub</w:t>
      </w:r>
      <w:r w:rsidRPr="00F36E4E">
        <w:t>-regional units with most inhabitants on 1 Jan. 2018</w:t>
      </w:r>
      <w:r w:rsidR="00B05A8B">
        <w:t xml:space="preserve"> </w:t>
      </w:r>
      <w:r w:rsidR="00B05A8B" w:rsidRPr="00B05A8B">
        <w:rPr>
          <w:rFonts w:ascii="Calibri" w:hAnsi="Calibri"/>
          <w:b w:val="0"/>
        </w:rPr>
        <w:t>(Source: Statistics Finland)</w:t>
      </w:r>
      <w:bookmarkEnd w:id="14"/>
    </w:p>
    <w:p w14:paraId="728A708A" w14:textId="7A3F11D8" w:rsidR="006570B0" w:rsidRPr="00857A1A" w:rsidRDefault="001350A3" w:rsidP="005923BA">
      <w:r>
        <w:rPr>
          <w:noProof/>
        </w:rPr>
        <w:drawing>
          <wp:inline distT="0" distB="0" distL="0" distR="0" wp14:anchorId="513BB51B" wp14:editId="24361213">
            <wp:extent cx="6390640" cy="3131982"/>
            <wp:effectExtent l="0" t="0" r="10160" b="0"/>
            <wp:docPr id="8" name="Picture 5" descr="Graph 2. In Helsinki the number of residents with foreign background reaches 14%&#10;In Turku it is 9%, in Kotka-Hamina 8%, in Vaasa 7,2%, in Lappeenranta 6,5%, in Tampere and Lahti 5,3%, in Hämeenlinna 4,3%, in Jyväskylä and Kouvola 4,2%, in Joensuu 3,9%, in Oulu 3,5%, in Kuopio 3,4%, in Pori 3%, Seinäjoki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i:WORK:Finals_Print:Graphs:En_graph2.jpg"/>
                    <pic:cNvPicPr>
                      <a:picLocks noChangeAspect="1" noChangeArrowheads="1"/>
                    </pic:cNvPicPr>
                  </pic:nvPicPr>
                  <pic:blipFill>
                    <a:blip r:embed="rId15"/>
                    <a:srcRect l="-4763" t="11825"/>
                    <a:stretch>
                      <a:fillRect/>
                    </a:stretch>
                  </pic:blipFill>
                  <pic:spPr bwMode="auto">
                    <a:xfrm>
                      <a:off x="0" y="0"/>
                      <a:ext cx="6390640" cy="3131982"/>
                    </a:xfrm>
                    <a:prstGeom prst="rect">
                      <a:avLst/>
                    </a:prstGeom>
                    <a:noFill/>
                    <a:ln w="9525">
                      <a:noFill/>
                      <a:miter lim="800000"/>
                      <a:headEnd/>
                      <a:tailEnd/>
                    </a:ln>
                  </pic:spPr>
                </pic:pic>
              </a:graphicData>
            </a:graphic>
          </wp:inline>
        </w:drawing>
      </w:r>
    </w:p>
    <w:p w14:paraId="440C57BE" w14:textId="77777777" w:rsidR="001350A3" w:rsidRPr="001350A3" w:rsidRDefault="006570B0" w:rsidP="001350A3">
      <w:pPr>
        <w:pStyle w:val="Otsikko3"/>
      </w:pPr>
      <w:bookmarkStart w:id="15" w:name="_Toc27399152"/>
      <w:r w:rsidRPr="00F36E4E">
        <w:t>Residents with foreign background, residents with a foreign mother tongue an</w:t>
      </w:r>
      <w:r w:rsidR="005C3D8C">
        <w:t xml:space="preserve">d foreign nationals in Helsinki </w:t>
      </w:r>
      <w:r w:rsidRPr="00F36E4E">
        <w:t>on 1 Jan 1991–2018</w:t>
      </w:r>
      <w:r w:rsidR="00B05A8B">
        <w:t xml:space="preserve"> </w:t>
      </w:r>
      <w:r w:rsidR="00B05A8B" w:rsidRPr="00B05A8B">
        <w:rPr>
          <w:b w:val="0"/>
        </w:rPr>
        <w:t>(source Statistics Finland)</w:t>
      </w:r>
      <w:bookmarkEnd w:id="15"/>
    </w:p>
    <w:p w14:paraId="288EE65F" w14:textId="77777777" w:rsidR="006570B0" w:rsidRPr="001350A3" w:rsidRDefault="006570B0" w:rsidP="001350A3"/>
    <w:p w14:paraId="0D2895E5" w14:textId="77777777" w:rsidR="00B05A8B" w:rsidRDefault="001350A3" w:rsidP="005923BA">
      <w:r>
        <w:rPr>
          <w:noProof/>
        </w:rPr>
        <w:drawing>
          <wp:inline distT="0" distB="0" distL="0" distR="0" wp14:anchorId="58A98CE8" wp14:editId="696F736A">
            <wp:extent cx="3011402" cy="2966663"/>
            <wp:effectExtent l="25400" t="0" r="11198" b="0"/>
            <wp:docPr id="9" name="Picture 6" descr="Graph 3. The numbers of residents with foreign background, residenst with a foreign mother tongue and foreign nationals in Helsinki are all rising since 1991. Since 2005 the curve of  residents with a foreign mother tongue is steepest. There were 89,878 residents with foreign background in Helsinki at the beginning of 2016, which was 14.3 per cent of the total city population. 83 per cent of&#10;them (74,308 persons) were born abroad and 17 per cent (15,570) in Finland.&#10;In total, 81,998 Helsinki residents were born abroad but some of them had a&#10;Finnish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i:WORK:Finals_Print:Graphs:eng Graph 3.jpg"/>
                    <pic:cNvPicPr>
                      <a:picLocks noChangeAspect="1" noChangeArrowheads="1"/>
                    </pic:cNvPicPr>
                  </pic:nvPicPr>
                  <pic:blipFill>
                    <a:blip r:embed="rId16"/>
                    <a:srcRect l="5052"/>
                    <a:stretch>
                      <a:fillRect/>
                    </a:stretch>
                  </pic:blipFill>
                  <pic:spPr bwMode="auto">
                    <a:xfrm>
                      <a:off x="0" y="0"/>
                      <a:ext cx="3019769" cy="2974906"/>
                    </a:xfrm>
                    <a:prstGeom prst="rect">
                      <a:avLst/>
                    </a:prstGeom>
                    <a:noFill/>
                    <a:ln w="9525">
                      <a:noFill/>
                      <a:miter lim="800000"/>
                      <a:headEnd/>
                      <a:tailEnd/>
                    </a:ln>
                  </pic:spPr>
                </pic:pic>
              </a:graphicData>
            </a:graphic>
          </wp:inline>
        </w:drawing>
      </w:r>
    </w:p>
    <w:p w14:paraId="6A2434A3" w14:textId="77777777" w:rsidR="001350A3" w:rsidRPr="009A46DB" w:rsidRDefault="006570B0" w:rsidP="005923BA">
      <w:r w:rsidRPr="00F36E4E">
        <w:lastRenderedPageBreak/>
        <w:t xml:space="preserve">Population with a foreign mother tongue in the Helsinki </w:t>
      </w:r>
      <w:r w:rsidR="00320EFF">
        <w:t>r</w:t>
      </w:r>
      <w:r w:rsidRPr="00F36E4E">
        <w:t xml:space="preserve">egion on 1 Jan 2000–2018 and a </w:t>
      </w:r>
      <w:r w:rsidR="009A46DB" w:rsidRPr="00F36E4E">
        <w:t>projection for 2035</w:t>
      </w:r>
      <w:r w:rsidR="009A46DB">
        <w:rPr>
          <w:noProof/>
        </w:rPr>
        <w:drawing>
          <wp:inline distT="0" distB="0" distL="0" distR="0" wp14:anchorId="4E85984E" wp14:editId="4041CF04">
            <wp:extent cx="6060176" cy="3637052"/>
            <wp:effectExtent l="0" t="0" r="0" b="0"/>
            <wp:docPr id="12" name="Picture 9" descr="Graph 4: By 2030 the number of population with a foreign mother tongue in Helsinki is estimated&#10;to grow to 164,000–170,000 people, or about 23 per cent of the total population.&#10;In the Helsinki Region there would be 350,000 foreign-language speakers, making up about 21 per cent of the total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i:WORK:Finals_Print:Graphs:Eng_graph2.jpg"/>
                    <pic:cNvPicPr>
                      <a:picLocks noChangeAspect="1" noChangeArrowheads="1"/>
                    </pic:cNvPicPr>
                  </pic:nvPicPr>
                  <pic:blipFill>
                    <a:blip r:embed="rId17"/>
                    <a:srcRect l="-30209" t="-2996" r="-13846"/>
                    <a:stretch>
                      <a:fillRect/>
                    </a:stretch>
                  </pic:blipFill>
                  <pic:spPr bwMode="auto">
                    <a:xfrm>
                      <a:off x="0" y="0"/>
                      <a:ext cx="6060176" cy="3637052"/>
                    </a:xfrm>
                    <a:prstGeom prst="rect">
                      <a:avLst/>
                    </a:prstGeom>
                    <a:noFill/>
                    <a:ln w="9525">
                      <a:noFill/>
                      <a:miter lim="800000"/>
                      <a:headEnd/>
                      <a:tailEnd/>
                    </a:ln>
                  </pic:spPr>
                </pic:pic>
              </a:graphicData>
            </a:graphic>
          </wp:inline>
        </w:drawing>
      </w:r>
    </w:p>
    <w:p w14:paraId="0A044A3A" w14:textId="77777777" w:rsidR="00DC64F0" w:rsidRDefault="006570B0" w:rsidP="00E32FC6">
      <w:pPr>
        <w:rPr>
          <w:rFonts w:ascii="Calibri" w:hAnsi="Calibri"/>
          <w:sz w:val="28"/>
        </w:rPr>
      </w:pPr>
      <w:r w:rsidRPr="000D6044">
        <w:rPr>
          <w:rFonts w:ascii="Calibri" w:hAnsi="Calibri"/>
          <w:sz w:val="28"/>
        </w:rPr>
        <w:t>(Source: The projection for the population with a fo</w:t>
      </w:r>
      <w:r w:rsidR="009A46DB">
        <w:rPr>
          <w:rFonts w:ascii="Calibri" w:hAnsi="Calibri"/>
          <w:sz w:val="28"/>
        </w:rPr>
        <w:t xml:space="preserve">reign mother tongue in Helsinki </w:t>
      </w:r>
      <w:r w:rsidRPr="000D6044">
        <w:rPr>
          <w:rFonts w:ascii="Calibri" w:hAnsi="Calibri"/>
          <w:sz w:val="28"/>
        </w:rPr>
        <w:t>and the Helsinki Region 2018–2035, City of Helsinki)</w:t>
      </w:r>
    </w:p>
    <w:p w14:paraId="5EC1C361" w14:textId="77777777" w:rsidR="006570B0" w:rsidRPr="000D6044" w:rsidRDefault="006570B0" w:rsidP="00E32FC6">
      <w:pPr>
        <w:rPr>
          <w:rFonts w:ascii="Calibri" w:hAnsi="Calibri"/>
          <w:sz w:val="28"/>
        </w:rPr>
      </w:pPr>
    </w:p>
    <w:p w14:paraId="4A715739" w14:textId="5EE1755D" w:rsidR="00B05A8B" w:rsidRDefault="00320EFF" w:rsidP="00320EFF">
      <w:pPr>
        <w:pStyle w:val="Otsikko2"/>
      </w:pPr>
      <w:bookmarkStart w:id="16" w:name="_Toc27399153"/>
      <w:r w:rsidRPr="00F36E4E">
        <w:t xml:space="preserve">Who Is Your Work Relevant For In The Light Of The Statistics </w:t>
      </w:r>
      <w:r w:rsidR="00085D94">
        <w:t>Above</w:t>
      </w:r>
      <w:r w:rsidRPr="00F36E4E">
        <w:t>?</w:t>
      </w:r>
      <w:bookmarkEnd w:id="16"/>
    </w:p>
    <w:p w14:paraId="792C10A0" w14:textId="77777777" w:rsidR="006570B0" w:rsidRPr="000D6044" w:rsidRDefault="006570B0" w:rsidP="00E32FC6">
      <w:pPr>
        <w:rPr>
          <w:rFonts w:ascii="Calibri" w:hAnsi="Calibri"/>
          <w:sz w:val="28"/>
        </w:rPr>
      </w:pPr>
    </w:p>
    <w:p w14:paraId="2A86D20C" w14:textId="77777777" w:rsidR="006570B0" w:rsidRPr="000D6044" w:rsidRDefault="006570B0" w:rsidP="00E32FC6">
      <w:pPr>
        <w:rPr>
          <w:rFonts w:ascii="Calibri" w:hAnsi="Calibri"/>
          <w:sz w:val="28"/>
        </w:rPr>
      </w:pPr>
      <w:r w:rsidRPr="000D6044">
        <w:rPr>
          <w:rFonts w:ascii="Calibri" w:hAnsi="Calibri"/>
          <w:sz w:val="28"/>
        </w:rPr>
        <w:t>”It has never been more necessary to rethink the paradigms of what institutions understand by culture and the way they convey that to the public. The public’s shift in profile due to migration demands new reflections from the art institutions in regard to all their spheres: employment policy, their programs, and their staff, if they want to remain relevant for a changing population.”</w:t>
      </w:r>
    </w:p>
    <w:p w14:paraId="1134DD05" w14:textId="77777777" w:rsidR="006570B0" w:rsidRPr="000D6044" w:rsidRDefault="006570B0" w:rsidP="00E32FC6">
      <w:pPr>
        <w:rPr>
          <w:rFonts w:ascii="Calibri" w:hAnsi="Calibri"/>
          <w:sz w:val="28"/>
        </w:rPr>
      </w:pPr>
      <w:r w:rsidRPr="000D6044">
        <w:rPr>
          <w:rFonts w:ascii="Calibri" w:hAnsi="Calibri"/>
          <w:sz w:val="28"/>
        </w:rPr>
        <w:t>B. Mandel (2016) quoted by Lorena Vicini, Decolonizing cultural management: propositions for shifting times, Observa Sur, UNESCO, 2017</w:t>
      </w:r>
    </w:p>
    <w:p w14:paraId="340FC74F" w14:textId="77777777" w:rsidR="006570B0" w:rsidRPr="000D6044" w:rsidRDefault="006570B0" w:rsidP="00E32FC6">
      <w:pPr>
        <w:rPr>
          <w:rFonts w:ascii="Calibri" w:hAnsi="Calibri"/>
          <w:sz w:val="28"/>
        </w:rPr>
      </w:pPr>
    </w:p>
    <w:p w14:paraId="223882E1" w14:textId="77777777" w:rsidR="00E74E14" w:rsidRPr="00071C58" w:rsidRDefault="00320EFF" w:rsidP="007510FF">
      <w:pPr>
        <w:pStyle w:val="Otsikko3"/>
      </w:pPr>
      <w:bookmarkStart w:id="17" w:name="_Toc27399154"/>
      <w:r w:rsidRPr="00071C58">
        <w:t>Unesco Universal Declaration On Cultural Diversity</w:t>
      </w:r>
      <w:r w:rsidR="00E74E14" w:rsidRPr="00071C58">
        <w:t xml:space="preserve"> (Article 2, 2001)</w:t>
      </w:r>
      <w:bookmarkEnd w:id="17"/>
    </w:p>
    <w:p w14:paraId="199690B1" w14:textId="77777777" w:rsidR="006570B0" w:rsidRPr="000D6044" w:rsidRDefault="006570B0" w:rsidP="00E32FC6">
      <w:pPr>
        <w:rPr>
          <w:rFonts w:ascii="Calibri" w:hAnsi="Calibri"/>
          <w:sz w:val="28"/>
        </w:rPr>
      </w:pPr>
    </w:p>
    <w:p w14:paraId="40398EDF" w14:textId="77777777" w:rsidR="006570B0" w:rsidRPr="000D6044" w:rsidRDefault="006570B0" w:rsidP="00E32FC6">
      <w:pPr>
        <w:rPr>
          <w:rFonts w:ascii="Calibri" w:hAnsi="Calibri"/>
          <w:sz w:val="28"/>
        </w:rPr>
      </w:pPr>
      <w:r w:rsidRPr="000D6044">
        <w:rPr>
          <w:rFonts w:ascii="Calibri" w:hAnsi="Calibri"/>
          <w:sz w:val="28"/>
        </w:rPr>
        <w:t xml:space="preserve">Policies for the inclusion and participation of all citizens are guarantees of social cohesion, the vitality of civil society and peace. Thus defined, cultural pluralism gives policy expression to the reality of cultural diversity. </w:t>
      </w:r>
      <w:r w:rsidR="00E15AAF" w:rsidRPr="000D6044">
        <w:rPr>
          <w:rFonts w:ascii="Calibri" w:hAnsi="Calibri"/>
          <w:sz w:val="28"/>
        </w:rPr>
        <w:t xml:space="preserve">Not </w:t>
      </w:r>
      <w:r w:rsidRPr="000D6044">
        <w:rPr>
          <w:rFonts w:ascii="Calibri" w:hAnsi="Calibri"/>
          <w:sz w:val="28"/>
        </w:rPr>
        <w:t>dissociable from a democratic framework, cultural pluralism is conducive to cultural exchange and to the flourishing of creative capacities that sustain public life.</w:t>
      </w:r>
    </w:p>
    <w:p w14:paraId="36E6C5B0" w14:textId="77777777" w:rsidR="006570B0" w:rsidRPr="000D6044" w:rsidRDefault="006570B0" w:rsidP="00E32FC6">
      <w:pPr>
        <w:rPr>
          <w:rFonts w:ascii="Calibri" w:hAnsi="Calibri"/>
          <w:sz w:val="28"/>
        </w:rPr>
      </w:pPr>
    </w:p>
    <w:p w14:paraId="4E3AB259" w14:textId="77777777" w:rsidR="00320EFF" w:rsidRPr="00F36E4E" w:rsidRDefault="00320EFF" w:rsidP="00320EFF">
      <w:pPr>
        <w:pStyle w:val="Otsikko3"/>
      </w:pPr>
      <w:bookmarkStart w:id="18" w:name="_Toc27399155"/>
      <w:r w:rsidRPr="00F36E4E">
        <w:lastRenderedPageBreak/>
        <w:t>Constitution Of Finland, 6 § Equality</w:t>
      </w:r>
      <w:bookmarkEnd w:id="18"/>
    </w:p>
    <w:p w14:paraId="3CD8F020" w14:textId="77777777" w:rsidR="006570B0" w:rsidRPr="000D6044" w:rsidRDefault="006570B0" w:rsidP="00E32FC6">
      <w:pPr>
        <w:rPr>
          <w:rFonts w:ascii="Calibri" w:hAnsi="Calibri"/>
          <w:sz w:val="28"/>
        </w:rPr>
      </w:pPr>
    </w:p>
    <w:p w14:paraId="6980D5C3" w14:textId="77777777" w:rsidR="006570B0" w:rsidRPr="000D6044" w:rsidRDefault="006570B0" w:rsidP="00E32FC6">
      <w:pPr>
        <w:rPr>
          <w:rFonts w:ascii="Calibri" w:hAnsi="Calibri"/>
          <w:sz w:val="28"/>
        </w:rPr>
      </w:pPr>
      <w:r w:rsidRPr="000D6044">
        <w:rPr>
          <w:rFonts w:ascii="Calibri" w:hAnsi="Calibri"/>
          <w:sz w:val="28"/>
        </w:rPr>
        <w:t xml:space="preserve">“Everyone is equal before the law. </w:t>
      </w:r>
    </w:p>
    <w:p w14:paraId="0E958763" w14:textId="77777777" w:rsidR="006570B0" w:rsidRPr="000D6044" w:rsidRDefault="006570B0" w:rsidP="00E32FC6">
      <w:pPr>
        <w:rPr>
          <w:rFonts w:ascii="Calibri" w:hAnsi="Calibri"/>
          <w:sz w:val="28"/>
        </w:rPr>
      </w:pPr>
      <w:r w:rsidRPr="000D6044">
        <w:rPr>
          <w:rFonts w:ascii="Calibri" w:hAnsi="Calibri"/>
          <w:sz w:val="28"/>
        </w:rPr>
        <w:t>No one shall, without an acceptable reason, be treated differently from other persons on the ground of sex, age, origin, language, religion, conviction, opinion, health, disability or other reason that concerns his or her person.”</w:t>
      </w:r>
    </w:p>
    <w:p w14:paraId="1977A9DF" w14:textId="77777777" w:rsidR="006570B0" w:rsidRPr="000D6044" w:rsidRDefault="006570B0" w:rsidP="00E32FC6">
      <w:pPr>
        <w:rPr>
          <w:rFonts w:ascii="Calibri" w:hAnsi="Calibri"/>
          <w:sz w:val="28"/>
        </w:rPr>
      </w:pPr>
    </w:p>
    <w:p w14:paraId="1EBC9FBD" w14:textId="77777777" w:rsidR="006570B0" w:rsidRPr="00F36E4E" w:rsidRDefault="006570B0" w:rsidP="00320EFF">
      <w:pPr>
        <w:pStyle w:val="Otsikko3"/>
      </w:pPr>
      <w:bookmarkStart w:id="19" w:name="_Toc27399156"/>
      <w:r w:rsidRPr="00F36E4E">
        <w:t>Non-discrimination Act, 9 § Positive action</w:t>
      </w:r>
      <w:bookmarkEnd w:id="19"/>
    </w:p>
    <w:p w14:paraId="4548D353" w14:textId="77777777" w:rsidR="006570B0" w:rsidRPr="000D6044" w:rsidRDefault="006570B0" w:rsidP="00E32FC6">
      <w:pPr>
        <w:rPr>
          <w:rFonts w:ascii="Calibri" w:hAnsi="Calibri"/>
          <w:sz w:val="28"/>
        </w:rPr>
      </w:pPr>
    </w:p>
    <w:p w14:paraId="15E003CD" w14:textId="57819C2F" w:rsidR="006570B0" w:rsidRPr="000D6044" w:rsidRDefault="006570B0" w:rsidP="00E32FC6">
      <w:pPr>
        <w:rPr>
          <w:rFonts w:ascii="Calibri" w:hAnsi="Calibri"/>
          <w:sz w:val="28"/>
        </w:rPr>
      </w:pPr>
      <w:r w:rsidRPr="000D6044">
        <w:rPr>
          <w:rFonts w:ascii="Calibri" w:hAnsi="Calibri"/>
          <w:sz w:val="28"/>
        </w:rPr>
        <w:t>“Proportionate different treatment that aims to promote de facto equality, or to prevent or remove the disadvantages attributable to discrimination, does not constitute discrimination</w:t>
      </w:r>
      <w:r w:rsidR="00A44957">
        <w:rPr>
          <w:rFonts w:ascii="Calibri" w:hAnsi="Calibri"/>
          <w:sz w:val="28"/>
        </w:rPr>
        <w:t>.</w:t>
      </w:r>
      <w:r w:rsidR="007F0E16">
        <w:rPr>
          <w:rFonts w:ascii="Calibri" w:hAnsi="Calibri"/>
          <w:sz w:val="28"/>
        </w:rPr>
        <w:t>”</w:t>
      </w:r>
    </w:p>
    <w:p w14:paraId="4DFE917C" w14:textId="77777777" w:rsidR="006570B0" w:rsidRPr="000D6044" w:rsidRDefault="006570B0" w:rsidP="00E32FC6">
      <w:pPr>
        <w:rPr>
          <w:rFonts w:ascii="Calibri" w:hAnsi="Calibri"/>
          <w:sz w:val="28"/>
        </w:rPr>
      </w:pPr>
    </w:p>
    <w:p w14:paraId="3A201CDC" w14:textId="77777777" w:rsidR="000D6044" w:rsidRDefault="006570B0" w:rsidP="00E15AAF">
      <w:pPr>
        <w:pStyle w:val="Otsikko1"/>
      </w:pPr>
      <w:bookmarkStart w:id="20" w:name="_Toc27399157"/>
      <w:r w:rsidRPr="00F36E4E">
        <w:t>What do we mean when we talk about equality?</w:t>
      </w:r>
      <w:bookmarkEnd w:id="20"/>
    </w:p>
    <w:p w14:paraId="7D000374" w14:textId="77777777" w:rsidR="00E15AAF" w:rsidRPr="000D6044" w:rsidRDefault="006D0C0A" w:rsidP="000D6044">
      <w:r>
        <w:rPr>
          <w:noProof/>
        </w:rPr>
        <w:drawing>
          <wp:inline distT="0" distB="0" distL="0" distR="0" wp14:anchorId="4B0B6230" wp14:editId="592F9ED7">
            <wp:extent cx="6852920" cy="2938145"/>
            <wp:effectExtent l="25400" t="0" r="5080" b="0"/>
            <wp:docPr id="5" name="Picture 3" descr="Four illustrations of three sunflowers with different hights. In the first picture the three sunflowers are planted in pots and lined up behind a fence. On the other side of the fence the sun is shining. The second picture shows the same flowers but with a stool under each one of them. In the third picture, the longest sunflower doesn't have a stool, the middle-sized has one stool and the shortest two stools. The flowers are now all on the same level. In the fourth picture the flowers are planted directly in the earth and the fence has been taken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WORK:KulttuuriaK_Martina:Illus_kk:Equality.jpg"/>
                    <pic:cNvPicPr>
                      <a:picLocks noChangeAspect="1" noChangeArrowheads="1"/>
                    </pic:cNvPicPr>
                  </pic:nvPicPr>
                  <pic:blipFill>
                    <a:blip r:embed="rId18"/>
                    <a:srcRect/>
                    <a:stretch>
                      <a:fillRect/>
                    </a:stretch>
                  </pic:blipFill>
                  <pic:spPr bwMode="auto">
                    <a:xfrm>
                      <a:off x="0" y="0"/>
                      <a:ext cx="6852920" cy="2938145"/>
                    </a:xfrm>
                    <a:prstGeom prst="rect">
                      <a:avLst/>
                    </a:prstGeom>
                    <a:noFill/>
                    <a:ln w="9525">
                      <a:noFill/>
                      <a:miter lim="800000"/>
                      <a:headEnd/>
                      <a:tailEnd/>
                    </a:ln>
                  </pic:spPr>
                </pic:pic>
              </a:graphicData>
            </a:graphic>
          </wp:inline>
        </w:drawing>
      </w:r>
    </w:p>
    <w:p w14:paraId="599031D1" w14:textId="77777777" w:rsidR="006570B0" w:rsidRPr="000D6044" w:rsidRDefault="006570B0" w:rsidP="00320EFF">
      <w:pPr>
        <w:rPr>
          <w:rFonts w:ascii="Calibri" w:hAnsi="Calibri"/>
          <w:sz w:val="28"/>
        </w:rPr>
      </w:pPr>
    </w:p>
    <w:p w14:paraId="6298B3B8" w14:textId="435B6B4B" w:rsidR="006570B0" w:rsidRDefault="00E15AAF" w:rsidP="00E32FC6">
      <w:pPr>
        <w:pStyle w:val="Luettelokappale"/>
        <w:numPr>
          <w:ilvl w:val="0"/>
          <w:numId w:val="7"/>
        </w:numPr>
        <w:rPr>
          <w:rFonts w:ascii="Calibri" w:hAnsi="Calibri"/>
          <w:sz w:val="28"/>
        </w:rPr>
      </w:pPr>
      <w:r w:rsidRPr="00ED70B0">
        <w:rPr>
          <w:rFonts w:ascii="Calibri" w:hAnsi="Calibri"/>
          <w:sz w:val="28"/>
        </w:rPr>
        <w:t xml:space="preserve">You see three sunflowers in their pots. The flower on the left is the longest and can reach over the edge of the fence to gain vital sunlight. </w:t>
      </w:r>
      <w:r w:rsidR="006570B0" w:rsidRPr="00ED70B0">
        <w:rPr>
          <w:rFonts w:ascii="Calibri" w:hAnsi="Calibri"/>
          <w:sz w:val="28"/>
        </w:rPr>
        <w:t>The other two flowers grow slower and remain behind the fence in the shade. What would be the solution to this situation?</w:t>
      </w:r>
      <w:r w:rsidRPr="00ED70B0">
        <w:rPr>
          <w:rFonts w:ascii="Calibri" w:hAnsi="Calibri"/>
          <w:sz w:val="28"/>
        </w:rPr>
        <w:t xml:space="preserve"> </w:t>
      </w:r>
    </w:p>
    <w:p w14:paraId="252FF09E" w14:textId="77777777" w:rsidR="00ED70B0" w:rsidRPr="00ED70B0" w:rsidRDefault="00ED70B0" w:rsidP="00ED70B0">
      <w:pPr>
        <w:pStyle w:val="Luettelokappale"/>
        <w:rPr>
          <w:rFonts w:ascii="Calibri" w:hAnsi="Calibri"/>
          <w:sz w:val="28"/>
        </w:rPr>
      </w:pPr>
    </w:p>
    <w:p w14:paraId="173393D4" w14:textId="14697A72" w:rsidR="006570B0" w:rsidRPr="000D6044" w:rsidRDefault="006570B0" w:rsidP="007E4DF1">
      <w:pPr>
        <w:pStyle w:val="Luettelokappale"/>
        <w:numPr>
          <w:ilvl w:val="0"/>
          <w:numId w:val="7"/>
        </w:numPr>
        <w:rPr>
          <w:rFonts w:ascii="Calibri" w:hAnsi="Calibri"/>
          <w:sz w:val="28"/>
        </w:rPr>
      </w:pPr>
      <w:r w:rsidRPr="000D6044">
        <w:rPr>
          <w:rFonts w:ascii="Calibri" w:hAnsi="Calibri"/>
          <w:sz w:val="28"/>
        </w:rPr>
        <w:t>Give ea</w:t>
      </w:r>
      <w:r w:rsidR="007E4DF1" w:rsidRPr="000D6044">
        <w:rPr>
          <w:rFonts w:ascii="Calibri" w:hAnsi="Calibri"/>
          <w:sz w:val="28"/>
        </w:rPr>
        <w:t>ch flower its own stool. This is</w:t>
      </w:r>
      <w:r w:rsidRPr="000D6044">
        <w:rPr>
          <w:rFonts w:ascii="Calibri" w:hAnsi="Calibri"/>
          <w:sz w:val="28"/>
        </w:rPr>
        <w:t xml:space="preserve"> fair because every flower gets the same support. Now also the middle flower crosses the edge of the fence and gets into the sunlight. But the stool doesn’t help the flower on the right side, which remains in the shadow. Would there be another solution to this?</w:t>
      </w:r>
    </w:p>
    <w:p w14:paraId="30BAFAC4" w14:textId="77777777" w:rsidR="006570B0" w:rsidRPr="000D6044" w:rsidRDefault="006570B0" w:rsidP="00E32FC6">
      <w:pPr>
        <w:rPr>
          <w:rFonts w:ascii="Calibri" w:hAnsi="Calibri"/>
          <w:sz w:val="28"/>
        </w:rPr>
      </w:pPr>
    </w:p>
    <w:p w14:paraId="10330760" w14:textId="2D8B1473" w:rsidR="006570B0" w:rsidRPr="000D6044" w:rsidRDefault="006570B0" w:rsidP="007E4DF1">
      <w:pPr>
        <w:pStyle w:val="Luettelokappale"/>
        <w:numPr>
          <w:ilvl w:val="0"/>
          <w:numId w:val="7"/>
        </w:numPr>
        <w:rPr>
          <w:rFonts w:ascii="Calibri" w:hAnsi="Calibri"/>
          <w:sz w:val="28"/>
        </w:rPr>
      </w:pPr>
      <w:r w:rsidRPr="000D6044">
        <w:rPr>
          <w:rFonts w:ascii="Calibri" w:hAnsi="Calibri"/>
          <w:sz w:val="28"/>
        </w:rPr>
        <w:t xml:space="preserve">Give the stool of the longest flower to the shortest flower. What does this solution look like? Now all flowers reach the vital sunlight. This describes what is called de facto </w:t>
      </w:r>
      <w:r w:rsidRPr="000D6044">
        <w:rPr>
          <w:rFonts w:ascii="Calibri" w:hAnsi="Calibri"/>
          <w:sz w:val="28"/>
        </w:rPr>
        <w:lastRenderedPageBreak/>
        <w:t>equality or equity. For such solutions, Finland has the Non-discrimination Act, according to which such individual, proportionate treatment is not discriminatory. The longest flower does not suffer from the shortest flower receiving two stools. But is there still another solution?</w:t>
      </w:r>
    </w:p>
    <w:p w14:paraId="10AE9D02" w14:textId="77777777" w:rsidR="006570B0" w:rsidRPr="000D6044" w:rsidRDefault="006570B0" w:rsidP="00E32FC6">
      <w:pPr>
        <w:rPr>
          <w:rFonts w:ascii="Calibri" w:hAnsi="Calibri"/>
          <w:sz w:val="28"/>
        </w:rPr>
      </w:pPr>
    </w:p>
    <w:p w14:paraId="15CA12DF" w14:textId="4B9C399F" w:rsidR="00907BFD" w:rsidRPr="00907BFD" w:rsidRDefault="00907BFD" w:rsidP="00907BFD">
      <w:pPr>
        <w:pStyle w:val="Luettelokappale"/>
        <w:numPr>
          <w:ilvl w:val="0"/>
          <w:numId w:val="7"/>
        </w:numPr>
        <w:rPr>
          <w:rFonts w:ascii="Calibri" w:hAnsi="Calibri"/>
          <w:sz w:val="28"/>
        </w:rPr>
      </w:pPr>
      <w:r w:rsidRPr="00907BFD">
        <w:rPr>
          <w:rFonts w:ascii="Calibri" w:hAnsi="Calibri"/>
          <w:sz w:val="28"/>
        </w:rPr>
        <w:t xml:space="preserve">What if the fence is removed completely? All the flowers now get the same amount of sunlight. And what if even the pots are taken away? Now the flowers can root properly in the ground. What does this look like? </w:t>
      </w:r>
    </w:p>
    <w:p w14:paraId="0442B0E2" w14:textId="77777777" w:rsidR="008B4C99" w:rsidRPr="000D6044" w:rsidRDefault="008B4C99" w:rsidP="008B4C99">
      <w:pPr>
        <w:rPr>
          <w:rFonts w:ascii="Calibri" w:hAnsi="Calibri"/>
          <w:sz w:val="28"/>
        </w:rPr>
      </w:pPr>
    </w:p>
    <w:p w14:paraId="0D88869A" w14:textId="77777777" w:rsidR="006570B0" w:rsidRPr="000D6044" w:rsidRDefault="006570B0" w:rsidP="008B4C99">
      <w:pPr>
        <w:rPr>
          <w:rFonts w:ascii="Calibri" w:hAnsi="Calibri"/>
          <w:sz w:val="28"/>
        </w:rPr>
      </w:pPr>
      <w:r w:rsidRPr="000D6044">
        <w:rPr>
          <w:rFonts w:ascii="Calibri" w:hAnsi="Calibri"/>
          <w:sz w:val="28"/>
        </w:rPr>
        <w:t>Of course, equality work is not about flowers, but about people, and the sun can be thought of as culture, which we all need in order to flourish.</w:t>
      </w:r>
    </w:p>
    <w:p w14:paraId="49A073C6" w14:textId="77777777" w:rsidR="00134B0F" w:rsidRDefault="00134B0F" w:rsidP="00E32FC6">
      <w:pPr>
        <w:rPr>
          <w:rFonts w:ascii="Calibri" w:hAnsi="Calibri"/>
          <w:sz w:val="28"/>
        </w:rPr>
      </w:pPr>
    </w:p>
    <w:p w14:paraId="2B8644C1" w14:textId="77777777" w:rsidR="006570B0" w:rsidRPr="000D6044" w:rsidRDefault="006570B0" w:rsidP="00E32FC6">
      <w:pPr>
        <w:rPr>
          <w:rFonts w:ascii="Calibri" w:hAnsi="Calibri"/>
          <w:sz w:val="28"/>
        </w:rPr>
      </w:pPr>
    </w:p>
    <w:p w14:paraId="59086113" w14:textId="77777777" w:rsidR="006570B0" w:rsidRPr="00F36E4E" w:rsidRDefault="006570B0" w:rsidP="00320EFF">
      <w:pPr>
        <w:pStyle w:val="Otsikko1"/>
      </w:pPr>
      <w:bookmarkStart w:id="21" w:name="_Toc27399158"/>
      <w:r w:rsidRPr="00F36E4E">
        <w:t>What is Racism?</w:t>
      </w:r>
      <w:bookmarkEnd w:id="21"/>
    </w:p>
    <w:p w14:paraId="31810240" w14:textId="77777777" w:rsidR="006570B0" w:rsidRPr="000D6044" w:rsidRDefault="006570B0" w:rsidP="00E32FC6">
      <w:pPr>
        <w:rPr>
          <w:rFonts w:ascii="Calibri" w:hAnsi="Calibri"/>
          <w:sz w:val="28"/>
        </w:rPr>
      </w:pPr>
    </w:p>
    <w:p w14:paraId="3D401DC1" w14:textId="77777777" w:rsidR="006570B0" w:rsidRPr="000D6044" w:rsidRDefault="006570B0" w:rsidP="00E32FC6">
      <w:pPr>
        <w:rPr>
          <w:rFonts w:ascii="Calibri" w:hAnsi="Calibri"/>
          <w:sz w:val="28"/>
        </w:rPr>
      </w:pPr>
      <w:r w:rsidRPr="000D6044">
        <w:rPr>
          <w:rFonts w:ascii="Calibri" w:hAnsi="Calibri"/>
          <w:sz w:val="28"/>
        </w:rPr>
        <w:t>“Racism isn’t the opinion of a certain person towards a certain group of people, but racism is a network or structure by which we build spaces, societies and states.”</w:t>
      </w:r>
    </w:p>
    <w:p w14:paraId="5FC23A0C" w14:textId="77777777" w:rsidR="00320EFF" w:rsidRPr="000D6044" w:rsidRDefault="006570B0" w:rsidP="00E32FC6">
      <w:pPr>
        <w:rPr>
          <w:rFonts w:ascii="Calibri" w:hAnsi="Calibri"/>
          <w:sz w:val="28"/>
        </w:rPr>
      </w:pPr>
      <w:r w:rsidRPr="000D6044">
        <w:rPr>
          <w:rFonts w:ascii="Calibri" w:hAnsi="Calibri"/>
          <w:sz w:val="28"/>
        </w:rPr>
        <w:t xml:space="preserve">Necati Öziri, German playwright and </w:t>
      </w:r>
      <w:r w:rsidR="00320EFF" w:rsidRPr="000D6044">
        <w:rPr>
          <w:rFonts w:ascii="Calibri" w:hAnsi="Calibri"/>
          <w:sz w:val="28"/>
        </w:rPr>
        <w:t>dramaturge</w:t>
      </w:r>
    </w:p>
    <w:p w14:paraId="3939BC65" w14:textId="77777777" w:rsidR="006570B0" w:rsidRPr="000D6044" w:rsidRDefault="006570B0" w:rsidP="00E32FC6">
      <w:pPr>
        <w:rPr>
          <w:rFonts w:ascii="Calibri" w:hAnsi="Calibri"/>
          <w:sz w:val="28"/>
        </w:rPr>
      </w:pPr>
    </w:p>
    <w:p w14:paraId="76FD46F4" w14:textId="77777777" w:rsidR="006570B0" w:rsidRPr="000D6044" w:rsidRDefault="006570B0" w:rsidP="00E32FC6">
      <w:pPr>
        <w:rPr>
          <w:rFonts w:ascii="Calibri" w:hAnsi="Calibri"/>
          <w:sz w:val="28"/>
        </w:rPr>
      </w:pPr>
      <w:r w:rsidRPr="000D6044">
        <w:rPr>
          <w:rFonts w:ascii="Calibri" w:hAnsi="Calibri"/>
          <w:sz w:val="28"/>
        </w:rPr>
        <w:t>Racism, like other forms of discrimination, arranges spaces according to certain norms. Also the arts and culture field is made up of spaces that are arranged in certain ways. There are physical spaces that tell us who art and culture exist for: which languages are spoken in these spaces, who is working there, who are the toilets reserved for, what food and drinks are available.</w:t>
      </w:r>
    </w:p>
    <w:p w14:paraId="6D97FDCB" w14:textId="77777777" w:rsidR="006570B0" w:rsidRPr="000D6044" w:rsidRDefault="006570B0" w:rsidP="00E32FC6">
      <w:pPr>
        <w:rPr>
          <w:rFonts w:ascii="Calibri" w:hAnsi="Calibri"/>
          <w:sz w:val="28"/>
        </w:rPr>
      </w:pPr>
    </w:p>
    <w:p w14:paraId="7AF03806" w14:textId="77777777" w:rsidR="006570B0" w:rsidRPr="000D6044" w:rsidRDefault="006570B0" w:rsidP="00E32FC6">
      <w:pPr>
        <w:rPr>
          <w:rFonts w:ascii="Calibri" w:hAnsi="Calibri"/>
          <w:sz w:val="28"/>
        </w:rPr>
      </w:pPr>
      <w:r w:rsidRPr="000D6044">
        <w:rPr>
          <w:rFonts w:ascii="Calibri" w:hAnsi="Calibri"/>
          <w:sz w:val="28"/>
        </w:rPr>
        <w:t xml:space="preserve">The arts and culture field is also made up of mental spaces. There is a mental image or </w:t>
      </w:r>
      <w:r w:rsidR="00C23755" w:rsidRPr="000D6044">
        <w:rPr>
          <w:rFonts w:ascii="Calibri" w:hAnsi="Calibri"/>
          <w:sz w:val="28"/>
        </w:rPr>
        <w:t xml:space="preserve">a mental concept of what- let’s says </w:t>
      </w:r>
      <w:r w:rsidRPr="000D6044">
        <w:rPr>
          <w:rFonts w:ascii="Calibri" w:hAnsi="Calibri"/>
          <w:sz w:val="28"/>
        </w:rPr>
        <w:t xml:space="preserve">a museum, theatre, concert hall or gallery is like. These mental images are partly formed through history and the historical development of art disciplines, but also by prejudices and pre-defined concepts. In the field of arts and culture, these mental images may be related to, for instance, the myth of the artist as a strange and chaotic genius, to artistic conventions, the role of art in society, and in general the concepts of the artist and art. Also, the vision of art as autonomous and universal, theatre as political, museums as neutral or the state as objective or faceless is part of this mental space. Mental images should be </w:t>
      </w:r>
      <w:r w:rsidR="00C23755" w:rsidRPr="000D6044">
        <w:rPr>
          <w:rFonts w:ascii="Calibri" w:hAnsi="Calibri"/>
          <w:sz w:val="28"/>
        </w:rPr>
        <w:t>recognized</w:t>
      </w:r>
      <w:r w:rsidRPr="000D6044">
        <w:rPr>
          <w:rFonts w:ascii="Calibri" w:hAnsi="Calibri"/>
          <w:sz w:val="28"/>
        </w:rPr>
        <w:t xml:space="preserve"> as mental images and not be perceived as facts. How could you expand your concepts of art, the artist and the arts institution with its mission?</w:t>
      </w:r>
    </w:p>
    <w:p w14:paraId="6CA231F1" w14:textId="77777777" w:rsidR="006570B0" w:rsidRPr="000D6044" w:rsidRDefault="006570B0" w:rsidP="00E32FC6">
      <w:pPr>
        <w:rPr>
          <w:rFonts w:ascii="Calibri" w:hAnsi="Calibri"/>
          <w:sz w:val="28"/>
        </w:rPr>
      </w:pPr>
    </w:p>
    <w:p w14:paraId="2562DCD2" w14:textId="77777777" w:rsidR="006570B0" w:rsidRPr="000D6044" w:rsidRDefault="006570B0" w:rsidP="00E32FC6">
      <w:pPr>
        <w:rPr>
          <w:rFonts w:ascii="Calibri" w:hAnsi="Calibri"/>
          <w:sz w:val="28"/>
        </w:rPr>
      </w:pPr>
      <w:r w:rsidRPr="000D6044">
        <w:rPr>
          <w:rFonts w:ascii="Calibri" w:hAnsi="Calibri"/>
          <w:sz w:val="28"/>
        </w:rPr>
        <w:t>Mental images change much more slowly than society does. How can each person in their own work stretch the idea of what they do and thus create real space for inclusion?</w:t>
      </w:r>
    </w:p>
    <w:p w14:paraId="5CBE17EA" w14:textId="77777777" w:rsidR="006570B0" w:rsidRPr="000D6044" w:rsidRDefault="006570B0" w:rsidP="00E32FC6">
      <w:pPr>
        <w:rPr>
          <w:rFonts w:ascii="Calibri" w:hAnsi="Calibri"/>
          <w:sz w:val="28"/>
        </w:rPr>
      </w:pPr>
    </w:p>
    <w:p w14:paraId="03A84B9F" w14:textId="77777777" w:rsidR="006570B0" w:rsidRPr="000D6044" w:rsidRDefault="006570B0" w:rsidP="00E32FC6">
      <w:pPr>
        <w:rPr>
          <w:rFonts w:ascii="Calibri" w:hAnsi="Calibri"/>
          <w:sz w:val="28"/>
        </w:rPr>
      </w:pPr>
      <w:r w:rsidRPr="000D6044">
        <w:rPr>
          <w:rFonts w:ascii="Calibri" w:hAnsi="Calibri"/>
          <w:sz w:val="28"/>
        </w:rPr>
        <w:lastRenderedPageBreak/>
        <w:t>The arts and culture field has a particularly important role in creating inclusion, as identity is built on the basis of cultural heritage and by means of art. The Finnish national identity was deliberately built in the 19th century. This constructed identity was based on exclusivity: who is Finnish and who is not? Today we should create new narratives about who we are, and these narratives should be inclusive. How could you participate in building inclusive narratives and identity?</w:t>
      </w:r>
    </w:p>
    <w:p w14:paraId="6A69BD8B" w14:textId="6AF94736" w:rsidR="006570B0" w:rsidRDefault="00F947CF" w:rsidP="00F947CF">
      <w:pPr>
        <w:pStyle w:val="Otsikko1"/>
      </w:pPr>
      <w:bookmarkStart w:id="22" w:name="_Toc27399159"/>
      <w:r w:rsidRPr="00F36E4E">
        <w:t>Homework</w:t>
      </w:r>
      <w:bookmarkEnd w:id="22"/>
    </w:p>
    <w:p w14:paraId="782DC658" w14:textId="77777777" w:rsidR="000A711D" w:rsidRPr="000A711D" w:rsidRDefault="000A711D" w:rsidP="000A711D"/>
    <w:p w14:paraId="4ED06B58" w14:textId="241FA368" w:rsidR="006570B0" w:rsidRPr="000D6044" w:rsidRDefault="009A46DB" w:rsidP="00E32FC6">
      <w:pPr>
        <w:rPr>
          <w:rFonts w:ascii="Calibri" w:hAnsi="Calibri"/>
          <w:sz w:val="28"/>
        </w:rPr>
      </w:pPr>
      <w:r>
        <w:rPr>
          <w:rFonts w:ascii="Calibri" w:hAnsi="Calibri"/>
          <w:noProof/>
          <w:sz w:val="28"/>
        </w:rPr>
        <w:drawing>
          <wp:inline distT="0" distB="0" distL="0" distR="0" wp14:anchorId="5BC16CAC" wp14:editId="5D3B6911">
            <wp:extent cx="6858285" cy="3424706"/>
            <wp:effectExtent l="25400" t="0" r="0" b="0"/>
            <wp:docPr id="14" name="Picture 11" descr="Illustraion of a room. There are paintings on the wall and plants growing spontaneously around the room. It is a bit messy, one chair has fallen over. The room is mostly empty with the exception of a big unknown matter that almost reaches the ceiling. It is black with small white dots that look lik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i:WORK:KulttuuriaK_Martina:Illus_kk:16-17_white.jpeg"/>
                    <pic:cNvPicPr>
                      <a:picLocks noChangeAspect="1" noChangeArrowheads="1"/>
                    </pic:cNvPicPr>
                  </pic:nvPicPr>
                  <pic:blipFill>
                    <a:blip r:embed="rId19"/>
                    <a:srcRect t="14288" b="14288"/>
                    <a:stretch>
                      <a:fillRect/>
                    </a:stretch>
                  </pic:blipFill>
                  <pic:spPr bwMode="auto">
                    <a:xfrm>
                      <a:off x="0" y="0"/>
                      <a:ext cx="6858285" cy="3424706"/>
                    </a:xfrm>
                    <a:prstGeom prst="rect">
                      <a:avLst/>
                    </a:prstGeom>
                    <a:noFill/>
                    <a:ln w="9525">
                      <a:noFill/>
                      <a:miter lim="800000"/>
                      <a:headEnd/>
                      <a:tailEnd/>
                    </a:ln>
                  </pic:spPr>
                </pic:pic>
              </a:graphicData>
            </a:graphic>
          </wp:inline>
        </w:drawing>
      </w:r>
    </w:p>
    <w:p w14:paraId="58CF327D" w14:textId="5138C149" w:rsidR="006570B0" w:rsidRDefault="00BC4261" w:rsidP="00E32FC6">
      <w:pPr>
        <w:rPr>
          <w:rFonts w:ascii="Calibri" w:hAnsi="Calibri"/>
          <w:color w:val="FF66FF"/>
          <w:sz w:val="28"/>
        </w:rPr>
      </w:pPr>
      <w:r w:rsidRPr="000D6044">
        <w:rPr>
          <w:rFonts w:ascii="Calibri" w:hAnsi="Calibri"/>
          <w:sz w:val="28"/>
        </w:rPr>
        <w:t>Discuss with your colleagues or working group how you define cultural diversity</w:t>
      </w:r>
      <w:r w:rsidRPr="000D6044">
        <w:rPr>
          <w:rFonts w:ascii="Adobe Garamond Pro" w:hAnsi="Adobe Garamond Pro"/>
          <w:sz w:val="28"/>
        </w:rPr>
        <w:t>.</w:t>
      </w:r>
      <w:r>
        <w:rPr>
          <w:rFonts w:ascii="Calibri" w:hAnsi="Calibri"/>
          <w:noProof/>
          <w:sz w:val="28"/>
        </w:rPr>
        <w:t xml:space="preserve"> </w:t>
      </w:r>
      <w:r w:rsidR="009A277D">
        <w:rPr>
          <w:rFonts w:ascii="Calibri" w:hAnsi="Calibri"/>
          <w:noProof/>
          <w:sz w:val="28"/>
        </w:rPr>
        <w:t xml:space="preserve">Use the illustration above to </w:t>
      </w:r>
      <w:r w:rsidR="00355BB4">
        <w:rPr>
          <w:rFonts w:ascii="Calibri" w:hAnsi="Calibri"/>
          <w:noProof/>
          <w:sz w:val="28"/>
        </w:rPr>
        <w:t>inspire your discussion</w:t>
      </w:r>
      <w:r w:rsidR="00355BB4" w:rsidRPr="00355BB4">
        <w:rPr>
          <w:rFonts w:ascii="Calibri" w:hAnsi="Calibri"/>
          <w:noProof/>
          <w:sz w:val="28"/>
        </w:rPr>
        <w:t xml:space="preserve">. </w:t>
      </w:r>
      <w:r w:rsidR="00C23755" w:rsidRPr="00355BB4">
        <w:rPr>
          <w:rFonts w:ascii="Calibri" w:hAnsi="Calibri"/>
          <w:sz w:val="28"/>
        </w:rPr>
        <w:t xml:space="preserve">What thoughts does </w:t>
      </w:r>
      <w:r w:rsidR="00355BB4">
        <w:rPr>
          <w:rFonts w:ascii="Calibri" w:hAnsi="Calibri"/>
          <w:sz w:val="28"/>
        </w:rPr>
        <w:t>the image</w:t>
      </w:r>
      <w:r w:rsidR="00C23755" w:rsidRPr="00355BB4">
        <w:rPr>
          <w:rFonts w:ascii="Calibri" w:hAnsi="Calibri"/>
          <w:sz w:val="28"/>
        </w:rPr>
        <w:t xml:space="preserve"> arouse in you?</w:t>
      </w:r>
    </w:p>
    <w:p w14:paraId="49729AC7" w14:textId="77777777" w:rsidR="00914CB0" w:rsidRPr="00730E2D" w:rsidRDefault="00914CB0" w:rsidP="00E32FC6">
      <w:pPr>
        <w:rPr>
          <w:rFonts w:ascii="Calibri" w:hAnsi="Calibri"/>
          <w:color w:val="FF66FF"/>
          <w:sz w:val="28"/>
        </w:rPr>
      </w:pPr>
    </w:p>
    <w:p w14:paraId="1FD0BFB3" w14:textId="77777777" w:rsidR="006570B0" w:rsidRPr="000D6044" w:rsidRDefault="006570B0" w:rsidP="00E32FC6">
      <w:pPr>
        <w:rPr>
          <w:rFonts w:ascii="Calibri" w:hAnsi="Calibri"/>
          <w:sz w:val="28"/>
        </w:rPr>
      </w:pPr>
      <w:r w:rsidRPr="000D6044">
        <w:rPr>
          <w:rFonts w:ascii="Calibri" w:hAnsi="Calibri"/>
          <w:sz w:val="28"/>
        </w:rPr>
        <w:t>The image describes cultural diversity. Cultural d</w:t>
      </w:r>
      <w:r w:rsidR="009A34E7">
        <w:rPr>
          <w:rFonts w:ascii="Calibri" w:hAnsi="Calibri"/>
          <w:sz w:val="28"/>
        </w:rPr>
        <w:t xml:space="preserve">iversity is part of our society, </w:t>
      </w:r>
      <w:r w:rsidRPr="000D6044">
        <w:rPr>
          <w:rFonts w:ascii="Calibri" w:hAnsi="Calibri"/>
          <w:sz w:val="28"/>
        </w:rPr>
        <w:t>our houses, our institutions and our families. But how should it be approached? It’s a big black “something”, maybe scary but also interesting, even fascinating.</w:t>
      </w:r>
    </w:p>
    <w:p w14:paraId="26570B26" w14:textId="77777777" w:rsidR="006570B0" w:rsidRPr="000D6044" w:rsidRDefault="006570B0" w:rsidP="00E32FC6">
      <w:pPr>
        <w:rPr>
          <w:rFonts w:ascii="Calibri" w:hAnsi="Calibri"/>
          <w:sz w:val="28"/>
        </w:rPr>
      </w:pPr>
    </w:p>
    <w:p w14:paraId="74537177" w14:textId="77777777" w:rsidR="006570B0" w:rsidRPr="000D6044" w:rsidRDefault="006570B0" w:rsidP="00E32FC6">
      <w:pPr>
        <w:rPr>
          <w:rFonts w:ascii="Calibri" w:hAnsi="Calibri"/>
          <w:sz w:val="28"/>
        </w:rPr>
      </w:pPr>
      <w:r w:rsidRPr="000D6044">
        <w:rPr>
          <w:rFonts w:ascii="Calibri" w:hAnsi="Calibri"/>
          <w:sz w:val="28"/>
        </w:rPr>
        <w:t xml:space="preserve">Cultural diversity is also a difficult term. By adding the adjective “cultural” in front of the word “diversity”, the impression is given that culture is something permanent we belong to: Finns form a homogeneous group and they are all a certain type - the same type. But culture is </w:t>
      </w:r>
      <w:r w:rsidR="00D24EEF" w:rsidRPr="000D6044">
        <w:rPr>
          <w:rFonts w:ascii="Calibri" w:hAnsi="Calibri"/>
          <w:sz w:val="28"/>
        </w:rPr>
        <w:t>dynamic;</w:t>
      </w:r>
      <w:r w:rsidRPr="000D6044">
        <w:rPr>
          <w:rFonts w:ascii="Calibri" w:hAnsi="Calibri"/>
          <w:sz w:val="28"/>
        </w:rPr>
        <w:t xml:space="preserve"> it changes and evolves all the time. At the same time, every human being belongs to different groups and his or her identity develops and changes. Every human being is a whole universe.</w:t>
      </w:r>
    </w:p>
    <w:p w14:paraId="4034D911" w14:textId="77777777" w:rsidR="006570B0" w:rsidRPr="000D6044" w:rsidRDefault="006570B0" w:rsidP="00E32FC6">
      <w:pPr>
        <w:rPr>
          <w:rFonts w:ascii="Calibri" w:hAnsi="Calibri"/>
          <w:sz w:val="28"/>
        </w:rPr>
      </w:pPr>
    </w:p>
    <w:p w14:paraId="46783E50" w14:textId="77777777" w:rsidR="006570B0" w:rsidRPr="00F36E4E" w:rsidRDefault="0001494D" w:rsidP="0001494D">
      <w:pPr>
        <w:pStyle w:val="Otsikko3"/>
      </w:pPr>
      <w:bookmarkStart w:id="23" w:name="_Toc27399160"/>
      <w:r w:rsidRPr="00F36E4E">
        <w:lastRenderedPageBreak/>
        <w:t>Try to respond to these questions and discuss your responses within your work community.</w:t>
      </w:r>
      <w:bookmarkEnd w:id="23"/>
    </w:p>
    <w:p w14:paraId="0DFB5470" w14:textId="77777777" w:rsidR="006570B0" w:rsidRPr="000D6044" w:rsidRDefault="006570B0" w:rsidP="00E32FC6">
      <w:pPr>
        <w:rPr>
          <w:rFonts w:ascii="Calibri" w:hAnsi="Calibri"/>
          <w:sz w:val="28"/>
        </w:rPr>
      </w:pPr>
    </w:p>
    <w:p w14:paraId="7DE30A33" w14:textId="74DD0B0D" w:rsidR="006570B0" w:rsidRPr="00E60F46" w:rsidRDefault="006570B0" w:rsidP="00E60F46">
      <w:pPr>
        <w:pStyle w:val="Luettelokappale"/>
        <w:numPr>
          <w:ilvl w:val="0"/>
          <w:numId w:val="23"/>
        </w:numPr>
        <w:rPr>
          <w:rFonts w:ascii="Calibri" w:hAnsi="Calibri"/>
          <w:sz w:val="28"/>
        </w:rPr>
      </w:pPr>
      <w:r w:rsidRPr="00E60F46">
        <w:rPr>
          <w:rFonts w:ascii="Calibri" w:hAnsi="Calibri"/>
          <w:sz w:val="28"/>
        </w:rPr>
        <w:t>How do I benefit from being involved in cultural diversity?</w:t>
      </w:r>
    </w:p>
    <w:p w14:paraId="0A0B4B9B" w14:textId="77777777" w:rsidR="006570B0" w:rsidRPr="000D6044" w:rsidRDefault="006570B0" w:rsidP="00E32FC6">
      <w:pPr>
        <w:rPr>
          <w:rFonts w:ascii="Calibri" w:hAnsi="Calibri"/>
          <w:sz w:val="28"/>
        </w:rPr>
      </w:pPr>
    </w:p>
    <w:p w14:paraId="6E601D32" w14:textId="28133309" w:rsidR="006570B0" w:rsidRPr="00E60F46" w:rsidRDefault="006570B0" w:rsidP="00E60F46">
      <w:pPr>
        <w:pStyle w:val="Luettelokappale"/>
        <w:numPr>
          <w:ilvl w:val="0"/>
          <w:numId w:val="23"/>
        </w:numPr>
        <w:rPr>
          <w:rFonts w:ascii="Calibri" w:hAnsi="Calibri"/>
          <w:sz w:val="28"/>
        </w:rPr>
      </w:pPr>
      <w:r w:rsidRPr="00E60F46">
        <w:rPr>
          <w:rFonts w:ascii="Calibri" w:hAnsi="Calibri"/>
          <w:sz w:val="28"/>
        </w:rPr>
        <w:t>How do I benefit from not being involved in cultural diversity?</w:t>
      </w:r>
    </w:p>
    <w:p w14:paraId="784D0797" w14:textId="77777777" w:rsidR="0001494D" w:rsidRPr="000D6044" w:rsidRDefault="0001494D" w:rsidP="00E32FC6">
      <w:pPr>
        <w:rPr>
          <w:rFonts w:ascii="Calibri" w:hAnsi="Calibri"/>
          <w:sz w:val="28"/>
        </w:rPr>
      </w:pPr>
    </w:p>
    <w:p w14:paraId="3E291295" w14:textId="77777777" w:rsidR="006570B0" w:rsidRPr="00F36E4E" w:rsidRDefault="00EB6976" w:rsidP="00F947CF">
      <w:pPr>
        <w:pStyle w:val="Otsikko2"/>
      </w:pPr>
      <w:bookmarkStart w:id="24" w:name="_Toc27399161"/>
      <w:r>
        <w:t>Norms i</w:t>
      </w:r>
      <w:r w:rsidR="0001494D" w:rsidRPr="00F36E4E">
        <w:t>n Diversity Work</w:t>
      </w:r>
      <w:bookmarkEnd w:id="24"/>
    </w:p>
    <w:p w14:paraId="48BAB92B" w14:textId="77777777" w:rsidR="006570B0" w:rsidRPr="000D6044" w:rsidRDefault="006570B0" w:rsidP="00E32FC6">
      <w:pPr>
        <w:rPr>
          <w:rFonts w:ascii="Calibri" w:hAnsi="Calibri"/>
          <w:sz w:val="28"/>
        </w:rPr>
      </w:pPr>
    </w:p>
    <w:p w14:paraId="3E5E74B2" w14:textId="1EE47E96" w:rsidR="006570B0" w:rsidRDefault="006570B0" w:rsidP="00E32FC6">
      <w:pPr>
        <w:rPr>
          <w:rFonts w:ascii="Calibri" w:hAnsi="Calibri"/>
          <w:sz w:val="28"/>
        </w:rPr>
      </w:pPr>
      <w:r w:rsidRPr="000D6044">
        <w:rPr>
          <w:rFonts w:ascii="Calibri" w:hAnsi="Calibri"/>
          <w:sz w:val="28"/>
        </w:rPr>
        <w:t>Norms are predominant, but often invisible and unconscious ways to understand and pe</w:t>
      </w:r>
      <w:r w:rsidR="0001494D" w:rsidRPr="000D6044">
        <w:rPr>
          <w:rFonts w:ascii="Calibri" w:hAnsi="Calibri"/>
          <w:sz w:val="28"/>
        </w:rPr>
        <w:t>rceive e.g. gender, ethnicity, F</w:t>
      </w:r>
      <w:r w:rsidRPr="000D6044">
        <w:rPr>
          <w:rFonts w:ascii="Calibri" w:hAnsi="Calibri"/>
          <w:sz w:val="28"/>
        </w:rPr>
        <w:t>innishness, art, etc. Norms often become concrete and visible only when someone deviates from them or breaks them.</w:t>
      </w:r>
    </w:p>
    <w:p w14:paraId="3ED9067A" w14:textId="26DA42D3" w:rsidR="00654711" w:rsidRDefault="00654711" w:rsidP="00E32FC6">
      <w:pPr>
        <w:rPr>
          <w:rFonts w:ascii="Calibri" w:hAnsi="Calibri"/>
          <w:sz w:val="28"/>
        </w:rPr>
      </w:pPr>
    </w:p>
    <w:p w14:paraId="1E425D97" w14:textId="1F93A40C" w:rsidR="00654711" w:rsidRPr="000D6044" w:rsidRDefault="00654711" w:rsidP="00E32FC6">
      <w:pPr>
        <w:rPr>
          <w:rFonts w:ascii="Calibri" w:hAnsi="Calibri"/>
          <w:sz w:val="28"/>
        </w:rPr>
      </w:pPr>
      <w:r>
        <w:rPr>
          <w:rFonts w:ascii="Calibri" w:hAnsi="Calibri"/>
          <w:sz w:val="28"/>
        </w:rPr>
        <w:t xml:space="preserve">What norms determine </w:t>
      </w:r>
      <w:r w:rsidR="00086ECD">
        <w:rPr>
          <w:rFonts w:ascii="Calibri" w:hAnsi="Calibri"/>
          <w:sz w:val="28"/>
        </w:rPr>
        <w:t>your organization’s activities, your project’s content or your art?</w:t>
      </w:r>
    </w:p>
    <w:p w14:paraId="48AFB4D8" w14:textId="77777777" w:rsidR="006570B0" w:rsidRPr="000D6044" w:rsidRDefault="006570B0" w:rsidP="00E32FC6">
      <w:pPr>
        <w:rPr>
          <w:rFonts w:ascii="Calibri" w:hAnsi="Calibri"/>
          <w:sz w:val="28"/>
        </w:rPr>
      </w:pPr>
    </w:p>
    <w:p w14:paraId="5A46941A" w14:textId="77777777" w:rsidR="006570B0" w:rsidRPr="00F36E4E" w:rsidRDefault="00EB6976" w:rsidP="00F947CF">
      <w:pPr>
        <w:pStyle w:val="Otsikko1"/>
      </w:pPr>
      <w:bookmarkStart w:id="25" w:name="_Toc27399162"/>
      <w:r>
        <w:t>Levels of Diversity w</w:t>
      </w:r>
      <w:r w:rsidRPr="00F36E4E">
        <w:t>ithin Organizations</w:t>
      </w:r>
      <w:bookmarkEnd w:id="25"/>
    </w:p>
    <w:p w14:paraId="60AC81EF" w14:textId="2924E3B5" w:rsidR="000C0C6D" w:rsidRPr="00760B3C" w:rsidRDefault="006570B0" w:rsidP="00E32FC6">
      <w:pPr>
        <w:rPr>
          <w:rFonts w:ascii="Calibri" w:hAnsi="Calibri"/>
          <w:sz w:val="28"/>
        </w:rPr>
      </w:pPr>
      <w:r w:rsidRPr="00760B3C">
        <w:rPr>
          <w:rFonts w:ascii="Calibri" w:hAnsi="Calibri"/>
          <w:sz w:val="28"/>
        </w:rPr>
        <w:t>(</w:t>
      </w:r>
      <w:r w:rsidR="00757580" w:rsidRPr="00760B3C">
        <w:rPr>
          <w:rFonts w:ascii="Calibri" w:hAnsi="Calibri"/>
          <w:sz w:val="28"/>
        </w:rPr>
        <w:t xml:space="preserve">Source: </w:t>
      </w:r>
      <w:r w:rsidRPr="00760B3C">
        <w:rPr>
          <w:rFonts w:ascii="Calibri" w:hAnsi="Calibri"/>
          <w:sz w:val="28"/>
        </w:rPr>
        <w:t>Eva Rönkkö, Eläkeläiset ry</w:t>
      </w:r>
      <w:r w:rsidR="00E92B9D" w:rsidRPr="00760B3C">
        <w:rPr>
          <w:rFonts w:ascii="Calibri" w:hAnsi="Calibri"/>
          <w:sz w:val="28"/>
        </w:rPr>
        <w:t>)</w:t>
      </w:r>
    </w:p>
    <w:p w14:paraId="55019B85" w14:textId="77777777" w:rsidR="006570B0" w:rsidRPr="00760B3C" w:rsidRDefault="006570B0" w:rsidP="00E32FC6">
      <w:pPr>
        <w:rPr>
          <w:rFonts w:ascii="Calibri" w:hAnsi="Calibri"/>
          <w:sz w:val="28"/>
        </w:rPr>
      </w:pPr>
    </w:p>
    <w:p w14:paraId="644EB7A7" w14:textId="575A5CBD" w:rsidR="006570B0" w:rsidRPr="00F36E4E" w:rsidRDefault="006358C2" w:rsidP="006358C2">
      <w:pPr>
        <w:pStyle w:val="Otsikko2"/>
      </w:pPr>
      <w:bookmarkStart w:id="26" w:name="_Toc27399163"/>
      <w:r>
        <w:t xml:space="preserve">First Level: </w:t>
      </w:r>
      <w:r w:rsidR="006570B0" w:rsidRPr="00F36E4E">
        <w:t>Resistance to diversity</w:t>
      </w:r>
      <w:bookmarkEnd w:id="26"/>
    </w:p>
    <w:p w14:paraId="3AE86745" w14:textId="77777777" w:rsidR="006570B0" w:rsidRPr="000D6044" w:rsidRDefault="006570B0" w:rsidP="00E32FC6">
      <w:pPr>
        <w:rPr>
          <w:rFonts w:ascii="Calibri" w:hAnsi="Calibri"/>
          <w:sz w:val="28"/>
        </w:rPr>
      </w:pPr>
    </w:p>
    <w:p w14:paraId="00CEA799" w14:textId="77777777" w:rsidR="006570B0" w:rsidRPr="000D6044" w:rsidRDefault="006570B0" w:rsidP="00E32FC6">
      <w:pPr>
        <w:rPr>
          <w:rFonts w:ascii="Calibri" w:hAnsi="Calibri"/>
          <w:sz w:val="28"/>
        </w:rPr>
      </w:pPr>
      <w:r w:rsidRPr="000D6044">
        <w:rPr>
          <w:rFonts w:ascii="Calibri" w:hAnsi="Calibri"/>
          <w:sz w:val="28"/>
        </w:rPr>
        <w:t xml:space="preserve">The majority is afraid of losing its position and sees diversity as useless or as a threat (to its own or its </w:t>
      </w:r>
      <w:r w:rsidR="00EB6976" w:rsidRPr="000D6044">
        <w:rPr>
          <w:rFonts w:ascii="Calibri" w:hAnsi="Calibri"/>
          <w:sz w:val="28"/>
        </w:rPr>
        <w:t>organiz</w:t>
      </w:r>
      <w:r w:rsidRPr="000D6044">
        <w:rPr>
          <w:rFonts w:ascii="Calibri" w:hAnsi="Calibri"/>
          <w:sz w:val="28"/>
        </w:rPr>
        <w:t>ation’s operational culture). The challenges associated with diversity are ignored, but at the same time, the opportunities associated with it are also lost.</w:t>
      </w:r>
    </w:p>
    <w:p w14:paraId="130050C8" w14:textId="76DD806A"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there is no strategy</w:t>
      </w:r>
    </w:p>
    <w:p w14:paraId="0E27C4FA" w14:textId="01A921D9"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 xml:space="preserve">“Diversity does not apply to us,” the values of the </w:t>
      </w:r>
      <w:r w:rsidR="00EB6976" w:rsidRPr="00EC6682">
        <w:rPr>
          <w:rFonts w:ascii="Calibri" w:hAnsi="Calibri"/>
          <w:sz w:val="28"/>
        </w:rPr>
        <w:t>organiz</w:t>
      </w:r>
      <w:r w:rsidRPr="00EC6682">
        <w:rPr>
          <w:rFonts w:ascii="Calibri" w:hAnsi="Calibri"/>
          <w:sz w:val="28"/>
        </w:rPr>
        <w:t xml:space="preserve">ation have not been discussed or have not been </w:t>
      </w:r>
      <w:r w:rsidR="00EB6976" w:rsidRPr="00EC6682">
        <w:rPr>
          <w:rFonts w:ascii="Calibri" w:hAnsi="Calibri"/>
          <w:sz w:val="28"/>
        </w:rPr>
        <w:t>internalized</w:t>
      </w:r>
    </w:p>
    <w:p w14:paraId="26BC7244" w14:textId="50FBB9D8"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 word “multiculturalism” may have been used but it is not a living reality, the basic strategy has not been opened and the staff has not been involved in it</w:t>
      </w:r>
    </w:p>
    <w:p w14:paraId="267868D1" w14:textId="3BBE37F6"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when conflicts / challenges arise, others are nullified and blamed, differences are explained by culture</w:t>
      </w:r>
    </w:p>
    <w:p w14:paraId="7459EE68" w14:textId="77777777" w:rsidR="006570B0" w:rsidRPr="000D6044" w:rsidRDefault="006570B0" w:rsidP="00E32FC6">
      <w:pPr>
        <w:rPr>
          <w:rFonts w:ascii="Calibri" w:hAnsi="Calibri"/>
          <w:sz w:val="28"/>
        </w:rPr>
      </w:pPr>
    </w:p>
    <w:p w14:paraId="391BF11F" w14:textId="2A5C2D63" w:rsidR="006570B0" w:rsidRPr="00F36E4E" w:rsidRDefault="006358C2" w:rsidP="006358C2">
      <w:pPr>
        <w:pStyle w:val="Otsikko2"/>
      </w:pPr>
      <w:bookmarkStart w:id="27" w:name="_Toc27399164"/>
      <w:r>
        <w:t xml:space="preserve">Second Level: </w:t>
      </w:r>
      <w:r w:rsidR="006570B0" w:rsidRPr="00F36E4E">
        <w:t xml:space="preserve">The </w:t>
      </w:r>
      <w:r w:rsidR="00EB6976" w:rsidRPr="00F36E4E">
        <w:t xml:space="preserve">Promotion </w:t>
      </w:r>
      <w:r w:rsidR="00EB6976">
        <w:t>o</w:t>
      </w:r>
      <w:r w:rsidR="00EB6976" w:rsidRPr="00F36E4E">
        <w:t xml:space="preserve">f Equal Treatment </w:t>
      </w:r>
      <w:r w:rsidR="00EB6976">
        <w:t>a</w:t>
      </w:r>
      <w:r w:rsidR="00EB6976" w:rsidRPr="00F36E4E">
        <w:t xml:space="preserve">nd Elimination </w:t>
      </w:r>
      <w:r w:rsidR="00EB6976">
        <w:t>o</w:t>
      </w:r>
      <w:r w:rsidR="00EB6976" w:rsidRPr="00F36E4E">
        <w:t xml:space="preserve">f Discrimination </w:t>
      </w:r>
      <w:r w:rsidR="00EB6976">
        <w:t>o</w:t>
      </w:r>
      <w:r w:rsidR="00EB6976" w:rsidRPr="00F36E4E">
        <w:t xml:space="preserve">n </w:t>
      </w:r>
      <w:r w:rsidR="00EB6976">
        <w:t>t</w:t>
      </w:r>
      <w:r w:rsidR="00EB6976" w:rsidRPr="00F36E4E">
        <w:t xml:space="preserve">he Basis </w:t>
      </w:r>
      <w:r w:rsidR="00EB6976">
        <w:t>o</w:t>
      </w:r>
      <w:r w:rsidR="00EB6976" w:rsidRPr="00F36E4E">
        <w:t>f Law</w:t>
      </w:r>
      <w:bookmarkEnd w:id="27"/>
    </w:p>
    <w:p w14:paraId="7FFE12B1" w14:textId="77777777" w:rsidR="006570B0" w:rsidRPr="000D6044" w:rsidRDefault="006570B0" w:rsidP="00E32FC6">
      <w:pPr>
        <w:rPr>
          <w:rFonts w:ascii="Calibri" w:hAnsi="Calibri"/>
          <w:sz w:val="28"/>
        </w:rPr>
      </w:pPr>
    </w:p>
    <w:p w14:paraId="512007BC" w14:textId="77777777" w:rsidR="006570B0" w:rsidRPr="000D6044" w:rsidRDefault="006570B0" w:rsidP="00E32FC6">
      <w:pPr>
        <w:rPr>
          <w:rFonts w:ascii="Calibri" w:hAnsi="Calibri"/>
          <w:sz w:val="28"/>
        </w:rPr>
      </w:pPr>
      <w:r w:rsidRPr="000D6044">
        <w:rPr>
          <w:rFonts w:ascii="Calibri" w:hAnsi="Calibri"/>
          <w:sz w:val="28"/>
        </w:rPr>
        <w:t xml:space="preserve">The </w:t>
      </w:r>
      <w:r w:rsidR="00EB6976" w:rsidRPr="000D6044">
        <w:rPr>
          <w:rFonts w:ascii="Calibri" w:hAnsi="Calibri"/>
          <w:sz w:val="28"/>
        </w:rPr>
        <w:t>organization</w:t>
      </w:r>
      <w:r w:rsidRPr="000D6044">
        <w:rPr>
          <w:rFonts w:ascii="Calibri" w:hAnsi="Calibri"/>
          <w:sz w:val="28"/>
        </w:rPr>
        <w:t xml:space="preserve"> aspires to meet the legal requirements to avoid discrimination, as well as to improve the </w:t>
      </w:r>
      <w:r w:rsidR="00EB6976" w:rsidRPr="000D6044">
        <w:rPr>
          <w:rFonts w:ascii="Calibri" w:hAnsi="Calibri"/>
          <w:sz w:val="28"/>
        </w:rPr>
        <w:t>labor</w:t>
      </w:r>
      <w:r w:rsidRPr="000D6044">
        <w:rPr>
          <w:rFonts w:ascii="Calibri" w:hAnsi="Calibri"/>
          <w:sz w:val="28"/>
        </w:rPr>
        <w:t xml:space="preserve"> market status and the use of services of minorities and </w:t>
      </w:r>
      <w:r w:rsidR="00EB6976" w:rsidRPr="000D6044">
        <w:rPr>
          <w:rFonts w:ascii="Calibri" w:hAnsi="Calibri"/>
          <w:sz w:val="28"/>
        </w:rPr>
        <w:t>marginalized</w:t>
      </w:r>
      <w:r w:rsidRPr="000D6044">
        <w:rPr>
          <w:rFonts w:ascii="Calibri" w:hAnsi="Calibri"/>
          <w:sz w:val="28"/>
        </w:rPr>
        <w:t xml:space="preserve"> individuals. Diversity is not given true value, instead, efforts are made to blend in minorities with the thought and action patterns of the majority.</w:t>
      </w:r>
    </w:p>
    <w:p w14:paraId="54D5A5D1" w14:textId="609A76C8"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lastRenderedPageBreak/>
        <w:t xml:space="preserve">an equality plan has been made – it is stated what kind of and how many minorities exist in the local community or in the group of users </w:t>
      </w:r>
    </w:p>
    <w:p w14:paraId="234719B2" w14:textId="0579C2C8"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 plan is made because of legal obligation but remains disconnected</w:t>
      </w:r>
    </w:p>
    <w:p w14:paraId="79B1822D" w14:textId="54CC3758" w:rsidR="006570B0" w:rsidRPr="00EC6682" w:rsidRDefault="00EB6976" w:rsidP="00EC6682">
      <w:pPr>
        <w:pStyle w:val="Luettelokappale"/>
        <w:numPr>
          <w:ilvl w:val="0"/>
          <w:numId w:val="14"/>
        </w:numPr>
        <w:rPr>
          <w:rFonts w:ascii="Calibri" w:hAnsi="Calibri"/>
          <w:sz w:val="28"/>
        </w:rPr>
      </w:pPr>
      <w:r w:rsidRPr="00EC6682">
        <w:rPr>
          <w:rFonts w:ascii="Calibri" w:hAnsi="Calibri"/>
          <w:sz w:val="28"/>
        </w:rPr>
        <w:t>organization</w:t>
      </w:r>
      <w:r w:rsidR="006570B0" w:rsidRPr="00EC6682">
        <w:rPr>
          <w:rFonts w:ascii="Calibri" w:hAnsi="Calibri"/>
          <w:sz w:val="28"/>
        </w:rPr>
        <w:t>-oriented activity</w:t>
      </w:r>
    </w:p>
    <w:p w14:paraId="29DBE140" w14:textId="139A3BE5"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formal equality, own routines are maintained, there are no operational models that guarantee the de facto equality of minorities</w:t>
      </w:r>
    </w:p>
    <w:p w14:paraId="735D131D" w14:textId="434197E8"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 plan is not followed, there is no reflection</w:t>
      </w:r>
    </w:p>
    <w:p w14:paraId="54B32895" w14:textId="6088ABCC"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attitudes and fears are not openly discussed within the working community</w:t>
      </w:r>
    </w:p>
    <w:p w14:paraId="7828CF71" w14:textId="77777777" w:rsidR="006570B0" w:rsidRPr="000D6044" w:rsidRDefault="006570B0" w:rsidP="00E32FC6">
      <w:pPr>
        <w:rPr>
          <w:rFonts w:ascii="Calibri" w:hAnsi="Calibri"/>
          <w:sz w:val="28"/>
        </w:rPr>
      </w:pPr>
    </w:p>
    <w:p w14:paraId="50AB10CB" w14:textId="6AB4B36D" w:rsidR="006570B0" w:rsidRPr="00F36E4E" w:rsidRDefault="006358C2" w:rsidP="006358C2">
      <w:pPr>
        <w:pStyle w:val="Otsikko2"/>
      </w:pPr>
      <w:bookmarkStart w:id="28" w:name="_Toc27399165"/>
      <w:r>
        <w:t xml:space="preserve">Third Level: </w:t>
      </w:r>
      <w:r w:rsidR="006570B0" w:rsidRPr="00F36E4E">
        <w:t xml:space="preserve">Exploiting </w:t>
      </w:r>
      <w:r w:rsidR="00EB6976" w:rsidRPr="00F36E4E">
        <w:t>Diversity</w:t>
      </w:r>
      <w:bookmarkEnd w:id="28"/>
    </w:p>
    <w:p w14:paraId="4DB02791" w14:textId="77777777" w:rsidR="006570B0" w:rsidRPr="000D6044" w:rsidRDefault="006570B0" w:rsidP="00E32FC6">
      <w:pPr>
        <w:rPr>
          <w:rFonts w:ascii="Calibri" w:hAnsi="Calibri"/>
          <w:sz w:val="28"/>
        </w:rPr>
      </w:pPr>
    </w:p>
    <w:p w14:paraId="79EACE1F" w14:textId="77777777" w:rsidR="006570B0" w:rsidRPr="000D6044" w:rsidRDefault="006570B0" w:rsidP="00E32FC6">
      <w:pPr>
        <w:rPr>
          <w:rFonts w:ascii="Calibri" w:hAnsi="Calibri"/>
          <w:sz w:val="28"/>
        </w:rPr>
      </w:pPr>
      <w:r w:rsidRPr="000D6044">
        <w:rPr>
          <w:rFonts w:ascii="Calibri" w:hAnsi="Calibri"/>
          <w:sz w:val="28"/>
        </w:rPr>
        <w:t>Diversity is exploited and valued in marketing, sales and customer service from a utilitarian viewpoint, but there is no learning from it.</w:t>
      </w:r>
    </w:p>
    <w:p w14:paraId="3FF28368" w14:textId="4DEC2991"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there is a plan with measures in how to reach out to minorities</w:t>
      </w:r>
    </w:p>
    <w:p w14:paraId="55A80845" w14:textId="45884801"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“they” are targets, not active participants</w:t>
      </w:r>
    </w:p>
    <w:p w14:paraId="2A521097" w14:textId="4FFF704D"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“Our Finnish customers do not accept or aren’t ready if they come here” - services and activities for minorities are separate from those for the main population</w:t>
      </w:r>
    </w:p>
    <w:p w14:paraId="29533C4F" w14:textId="43BEC68A"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 xml:space="preserve">project funding linked to diversity where the </w:t>
      </w:r>
      <w:r w:rsidR="00EB6976" w:rsidRPr="00EC6682">
        <w:rPr>
          <w:rFonts w:ascii="Calibri" w:hAnsi="Calibri"/>
          <w:sz w:val="28"/>
        </w:rPr>
        <w:t>organization</w:t>
      </w:r>
      <w:r w:rsidRPr="00EC6682">
        <w:rPr>
          <w:rFonts w:ascii="Calibri" w:hAnsi="Calibri"/>
          <w:sz w:val="28"/>
        </w:rPr>
        <w:t xml:space="preserve"> can benefit from it but change in the </w:t>
      </w:r>
      <w:r w:rsidR="00EB6976" w:rsidRPr="00EC6682">
        <w:rPr>
          <w:rFonts w:ascii="Calibri" w:hAnsi="Calibri"/>
          <w:sz w:val="28"/>
        </w:rPr>
        <w:t>organization</w:t>
      </w:r>
      <w:r w:rsidRPr="00EC6682">
        <w:rPr>
          <w:rFonts w:ascii="Calibri" w:hAnsi="Calibri"/>
          <w:sz w:val="28"/>
        </w:rPr>
        <w:t xml:space="preserve"> does not happen on all levels; diversity is outsourced to be handled by one person within the </w:t>
      </w:r>
      <w:r w:rsidR="00EB6976" w:rsidRPr="00EC6682">
        <w:rPr>
          <w:rFonts w:ascii="Calibri" w:hAnsi="Calibri"/>
          <w:sz w:val="28"/>
        </w:rPr>
        <w:t>organization</w:t>
      </w:r>
      <w:r w:rsidRPr="00EC6682">
        <w:rPr>
          <w:rFonts w:ascii="Calibri" w:hAnsi="Calibri"/>
          <w:sz w:val="28"/>
        </w:rPr>
        <w:t xml:space="preserve"> </w:t>
      </w:r>
    </w:p>
    <w:p w14:paraId="793D792A" w14:textId="77777777" w:rsidR="006570B0" w:rsidRPr="000D6044" w:rsidRDefault="006570B0" w:rsidP="00E32FC6">
      <w:pPr>
        <w:rPr>
          <w:rFonts w:ascii="Calibri" w:hAnsi="Calibri"/>
          <w:sz w:val="28"/>
        </w:rPr>
      </w:pPr>
    </w:p>
    <w:p w14:paraId="465E31A0" w14:textId="0A7C8272" w:rsidR="006570B0" w:rsidRPr="00F36E4E" w:rsidRDefault="006358C2" w:rsidP="006358C2">
      <w:pPr>
        <w:pStyle w:val="Otsikko2"/>
      </w:pPr>
      <w:bookmarkStart w:id="29" w:name="_Toc27399166"/>
      <w:r>
        <w:t xml:space="preserve">Fourth Level: </w:t>
      </w:r>
      <w:r w:rsidR="006570B0" w:rsidRPr="00F36E4E">
        <w:t xml:space="preserve">Integrating </w:t>
      </w:r>
      <w:r w:rsidR="00EB6976" w:rsidRPr="00F36E4E">
        <w:t xml:space="preserve">Diversity </w:t>
      </w:r>
      <w:r w:rsidR="00EB6976">
        <w:t>a</w:t>
      </w:r>
      <w:r w:rsidR="00EB6976" w:rsidRPr="00F36E4E">
        <w:t>nd Learning From It</w:t>
      </w:r>
      <w:bookmarkEnd w:id="29"/>
    </w:p>
    <w:p w14:paraId="26A29A39" w14:textId="77777777" w:rsidR="006570B0" w:rsidRPr="000D6044" w:rsidRDefault="006570B0" w:rsidP="00E32FC6">
      <w:pPr>
        <w:rPr>
          <w:rFonts w:ascii="Calibri" w:hAnsi="Calibri"/>
          <w:sz w:val="28"/>
        </w:rPr>
      </w:pPr>
    </w:p>
    <w:p w14:paraId="4703410B" w14:textId="77777777" w:rsidR="006570B0" w:rsidRPr="000D6044" w:rsidRDefault="006570B0" w:rsidP="00E32FC6">
      <w:pPr>
        <w:rPr>
          <w:rFonts w:ascii="Calibri" w:hAnsi="Calibri"/>
          <w:sz w:val="28"/>
        </w:rPr>
      </w:pPr>
      <w:r w:rsidRPr="000D6044">
        <w:rPr>
          <w:rFonts w:ascii="Calibri" w:hAnsi="Calibri"/>
          <w:sz w:val="28"/>
        </w:rPr>
        <w:t>Diversity is seen as a resource for learning and change and is valued as a source for different perspectives, skills, experiences and innovation.</w:t>
      </w:r>
    </w:p>
    <w:p w14:paraId="62E30FA5" w14:textId="70F0367A"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in the equality plan, diversity has been considered from the point of view of both the work community and customers</w:t>
      </w:r>
    </w:p>
    <w:p w14:paraId="3BDC262D" w14:textId="2DADA3BC"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 xml:space="preserve">the </w:t>
      </w:r>
      <w:r w:rsidR="001B2C95" w:rsidRPr="00EC6682">
        <w:rPr>
          <w:rFonts w:ascii="Calibri" w:hAnsi="Calibri"/>
          <w:sz w:val="28"/>
        </w:rPr>
        <w:t>organization’s</w:t>
      </w:r>
      <w:r w:rsidRPr="00EC6682">
        <w:rPr>
          <w:rFonts w:ascii="Calibri" w:hAnsi="Calibri"/>
          <w:sz w:val="28"/>
        </w:rPr>
        <w:t xml:space="preserve"> activities have been defined so as to include diversity</w:t>
      </w:r>
    </w:p>
    <w:p w14:paraId="07B16225" w14:textId="5F94DA1C"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 management is committed to the promotion of the plan</w:t>
      </w:r>
    </w:p>
    <w:p w14:paraId="3B0ED818" w14:textId="359618F8"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new ways of working, own activities are evaluated</w:t>
      </w:r>
    </w:p>
    <w:p w14:paraId="4384E277" w14:textId="3F9B71FE"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 work community is trained, employees are expected to develop their own cultural sensitivity</w:t>
      </w:r>
    </w:p>
    <w:p w14:paraId="5BF0CF96" w14:textId="403094AC"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 xml:space="preserve">in recruitment the demand for sensitivity and knowledge on diversity is explicit  </w:t>
      </w:r>
    </w:p>
    <w:p w14:paraId="40589DF6" w14:textId="5A9E187C"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networking of actors and experts in the same field</w:t>
      </w:r>
    </w:p>
    <w:p w14:paraId="22B0B27F" w14:textId="2477E5BB" w:rsidR="006570B0" w:rsidRDefault="006570B0" w:rsidP="00EC6682">
      <w:pPr>
        <w:pStyle w:val="Luettelokappale"/>
        <w:numPr>
          <w:ilvl w:val="0"/>
          <w:numId w:val="14"/>
        </w:numPr>
        <w:rPr>
          <w:rFonts w:ascii="Calibri" w:hAnsi="Calibri"/>
          <w:sz w:val="28"/>
        </w:rPr>
      </w:pPr>
      <w:r w:rsidRPr="00EC6682">
        <w:rPr>
          <w:rFonts w:ascii="Calibri" w:hAnsi="Calibri"/>
          <w:sz w:val="28"/>
        </w:rPr>
        <w:t>where possible, employees from minorities are recruited</w:t>
      </w:r>
    </w:p>
    <w:p w14:paraId="26B4FA5F" w14:textId="3D0A874A" w:rsidR="006358C2" w:rsidRDefault="006358C2" w:rsidP="006358C2">
      <w:pPr>
        <w:rPr>
          <w:rFonts w:ascii="Calibri" w:hAnsi="Calibri"/>
          <w:sz w:val="28"/>
        </w:rPr>
      </w:pPr>
    </w:p>
    <w:p w14:paraId="6D07D2C3" w14:textId="77777777" w:rsidR="006358C2" w:rsidRPr="000D6044" w:rsidRDefault="006358C2" w:rsidP="006358C2">
      <w:pPr>
        <w:rPr>
          <w:rFonts w:ascii="Calibri" w:hAnsi="Calibri"/>
          <w:sz w:val="28"/>
        </w:rPr>
      </w:pPr>
      <w:r w:rsidRPr="000D6044">
        <w:rPr>
          <w:rFonts w:ascii="Calibri" w:hAnsi="Calibri"/>
          <w:sz w:val="28"/>
        </w:rPr>
        <w:t xml:space="preserve">Where is your organization, project or work positioned? </w:t>
      </w:r>
    </w:p>
    <w:p w14:paraId="57F4FFD7" w14:textId="77777777" w:rsidR="006358C2" w:rsidRPr="006358C2" w:rsidRDefault="006358C2" w:rsidP="006358C2">
      <w:pPr>
        <w:rPr>
          <w:rFonts w:ascii="Calibri" w:hAnsi="Calibri"/>
          <w:sz w:val="28"/>
        </w:rPr>
      </w:pPr>
    </w:p>
    <w:p w14:paraId="6FBC7A97" w14:textId="77777777" w:rsidR="006570B0" w:rsidRPr="000D6044" w:rsidRDefault="006570B0" w:rsidP="00E32FC6">
      <w:pPr>
        <w:rPr>
          <w:rFonts w:ascii="Calibri" w:hAnsi="Calibri"/>
          <w:sz w:val="28"/>
        </w:rPr>
      </w:pPr>
    </w:p>
    <w:p w14:paraId="2CB7E57F" w14:textId="77777777" w:rsidR="001B2C95" w:rsidRDefault="001B2C95" w:rsidP="001B2C95">
      <w:pPr>
        <w:pStyle w:val="Otsikko2"/>
      </w:pPr>
      <w:bookmarkStart w:id="30" w:name="_Toc27399167"/>
      <w:r w:rsidRPr="00F36E4E">
        <w:lastRenderedPageBreak/>
        <w:t>What Can You Do?</w:t>
      </w:r>
      <w:bookmarkEnd w:id="30"/>
    </w:p>
    <w:p w14:paraId="25EC0FAE" w14:textId="77777777" w:rsidR="006570B0" w:rsidRPr="000D6044" w:rsidRDefault="006570B0" w:rsidP="001B2C95">
      <w:pPr>
        <w:rPr>
          <w:sz w:val="28"/>
        </w:rPr>
      </w:pPr>
    </w:p>
    <w:p w14:paraId="6C22582E" w14:textId="77777777" w:rsidR="006570B0" w:rsidRPr="000D6044" w:rsidRDefault="006570B0" w:rsidP="001B2C95">
      <w:pPr>
        <w:pStyle w:val="Luettelokappale"/>
        <w:numPr>
          <w:ilvl w:val="0"/>
          <w:numId w:val="5"/>
        </w:numPr>
        <w:rPr>
          <w:rFonts w:ascii="Calibri" w:hAnsi="Calibri"/>
          <w:sz w:val="28"/>
        </w:rPr>
      </w:pPr>
      <w:r w:rsidRPr="000D6044">
        <w:rPr>
          <w:rFonts w:ascii="Calibri" w:hAnsi="Calibri"/>
          <w:sz w:val="28"/>
        </w:rPr>
        <w:t>Commit to diversity and equality in all activities.</w:t>
      </w:r>
    </w:p>
    <w:p w14:paraId="7C9DD1F8" w14:textId="77777777" w:rsidR="006570B0" w:rsidRPr="000D6044" w:rsidRDefault="006570B0" w:rsidP="00E32FC6">
      <w:pPr>
        <w:rPr>
          <w:rFonts w:ascii="Calibri" w:hAnsi="Calibri"/>
          <w:sz w:val="28"/>
        </w:rPr>
      </w:pPr>
    </w:p>
    <w:p w14:paraId="4D8D21A3" w14:textId="77777777" w:rsidR="006570B0" w:rsidRPr="000D6044" w:rsidRDefault="006570B0" w:rsidP="001B2C95">
      <w:pPr>
        <w:pStyle w:val="Luettelokappale"/>
        <w:numPr>
          <w:ilvl w:val="0"/>
          <w:numId w:val="5"/>
        </w:numPr>
        <w:rPr>
          <w:rFonts w:ascii="Calibri" w:hAnsi="Calibri"/>
          <w:sz w:val="28"/>
        </w:rPr>
      </w:pPr>
      <w:r w:rsidRPr="000D6044">
        <w:rPr>
          <w:rFonts w:ascii="Calibri" w:hAnsi="Calibri"/>
          <w:sz w:val="28"/>
        </w:rPr>
        <w:t>Collaborate with artists and experts of non-Finnish origin or background, with minority communities as well as with their representative associations.</w:t>
      </w:r>
    </w:p>
    <w:p w14:paraId="3A503E83" w14:textId="77777777" w:rsidR="006570B0" w:rsidRPr="000D6044" w:rsidRDefault="006570B0" w:rsidP="00E32FC6">
      <w:pPr>
        <w:rPr>
          <w:rFonts w:ascii="Calibri" w:hAnsi="Calibri"/>
          <w:sz w:val="28"/>
        </w:rPr>
      </w:pPr>
    </w:p>
    <w:p w14:paraId="337AE854" w14:textId="77777777" w:rsidR="006570B0" w:rsidRPr="000D6044" w:rsidRDefault="006570B0" w:rsidP="001B2C95">
      <w:pPr>
        <w:pStyle w:val="Luettelokappale"/>
        <w:numPr>
          <w:ilvl w:val="0"/>
          <w:numId w:val="5"/>
        </w:numPr>
        <w:rPr>
          <w:rFonts w:ascii="Calibri" w:hAnsi="Calibri"/>
          <w:sz w:val="28"/>
        </w:rPr>
      </w:pPr>
      <w:r w:rsidRPr="000D6044">
        <w:rPr>
          <w:rFonts w:ascii="Calibri" w:hAnsi="Calibri"/>
          <w:sz w:val="28"/>
        </w:rPr>
        <w:t>Promote employment opportunities, sharing of expertise and participation in decision-making for people belonging to minorities.</w:t>
      </w:r>
    </w:p>
    <w:p w14:paraId="0D2FB5F6" w14:textId="77777777" w:rsidR="006570B0" w:rsidRPr="000D6044" w:rsidRDefault="006570B0" w:rsidP="00E32FC6">
      <w:pPr>
        <w:rPr>
          <w:rFonts w:ascii="Calibri" w:hAnsi="Calibri"/>
          <w:sz w:val="28"/>
        </w:rPr>
      </w:pPr>
    </w:p>
    <w:p w14:paraId="7A6450DE" w14:textId="77777777" w:rsidR="006570B0" w:rsidRPr="000D6044" w:rsidRDefault="006570B0" w:rsidP="001B2C95">
      <w:pPr>
        <w:pStyle w:val="Luettelokappale"/>
        <w:numPr>
          <w:ilvl w:val="0"/>
          <w:numId w:val="5"/>
        </w:numPr>
        <w:rPr>
          <w:rFonts w:ascii="Calibri" w:hAnsi="Calibri"/>
          <w:sz w:val="28"/>
        </w:rPr>
      </w:pPr>
      <w:r w:rsidRPr="000D6044">
        <w:rPr>
          <w:rFonts w:ascii="Calibri" w:hAnsi="Calibri"/>
          <w:sz w:val="28"/>
        </w:rPr>
        <w:t>Develop your own, your staff’s or colleagues’ awareness of minority cultures, diversity and equality.</w:t>
      </w:r>
      <w:r w:rsidR="001B2C95" w:rsidRPr="000D6044">
        <w:rPr>
          <w:rFonts w:ascii="Calibri" w:hAnsi="Calibri"/>
          <w:sz w:val="28"/>
        </w:rPr>
        <w:t xml:space="preserve"> </w:t>
      </w:r>
      <w:r w:rsidRPr="000D6044">
        <w:rPr>
          <w:rFonts w:ascii="Calibri" w:hAnsi="Calibri"/>
          <w:sz w:val="28"/>
        </w:rPr>
        <w:t>Expand restrictive Western concepts of art, and thus allow for mutual learning and development.</w:t>
      </w:r>
    </w:p>
    <w:p w14:paraId="757F3ED2" w14:textId="77777777" w:rsidR="006570B0" w:rsidRPr="000D6044" w:rsidRDefault="006570B0" w:rsidP="00E32FC6">
      <w:pPr>
        <w:rPr>
          <w:rFonts w:ascii="Calibri" w:hAnsi="Calibri"/>
          <w:sz w:val="28"/>
        </w:rPr>
      </w:pPr>
    </w:p>
    <w:p w14:paraId="2D99E6F7" w14:textId="77777777" w:rsidR="007763B9" w:rsidRPr="001C2920" w:rsidRDefault="007763B9" w:rsidP="007763B9">
      <w:pPr>
        <w:pStyle w:val="Otsikko2"/>
      </w:pPr>
      <w:bookmarkStart w:id="31" w:name="_Toc27399168"/>
      <w:r>
        <w:t>Familiarize Yourself w</w:t>
      </w:r>
      <w:r w:rsidRPr="00F36E4E">
        <w:t>ith These Concepts!</w:t>
      </w:r>
      <w:bookmarkEnd w:id="31"/>
      <w:r w:rsidRPr="00F36E4E">
        <w:t xml:space="preserve"> </w:t>
      </w:r>
    </w:p>
    <w:p w14:paraId="043E6222" w14:textId="77777777" w:rsidR="007763B9" w:rsidRPr="000D6044" w:rsidRDefault="007763B9" w:rsidP="007763B9">
      <w:pPr>
        <w:rPr>
          <w:rFonts w:ascii="Calibri" w:hAnsi="Calibri"/>
          <w:sz w:val="28"/>
        </w:rPr>
      </w:pPr>
    </w:p>
    <w:p w14:paraId="68476201" w14:textId="749AC829" w:rsidR="007763B9" w:rsidRPr="00D24EEF" w:rsidRDefault="007763B9" w:rsidP="007763B9">
      <w:pPr>
        <w:pStyle w:val="Luettelokappale"/>
        <w:numPr>
          <w:ilvl w:val="0"/>
          <w:numId w:val="9"/>
        </w:numPr>
        <w:rPr>
          <w:rFonts w:ascii="Calibri" w:hAnsi="Calibri"/>
          <w:sz w:val="28"/>
        </w:rPr>
      </w:pPr>
      <w:r w:rsidRPr="00D24EEF">
        <w:rPr>
          <w:rFonts w:ascii="Calibri" w:hAnsi="Calibri"/>
          <w:b/>
          <w:sz w:val="28"/>
        </w:rPr>
        <w:t>Cultural appropriation</w:t>
      </w:r>
      <w:r w:rsidRPr="00D24EEF">
        <w:rPr>
          <w:rFonts w:ascii="Calibri" w:hAnsi="Calibri"/>
          <w:sz w:val="28"/>
        </w:rPr>
        <w:t xml:space="preserve"> means the borrowing, exploiting or stealing from a minority culture by the dominant culture without the consent from the minority culture. By doing so the dominant culture uses its power to exploit cultural elements such as objects, clothes, words, customs or visual material for its own purpose as a token of fun, for entertainment, as decoration or as a mascot, thereby trivializing the minority culture and / or ignoring the original meaning of the cultural object in the minority culture. Intentional or unintentional cultural appropriation does not respect the minority culture and can cause real </w:t>
      </w:r>
      <w:r>
        <w:rPr>
          <w:rFonts w:ascii="Calibri" w:hAnsi="Calibri"/>
          <w:sz w:val="28"/>
        </w:rPr>
        <w:t>damage to the minority culture.</w:t>
      </w:r>
      <w:r w:rsidR="00914CB0">
        <w:rPr>
          <w:rFonts w:ascii="Calibri" w:hAnsi="Calibri"/>
          <w:sz w:val="28"/>
        </w:rPr>
        <w:t xml:space="preserve"> </w:t>
      </w:r>
      <w:r w:rsidRPr="00D24EEF">
        <w:rPr>
          <w:rFonts w:ascii="Calibri" w:hAnsi="Calibri"/>
          <w:sz w:val="28"/>
        </w:rPr>
        <w:t>(Source: Panel Discussion, #StopHatredNow 2018, Charlene Teters, Pirita Näkkäläjärvi, Warda Ahmed)</w:t>
      </w:r>
    </w:p>
    <w:p w14:paraId="1587AE49" w14:textId="77777777" w:rsidR="007763B9" w:rsidRPr="000D6044" w:rsidRDefault="007763B9" w:rsidP="007763B9">
      <w:pPr>
        <w:ind w:firstLine="60"/>
        <w:rPr>
          <w:rFonts w:ascii="Calibri" w:hAnsi="Calibri"/>
          <w:sz w:val="28"/>
        </w:rPr>
      </w:pPr>
    </w:p>
    <w:p w14:paraId="1135EBE8" w14:textId="56D2EB54" w:rsidR="007763B9" w:rsidRDefault="007763B9" w:rsidP="007763B9">
      <w:pPr>
        <w:pStyle w:val="Luettelokappale"/>
        <w:numPr>
          <w:ilvl w:val="0"/>
          <w:numId w:val="9"/>
        </w:numPr>
        <w:rPr>
          <w:rFonts w:ascii="Calibri" w:hAnsi="Calibri"/>
          <w:sz w:val="28"/>
        </w:rPr>
      </w:pPr>
      <w:r w:rsidRPr="00D24EEF">
        <w:rPr>
          <w:rFonts w:ascii="Calibri" w:hAnsi="Calibri"/>
          <w:b/>
          <w:sz w:val="28"/>
        </w:rPr>
        <w:t>Norm criticism</w:t>
      </w:r>
      <w:r w:rsidRPr="00D24EEF">
        <w:rPr>
          <w:rFonts w:ascii="Calibri" w:hAnsi="Calibri"/>
          <w:sz w:val="28"/>
        </w:rPr>
        <w:t xml:space="preserve"> is the criticism towards the prevailing norms of a society and the discriminatory practices arising from them. Norm criticism is the active practice of seeing things differently. Norms are invisible assumptions that are often taken for granted (e.g. norms related to gender, origin, social class, religion, sexual orientation, or functional ability). Norms are specific to their own time, their own culture and society, and can be challenged, contradicted, and made visible. A norm-critical perspective aims to dismantle normative assumptions and increase equality in society.</w:t>
      </w:r>
      <w:r w:rsidR="00914CB0">
        <w:rPr>
          <w:rFonts w:ascii="Calibri" w:hAnsi="Calibri"/>
          <w:sz w:val="28"/>
        </w:rPr>
        <w:t xml:space="preserve"> </w:t>
      </w:r>
      <w:r w:rsidRPr="00D24EEF">
        <w:rPr>
          <w:rFonts w:ascii="Calibri" w:hAnsi="Calibri"/>
          <w:sz w:val="28"/>
        </w:rPr>
        <w:t>(Source: Settlement Association, Multicultural Work)</w:t>
      </w:r>
    </w:p>
    <w:p w14:paraId="5CA7DE66" w14:textId="77777777" w:rsidR="007763B9" w:rsidRPr="00D24EEF" w:rsidRDefault="007763B9" w:rsidP="007763B9">
      <w:pPr>
        <w:rPr>
          <w:rFonts w:ascii="Calibri" w:hAnsi="Calibri"/>
          <w:sz w:val="28"/>
        </w:rPr>
      </w:pPr>
    </w:p>
    <w:p w14:paraId="2F0BD4F5" w14:textId="60A5E1C3" w:rsidR="007763B9" w:rsidRDefault="007763B9" w:rsidP="007763B9">
      <w:pPr>
        <w:pStyle w:val="Luettelokappale"/>
        <w:numPr>
          <w:ilvl w:val="0"/>
          <w:numId w:val="9"/>
        </w:numPr>
        <w:rPr>
          <w:rFonts w:ascii="Calibri" w:hAnsi="Calibri"/>
          <w:sz w:val="28"/>
        </w:rPr>
      </w:pPr>
      <w:r w:rsidRPr="00D24EEF">
        <w:rPr>
          <w:rFonts w:ascii="Calibri" w:hAnsi="Calibri"/>
          <w:b/>
          <w:sz w:val="28"/>
        </w:rPr>
        <w:t>Ethnocentrism</w:t>
      </w:r>
      <w:r w:rsidRPr="00D24EEF">
        <w:rPr>
          <w:rFonts w:ascii="Calibri" w:hAnsi="Calibri"/>
          <w:sz w:val="28"/>
        </w:rPr>
        <w:t xml:space="preserve"> refers to the experience that one’s own culture is a central and determining element in creating reality. It may mean that one’s own culture is perceived as the only true culture (possibly because there is no contact with other cultures) or that one’s own culture is perceived as the only good culture, or even as universal. The opposite of ethnocentrism is ethno-relativism, which means that the experience of one’s own culture stems from a context with multiple different cultures. Other cultures </w:t>
      </w:r>
      <w:r w:rsidRPr="00D24EEF">
        <w:rPr>
          <w:rFonts w:ascii="Calibri" w:hAnsi="Calibri"/>
          <w:sz w:val="28"/>
        </w:rPr>
        <w:lastRenderedPageBreak/>
        <w:t>are valued and seen as equally complex as one’s own, different cultural contexts can be adapted to, or different perspectives and cultural worldviews can even be integrated into the experience of one’s own self.</w:t>
      </w:r>
      <w:r w:rsidR="00914CB0">
        <w:rPr>
          <w:rFonts w:ascii="Calibri" w:hAnsi="Calibri"/>
          <w:sz w:val="28"/>
        </w:rPr>
        <w:t xml:space="preserve"> </w:t>
      </w:r>
      <w:r w:rsidRPr="00D24EEF">
        <w:rPr>
          <w:rFonts w:ascii="Calibri" w:hAnsi="Calibri"/>
          <w:sz w:val="28"/>
        </w:rPr>
        <w:t>(Source: Handbook of Intercultural Training, 2004)</w:t>
      </w:r>
    </w:p>
    <w:p w14:paraId="73F5960A" w14:textId="77777777" w:rsidR="007763B9" w:rsidRPr="00D24EEF" w:rsidRDefault="007763B9" w:rsidP="007763B9">
      <w:pPr>
        <w:pStyle w:val="Luettelokappale"/>
        <w:rPr>
          <w:rFonts w:ascii="Calibri" w:hAnsi="Calibri"/>
          <w:sz w:val="28"/>
        </w:rPr>
      </w:pPr>
    </w:p>
    <w:p w14:paraId="2F89F213" w14:textId="77777777" w:rsidR="007763B9" w:rsidRDefault="007763B9" w:rsidP="007763B9">
      <w:pPr>
        <w:pStyle w:val="Luettelokappale"/>
        <w:numPr>
          <w:ilvl w:val="0"/>
          <w:numId w:val="9"/>
        </w:numPr>
        <w:rPr>
          <w:rFonts w:ascii="Calibri" w:hAnsi="Calibri"/>
          <w:sz w:val="28"/>
        </w:rPr>
      </w:pPr>
      <w:r w:rsidRPr="00D24EEF">
        <w:rPr>
          <w:rFonts w:ascii="Calibri" w:hAnsi="Calibri"/>
          <w:b/>
          <w:sz w:val="28"/>
        </w:rPr>
        <w:t>Exoticism</w:t>
      </w:r>
      <w:r w:rsidRPr="00D24EEF">
        <w:rPr>
          <w:rFonts w:ascii="Calibri" w:hAnsi="Calibri"/>
          <w:sz w:val="28"/>
        </w:rPr>
        <w:t xml:space="preserve"> refers to a perception of people coming from different cultures or of their culture as exotic. In this case, a Western worldview and value system is adopted through which non-Western cultures are seen and associations are made with mythical images based on a Western cultural framework and not on that actual culture in question. Although such “distant” places and cultures, as well as their representatives are perceived as mythical, beautiful, or even thrillingly strange, their culture is simultaneously identified with primitive and savage forms of civilization. In doing so, exoticism creates and strengthens stereotypes and images that reinforce the perception of Western culture as universal in relation to “other” cultures.</w:t>
      </w:r>
    </w:p>
    <w:p w14:paraId="5A1880DE" w14:textId="77777777" w:rsidR="007763B9" w:rsidRPr="00D24EEF" w:rsidRDefault="007763B9" w:rsidP="007763B9">
      <w:pPr>
        <w:rPr>
          <w:rFonts w:ascii="Calibri" w:hAnsi="Calibri"/>
          <w:sz w:val="28"/>
        </w:rPr>
      </w:pPr>
    </w:p>
    <w:p w14:paraId="7914A6CD" w14:textId="70FDB425" w:rsidR="007763B9" w:rsidRPr="00D24EEF" w:rsidRDefault="007763B9" w:rsidP="007763B9">
      <w:pPr>
        <w:pStyle w:val="Luettelokappale"/>
        <w:numPr>
          <w:ilvl w:val="0"/>
          <w:numId w:val="9"/>
        </w:numPr>
        <w:rPr>
          <w:rFonts w:ascii="Calibri" w:hAnsi="Calibri"/>
          <w:sz w:val="28"/>
        </w:rPr>
      </w:pPr>
      <w:r w:rsidRPr="00D24EEF">
        <w:rPr>
          <w:rFonts w:ascii="Calibri" w:hAnsi="Calibri"/>
          <w:b/>
          <w:sz w:val="28"/>
        </w:rPr>
        <w:t>Racialization</w:t>
      </w:r>
      <w:r w:rsidRPr="00D24EEF">
        <w:rPr>
          <w:rFonts w:ascii="Calibri" w:hAnsi="Calibri"/>
          <w:sz w:val="28"/>
        </w:rPr>
        <w:t xml:space="preserve"> means that certain groups of people, such as immigrants or minorities, are represented as racial groups. Racialization can occur on the basis of skin color, cultural traits, religion, language or habits, and may appear, for example, in the form of hate speech or insulting writings. In Finland, for example Russians, Somalis, Sámi, Roma, or generally immigrants or minority groups have been subjected to racialization. As a result, such groups are trivialized and disresp</w:t>
      </w:r>
      <w:r>
        <w:rPr>
          <w:rFonts w:ascii="Calibri" w:hAnsi="Calibri"/>
          <w:sz w:val="28"/>
        </w:rPr>
        <w:t>ected.</w:t>
      </w:r>
      <w:r w:rsidR="00914CB0">
        <w:rPr>
          <w:rFonts w:ascii="Calibri" w:hAnsi="Calibri"/>
          <w:sz w:val="28"/>
        </w:rPr>
        <w:t xml:space="preserve"> </w:t>
      </w:r>
      <w:r w:rsidRPr="00D24EEF">
        <w:rPr>
          <w:rFonts w:ascii="Calibri" w:hAnsi="Calibri"/>
          <w:sz w:val="28"/>
        </w:rPr>
        <w:t xml:space="preserve">(Source: Red Cross, </w:t>
      </w:r>
      <w:hyperlink r:id="rId20" w:history="1">
        <w:r w:rsidRPr="00D24EEF">
          <w:rPr>
            <w:rFonts w:ascii="Calibri" w:hAnsi="Calibri"/>
            <w:sz w:val="28"/>
          </w:rPr>
          <w:t>http://www.eirasismille.fi</w:t>
        </w:r>
      </w:hyperlink>
      <w:r w:rsidRPr="00D24EEF">
        <w:rPr>
          <w:rFonts w:ascii="Calibri" w:hAnsi="Calibri"/>
          <w:sz w:val="28"/>
        </w:rPr>
        <w:t>)</w:t>
      </w:r>
    </w:p>
    <w:p w14:paraId="285004BB" w14:textId="77777777" w:rsidR="007763B9" w:rsidRPr="000D6044" w:rsidRDefault="007763B9" w:rsidP="007763B9">
      <w:pPr>
        <w:rPr>
          <w:rFonts w:ascii="Calibri" w:hAnsi="Calibri"/>
          <w:sz w:val="28"/>
        </w:rPr>
      </w:pPr>
    </w:p>
    <w:p w14:paraId="20D22FF6" w14:textId="77777777" w:rsidR="006570B0" w:rsidRPr="00F36E4E" w:rsidRDefault="001B2C95" w:rsidP="001B2C95">
      <w:pPr>
        <w:pStyle w:val="Otsikko1"/>
      </w:pPr>
      <w:bookmarkStart w:id="32" w:name="_Toc27399169"/>
      <w:r w:rsidRPr="00F36E4E">
        <w:t>Expert Bodies</w:t>
      </w:r>
      <w:bookmarkEnd w:id="32"/>
    </w:p>
    <w:p w14:paraId="3A86A26C" w14:textId="77777777" w:rsidR="006570B0" w:rsidRPr="000D6044" w:rsidRDefault="006570B0" w:rsidP="00E32FC6">
      <w:pPr>
        <w:rPr>
          <w:rFonts w:ascii="Calibri" w:hAnsi="Calibri"/>
          <w:sz w:val="28"/>
        </w:rPr>
      </w:pPr>
    </w:p>
    <w:p w14:paraId="5A11C999" w14:textId="77777777" w:rsidR="006570B0" w:rsidRPr="000D6044" w:rsidRDefault="006570B0" w:rsidP="00E32FC6">
      <w:pPr>
        <w:rPr>
          <w:rFonts w:ascii="Calibri" w:hAnsi="Calibri"/>
          <w:sz w:val="28"/>
        </w:rPr>
      </w:pPr>
      <w:r w:rsidRPr="000D6044">
        <w:rPr>
          <w:rFonts w:ascii="Calibri" w:hAnsi="Calibri"/>
          <w:sz w:val="28"/>
        </w:rPr>
        <w:t>Cultural Center Caisa</w:t>
      </w:r>
    </w:p>
    <w:p w14:paraId="776FCD8B" w14:textId="77777777" w:rsidR="001B2C95" w:rsidRPr="000D6044" w:rsidRDefault="004E036C" w:rsidP="00E32FC6">
      <w:pPr>
        <w:rPr>
          <w:rFonts w:ascii="Calibri" w:hAnsi="Calibri"/>
          <w:sz w:val="28"/>
        </w:rPr>
      </w:pPr>
      <w:hyperlink r:id="rId21" w:history="1">
        <w:r w:rsidR="001B2C95" w:rsidRPr="000D6044">
          <w:rPr>
            <w:rStyle w:val="Hyperlinkki"/>
            <w:rFonts w:ascii="Calibri" w:hAnsi="Calibri"/>
            <w:sz w:val="28"/>
          </w:rPr>
          <w:t>http://www.caisa.fi</w:t>
        </w:r>
      </w:hyperlink>
    </w:p>
    <w:p w14:paraId="172D3AF8" w14:textId="77777777" w:rsidR="006570B0" w:rsidRPr="000D6044" w:rsidRDefault="006570B0" w:rsidP="00E32FC6">
      <w:pPr>
        <w:rPr>
          <w:rFonts w:ascii="Calibri" w:hAnsi="Calibri"/>
          <w:sz w:val="28"/>
        </w:rPr>
      </w:pPr>
      <w:r w:rsidRPr="000D6044">
        <w:rPr>
          <w:rFonts w:ascii="Calibri" w:hAnsi="Calibri"/>
          <w:sz w:val="28"/>
        </w:rPr>
        <w:t>The aim of Caisa Cultural Center is to support the tolerance and development of a multicultural city. The Caisa Cultural Center hosts, for example, different cultural events.</w:t>
      </w:r>
    </w:p>
    <w:p w14:paraId="3D3BFE1B" w14:textId="77777777" w:rsidR="006570B0" w:rsidRPr="000D6044" w:rsidRDefault="006570B0" w:rsidP="00E32FC6">
      <w:pPr>
        <w:rPr>
          <w:rFonts w:ascii="Calibri" w:hAnsi="Calibri"/>
          <w:sz w:val="28"/>
        </w:rPr>
      </w:pPr>
    </w:p>
    <w:p w14:paraId="41902C9F" w14:textId="77777777" w:rsidR="006570B0" w:rsidRPr="000D6044" w:rsidRDefault="006570B0" w:rsidP="00E32FC6">
      <w:pPr>
        <w:rPr>
          <w:rFonts w:ascii="Calibri" w:hAnsi="Calibri"/>
          <w:sz w:val="28"/>
        </w:rPr>
      </w:pPr>
      <w:r w:rsidRPr="000D6044">
        <w:rPr>
          <w:rFonts w:ascii="Calibri" w:hAnsi="Calibri"/>
          <w:sz w:val="28"/>
        </w:rPr>
        <w:t>Catalysti</w:t>
      </w:r>
    </w:p>
    <w:p w14:paraId="530CAF4B" w14:textId="77777777" w:rsidR="001B2C95" w:rsidRPr="000D6044" w:rsidRDefault="004E036C" w:rsidP="00E32FC6">
      <w:pPr>
        <w:rPr>
          <w:rFonts w:ascii="Calibri" w:hAnsi="Calibri"/>
          <w:sz w:val="28"/>
        </w:rPr>
      </w:pPr>
      <w:hyperlink r:id="rId22" w:history="1">
        <w:r w:rsidR="001B2C95" w:rsidRPr="000D6044">
          <w:rPr>
            <w:rStyle w:val="Hyperlinkki"/>
            <w:rFonts w:ascii="Calibri" w:hAnsi="Calibri"/>
            <w:sz w:val="28"/>
          </w:rPr>
          <w:t>http://www.catalysti.fi</w:t>
        </w:r>
      </w:hyperlink>
    </w:p>
    <w:p w14:paraId="28ADC0CA" w14:textId="77777777" w:rsidR="006570B0" w:rsidRPr="000D6044" w:rsidRDefault="006570B0" w:rsidP="00E32FC6">
      <w:pPr>
        <w:rPr>
          <w:rFonts w:ascii="Calibri" w:hAnsi="Calibri"/>
          <w:sz w:val="28"/>
        </w:rPr>
      </w:pPr>
      <w:r w:rsidRPr="000D6044">
        <w:rPr>
          <w:rFonts w:ascii="Calibri" w:hAnsi="Calibri"/>
          <w:sz w:val="28"/>
        </w:rPr>
        <w:t xml:space="preserve">Catalysti </w:t>
      </w:r>
      <w:r w:rsidR="001B2C95" w:rsidRPr="000D6044">
        <w:rPr>
          <w:rFonts w:ascii="Calibri" w:hAnsi="Calibri"/>
          <w:sz w:val="28"/>
        </w:rPr>
        <w:t xml:space="preserve">– </w:t>
      </w:r>
      <w:r w:rsidRPr="000D6044">
        <w:rPr>
          <w:rFonts w:ascii="Calibri" w:hAnsi="Calibri"/>
          <w:sz w:val="28"/>
        </w:rPr>
        <w:t>is an association of trans</w:t>
      </w:r>
      <w:r w:rsidR="001B2C95" w:rsidRPr="000D6044">
        <w:rPr>
          <w:rFonts w:ascii="Calibri" w:hAnsi="Calibri"/>
          <w:sz w:val="28"/>
        </w:rPr>
        <w:t>-</w:t>
      </w:r>
      <w:r w:rsidRPr="000D6044">
        <w:rPr>
          <w:rFonts w:ascii="Calibri" w:hAnsi="Calibri"/>
          <w:sz w:val="28"/>
        </w:rPr>
        <w:t>cultural artists in Finland.</w:t>
      </w:r>
    </w:p>
    <w:p w14:paraId="2CC9D87B" w14:textId="77777777" w:rsidR="006570B0" w:rsidRPr="000D6044" w:rsidRDefault="006570B0" w:rsidP="00E32FC6">
      <w:pPr>
        <w:rPr>
          <w:rFonts w:ascii="Calibri" w:hAnsi="Calibri"/>
          <w:sz w:val="28"/>
        </w:rPr>
      </w:pPr>
    </w:p>
    <w:p w14:paraId="5682AB04" w14:textId="77777777" w:rsidR="006570B0" w:rsidRPr="000D6044" w:rsidRDefault="006570B0" w:rsidP="00E32FC6">
      <w:pPr>
        <w:rPr>
          <w:rFonts w:ascii="Calibri" w:hAnsi="Calibri"/>
          <w:sz w:val="28"/>
        </w:rPr>
      </w:pPr>
      <w:r w:rsidRPr="000D6044">
        <w:rPr>
          <w:rFonts w:ascii="Calibri" w:hAnsi="Calibri"/>
          <w:sz w:val="28"/>
        </w:rPr>
        <w:t>Globe Art Point ry</w:t>
      </w:r>
    </w:p>
    <w:p w14:paraId="6DE7AB77" w14:textId="77777777" w:rsidR="001B2C95" w:rsidRPr="000D6044" w:rsidRDefault="004E036C" w:rsidP="00E32FC6">
      <w:pPr>
        <w:rPr>
          <w:rFonts w:ascii="Calibri" w:hAnsi="Calibri"/>
          <w:sz w:val="28"/>
        </w:rPr>
      </w:pPr>
      <w:hyperlink r:id="rId23" w:history="1">
        <w:r w:rsidR="001B2C95" w:rsidRPr="000D6044">
          <w:rPr>
            <w:rStyle w:val="Hyperlinkki"/>
            <w:rFonts w:ascii="Calibri" w:hAnsi="Calibri"/>
            <w:sz w:val="28"/>
          </w:rPr>
          <w:t>http://www.globeartpoint.fi</w:t>
        </w:r>
      </w:hyperlink>
    </w:p>
    <w:p w14:paraId="6BA9ED76" w14:textId="3F399D37" w:rsidR="006570B0" w:rsidRPr="000D6044" w:rsidRDefault="006570B0" w:rsidP="00E32FC6">
      <w:pPr>
        <w:rPr>
          <w:rFonts w:ascii="Calibri" w:hAnsi="Calibri"/>
          <w:sz w:val="28"/>
        </w:rPr>
      </w:pPr>
      <w:r w:rsidRPr="000D6044">
        <w:rPr>
          <w:rFonts w:ascii="Calibri" w:hAnsi="Calibri"/>
          <w:sz w:val="28"/>
        </w:rPr>
        <w:t>Globe Art Point is the center of knowledge and activity of foreign professional artists living in Finland, with the task to promote equality and integration in the Finnish arts and culture field in cooperation with other organi</w:t>
      </w:r>
      <w:r w:rsidR="00435A53">
        <w:rPr>
          <w:rFonts w:ascii="Calibri" w:hAnsi="Calibri"/>
          <w:sz w:val="28"/>
        </w:rPr>
        <w:t>z</w:t>
      </w:r>
      <w:r w:rsidRPr="000D6044">
        <w:rPr>
          <w:rFonts w:ascii="Calibri" w:hAnsi="Calibri"/>
          <w:sz w:val="28"/>
        </w:rPr>
        <w:t>ations and institutions.</w:t>
      </w:r>
    </w:p>
    <w:p w14:paraId="7107C42C" w14:textId="77777777" w:rsidR="006570B0" w:rsidRPr="000D6044" w:rsidRDefault="006570B0" w:rsidP="00E32FC6">
      <w:pPr>
        <w:rPr>
          <w:rFonts w:ascii="Calibri" w:hAnsi="Calibri"/>
          <w:sz w:val="28"/>
        </w:rPr>
      </w:pPr>
    </w:p>
    <w:p w14:paraId="51FDB303" w14:textId="77777777" w:rsidR="006570B0" w:rsidRPr="000D6044" w:rsidRDefault="006570B0" w:rsidP="00E32FC6">
      <w:pPr>
        <w:rPr>
          <w:rFonts w:ascii="Calibri" w:hAnsi="Calibri"/>
          <w:sz w:val="28"/>
        </w:rPr>
      </w:pPr>
      <w:r w:rsidRPr="000D6044">
        <w:rPr>
          <w:rFonts w:ascii="Calibri" w:hAnsi="Calibri"/>
          <w:sz w:val="28"/>
        </w:rPr>
        <w:t>Infopankki</w:t>
      </w:r>
    </w:p>
    <w:p w14:paraId="0CC94AA4" w14:textId="77777777" w:rsidR="001B2C95" w:rsidRPr="000D6044" w:rsidRDefault="004E036C" w:rsidP="00E32FC6">
      <w:pPr>
        <w:rPr>
          <w:rFonts w:ascii="Calibri" w:hAnsi="Calibri"/>
          <w:sz w:val="28"/>
        </w:rPr>
      </w:pPr>
      <w:hyperlink r:id="rId24" w:history="1">
        <w:r w:rsidR="001B2C95" w:rsidRPr="000D6044">
          <w:rPr>
            <w:rStyle w:val="Hyperlinkki"/>
            <w:rFonts w:ascii="Calibri" w:hAnsi="Calibri"/>
            <w:sz w:val="28"/>
          </w:rPr>
          <w:t>http://www.infopankki.fi</w:t>
        </w:r>
      </w:hyperlink>
    </w:p>
    <w:p w14:paraId="2141332C" w14:textId="77777777" w:rsidR="006570B0" w:rsidRPr="000D6044" w:rsidRDefault="006570B0" w:rsidP="00E32FC6">
      <w:pPr>
        <w:rPr>
          <w:rFonts w:ascii="Calibri" w:hAnsi="Calibri"/>
          <w:sz w:val="28"/>
        </w:rPr>
      </w:pPr>
      <w:r w:rsidRPr="000D6044">
        <w:rPr>
          <w:rFonts w:ascii="Calibri" w:hAnsi="Calibri"/>
          <w:sz w:val="28"/>
        </w:rPr>
        <w:t>Infopankki (i.e. Info Bank) is a website where you can find information about moving to Finland and living in Finland in more than ten languages.</w:t>
      </w:r>
    </w:p>
    <w:p w14:paraId="5D54DE4C" w14:textId="77777777" w:rsidR="001B2C95" w:rsidRPr="000D6044" w:rsidRDefault="001B2C95" w:rsidP="00E32FC6">
      <w:pPr>
        <w:rPr>
          <w:rFonts w:ascii="Calibri" w:hAnsi="Calibri"/>
          <w:sz w:val="28"/>
        </w:rPr>
      </w:pPr>
    </w:p>
    <w:p w14:paraId="1BE0F61C" w14:textId="77777777" w:rsidR="006570B0" w:rsidRPr="0064008E" w:rsidRDefault="006570B0" w:rsidP="00E32FC6">
      <w:pPr>
        <w:rPr>
          <w:rFonts w:ascii="Calibri" w:hAnsi="Calibri"/>
          <w:sz w:val="28"/>
          <w:lang w:val="de-DE"/>
        </w:rPr>
      </w:pPr>
      <w:r w:rsidRPr="0064008E">
        <w:rPr>
          <w:rFonts w:ascii="Calibri" w:hAnsi="Calibri"/>
          <w:sz w:val="28"/>
          <w:lang w:val="de-DE"/>
        </w:rPr>
        <w:t>Interkult Kassandra</w:t>
      </w:r>
    </w:p>
    <w:p w14:paraId="204E4440" w14:textId="77777777" w:rsidR="001B2C95" w:rsidRPr="0064008E" w:rsidRDefault="004E036C" w:rsidP="00E32FC6">
      <w:pPr>
        <w:rPr>
          <w:rFonts w:ascii="Calibri" w:hAnsi="Calibri"/>
          <w:sz w:val="28"/>
          <w:lang w:val="de-DE"/>
        </w:rPr>
      </w:pPr>
      <w:hyperlink r:id="rId25" w:history="1">
        <w:r w:rsidR="001B2C95" w:rsidRPr="0064008E">
          <w:rPr>
            <w:rStyle w:val="Hyperlinkki"/>
            <w:rFonts w:ascii="Calibri" w:hAnsi="Calibri"/>
            <w:sz w:val="28"/>
            <w:lang w:val="de-DE"/>
          </w:rPr>
          <w:t>http://www.kassandra.fi</w:t>
        </w:r>
      </w:hyperlink>
    </w:p>
    <w:p w14:paraId="759D07F0" w14:textId="77777777" w:rsidR="006570B0" w:rsidRPr="000D6044" w:rsidRDefault="006570B0" w:rsidP="00E32FC6">
      <w:pPr>
        <w:rPr>
          <w:rFonts w:ascii="Calibri" w:hAnsi="Calibri"/>
          <w:sz w:val="28"/>
        </w:rPr>
      </w:pPr>
      <w:r w:rsidRPr="000D6044">
        <w:rPr>
          <w:rFonts w:ascii="Calibri" w:hAnsi="Calibri"/>
          <w:sz w:val="28"/>
        </w:rPr>
        <w:t xml:space="preserve">Interkult Kassandra (Kassandra ry) is a nationally operating cultural association dedicated to promoting </w:t>
      </w:r>
      <w:r w:rsidR="001B2C95" w:rsidRPr="000D6044">
        <w:rPr>
          <w:rFonts w:ascii="Calibri" w:hAnsi="Calibri"/>
          <w:sz w:val="28"/>
        </w:rPr>
        <w:t>interculturalism</w:t>
      </w:r>
      <w:r w:rsidRPr="000D6044">
        <w:rPr>
          <w:rFonts w:ascii="Calibri" w:hAnsi="Calibri"/>
          <w:sz w:val="28"/>
        </w:rPr>
        <w:t xml:space="preserve"> through art and culture. In Interkult Kassandra’s activity, interculturalism and multiculturalism are ordinary things—norms in modern society.</w:t>
      </w:r>
    </w:p>
    <w:p w14:paraId="24468756" w14:textId="77777777" w:rsidR="006570B0" w:rsidRPr="000D6044" w:rsidRDefault="006570B0" w:rsidP="00E32FC6">
      <w:pPr>
        <w:rPr>
          <w:rFonts w:ascii="Calibri" w:hAnsi="Calibri"/>
          <w:sz w:val="28"/>
        </w:rPr>
      </w:pPr>
    </w:p>
    <w:p w14:paraId="40C2BF8A" w14:textId="77777777" w:rsidR="006570B0" w:rsidRPr="000D6044" w:rsidRDefault="006570B0" w:rsidP="00E32FC6">
      <w:pPr>
        <w:rPr>
          <w:rFonts w:ascii="Calibri" w:hAnsi="Calibri"/>
          <w:sz w:val="28"/>
        </w:rPr>
      </w:pPr>
      <w:r w:rsidRPr="000D6044">
        <w:rPr>
          <w:rFonts w:ascii="Calibri" w:hAnsi="Calibri"/>
          <w:sz w:val="28"/>
        </w:rPr>
        <w:t>Global Music Centre</w:t>
      </w:r>
    </w:p>
    <w:p w14:paraId="0A3AEE0C" w14:textId="77777777" w:rsidR="001B2C95" w:rsidRPr="000D6044" w:rsidRDefault="004E036C" w:rsidP="00E32FC6">
      <w:pPr>
        <w:rPr>
          <w:rFonts w:ascii="Calibri" w:hAnsi="Calibri"/>
          <w:sz w:val="28"/>
        </w:rPr>
      </w:pPr>
      <w:hyperlink r:id="rId26" w:history="1">
        <w:r w:rsidR="001B2C95" w:rsidRPr="000D6044">
          <w:rPr>
            <w:rStyle w:val="Hyperlinkki"/>
            <w:rFonts w:ascii="Calibri" w:hAnsi="Calibri"/>
            <w:sz w:val="28"/>
          </w:rPr>
          <w:t>http://www.globalmusic.fi</w:t>
        </w:r>
      </w:hyperlink>
    </w:p>
    <w:p w14:paraId="11CAFED4" w14:textId="77777777" w:rsidR="006570B0" w:rsidRPr="000D6044" w:rsidRDefault="006570B0" w:rsidP="00E32FC6">
      <w:pPr>
        <w:rPr>
          <w:rFonts w:ascii="Calibri" w:hAnsi="Calibri"/>
          <w:sz w:val="28"/>
        </w:rPr>
      </w:pPr>
      <w:r w:rsidRPr="000D6044">
        <w:rPr>
          <w:rFonts w:ascii="Calibri" w:hAnsi="Calibri"/>
          <w:sz w:val="28"/>
        </w:rPr>
        <w:t>The Global Music Centre is one of the Finnish music institutes. Its mission is to acquire and disseminate information about different music around the world in many different ways. The page includes a list and an introduction to immigrant musicians and their ensembles, Immigres, maintained by the Institute.</w:t>
      </w:r>
    </w:p>
    <w:p w14:paraId="339ED4E5" w14:textId="77777777" w:rsidR="006570B0" w:rsidRPr="000D6044" w:rsidRDefault="006570B0" w:rsidP="00E32FC6">
      <w:pPr>
        <w:rPr>
          <w:rFonts w:ascii="Calibri" w:hAnsi="Calibri"/>
          <w:sz w:val="28"/>
        </w:rPr>
      </w:pPr>
    </w:p>
    <w:p w14:paraId="6F5A32C6" w14:textId="77777777" w:rsidR="006570B0" w:rsidRPr="0064008E" w:rsidRDefault="006570B0" w:rsidP="00E32FC6">
      <w:pPr>
        <w:rPr>
          <w:rFonts w:ascii="Calibri" w:hAnsi="Calibri"/>
          <w:sz w:val="28"/>
          <w:lang w:val="fi-FI"/>
        </w:rPr>
      </w:pPr>
      <w:r w:rsidRPr="0064008E">
        <w:rPr>
          <w:rFonts w:ascii="Calibri" w:hAnsi="Calibri"/>
          <w:sz w:val="28"/>
          <w:lang w:val="fi-FI"/>
        </w:rPr>
        <w:t>Moniheli ry</w:t>
      </w:r>
    </w:p>
    <w:p w14:paraId="725AD11C" w14:textId="77777777" w:rsidR="001B2C95" w:rsidRPr="0064008E" w:rsidRDefault="004E036C" w:rsidP="00E32FC6">
      <w:pPr>
        <w:rPr>
          <w:rFonts w:ascii="Calibri" w:hAnsi="Calibri"/>
          <w:sz w:val="28"/>
          <w:lang w:val="fi-FI"/>
        </w:rPr>
      </w:pPr>
      <w:hyperlink r:id="rId27" w:history="1">
        <w:r w:rsidR="001B2C95" w:rsidRPr="0064008E">
          <w:rPr>
            <w:rStyle w:val="Hyperlinkki"/>
            <w:rFonts w:ascii="Calibri" w:hAnsi="Calibri"/>
            <w:sz w:val="28"/>
            <w:lang w:val="fi-FI"/>
          </w:rPr>
          <w:t>http://www.moniheli.fi</w:t>
        </w:r>
      </w:hyperlink>
    </w:p>
    <w:p w14:paraId="211510B1" w14:textId="77777777" w:rsidR="006570B0" w:rsidRPr="000D6044" w:rsidRDefault="006570B0" w:rsidP="00E32FC6">
      <w:pPr>
        <w:rPr>
          <w:rFonts w:ascii="Calibri" w:hAnsi="Calibri"/>
          <w:sz w:val="28"/>
        </w:rPr>
      </w:pPr>
      <w:r w:rsidRPr="000D6044">
        <w:rPr>
          <w:rFonts w:ascii="Calibri" w:hAnsi="Calibri"/>
          <w:sz w:val="28"/>
        </w:rPr>
        <w:t xml:space="preserve">Moniheli is a cooperation network for multicultural </w:t>
      </w:r>
      <w:r w:rsidR="001B2C95" w:rsidRPr="000D6044">
        <w:rPr>
          <w:rFonts w:ascii="Calibri" w:hAnsi="Calibri"/>
          <w:sz w:val="28"/>
        </w:rPr>
        <w:t>organizations</w:t>
      </w:r>
      <w:r w:rsidRPr="000D6044">
        <w:rPr>
          <w:rFonts w:ascii="Calibri" w:hAnsi="Calibri"/>
          <w:sz w:val="28"/>
        </w:rPr>
        <w:t xml:space="preserve">, with the aim of promoting the development of a multicultural and diverse Finnish society and to support the activities of member </w:t>
      </w:r>
      <w:r w:rsidR="001B2C95" w:rsidRPr="000D6044">
        <w:rPr>
          <w:rFonts w:ascii="Calibri" w:hAnsi="Calibri"/>
          <w:sz w:val="28"/>
        </w:rPr>
        <w:t>organizations</w:t>
      </w:r>
      <w:r w:rsidRPr="000D6044">
        <w:rPr>
          <w:rFonts w:ascii="Calibri" w:hAnsi="Calibri"/>
          <w:sz w:val="28"/>
        </w:rPr>
        <w:t xml:space="preserve"> in many different ways.</w:t>
      </w:r>
    </w:p>
    <w:p w14:paraId="402E10F8" w14:textId="77777777" w:rsidR="006570B0" w:rsidRPr="000D6044" w:rsidRDefault="006570B0" w:rsidP="00E32FC6">
      <w:pPr>
        <w:rPr>
          <w:rFonts w:ascii="Calibri" w:hAnsi="Calibri"/>
          <w:sz w:val="28"/>
        </w:rPr>
      </w:pPr>
    </w:p>
    <w:p w14:paraId="424DDC8D" w14:textId="77777777" w:rsidR="006570B0" w:rsidRPr="000D6044" w:rsidRDefault="006570B0" w:rsidP="00E32FC6">
      <w:pPr>
        <w:rPr>
          <w:rFonts w:ascii="Calibri" w:hAnsi="Calibri"/>
          <w:sz w:val="28"/>
        </w:rPr>
      </w:pPr>
      <w:r w:rsidRPr="000D6044">
        <w:rPr>
          <w:rFonts w:ascii="Calibri" w:hAnsi="Calibri"/>
          <w:sz w:val="28"/>
        </w:rPr>
        <w:t>Startup Refugees</w:t>
      </w:r>
    </w:p>
    <w:p w14:paraId="4012DAA0" w14:textId="77777777" w:rsidR="006570B0" w:rsidRPr="000D6044" w:rsidRDefault="004E036C" w:rsidP="00E32FC6">
      <w:pPr>
        <w:rPr>
          <w:rFonts w:ascii="Calibri" w:hAnsi="Calibri"/>
          <w:sz w:val="28"/>
        </w:rPr>
      </w:pPr>
      <w:hyperlink r:id="rId28" w:history="1">
        <w:r w:rsidR="006570B0" w:rsidRPr="000D6044">
          <w:rPr>
            <w:rStyle w:val="Hyperlinkki"/>
            <w:rFonts w:ascii="Calibri" w:hAnsi="Calibri"/>
            <w:sz w:val="28"/>
          </w:rPr>
          <w:t>https://startuprefugees.com/</w:t>
        </w:r>
      </w:hyperlink>
    </w:p>
    <w:p w14:paraId="2E59F7F4" w14:textId="77777777" w:rsidR="006570B0" w:rsidRPr="000D6044" w:rsidRDefault="006570B0" w:rsidP="00E32FC6">
      <w:pPr>
        <w:rPr>
          <w:rFonts w:ascii="Calibri" w:hAnsi="Calibri"/>
          <w:sz w:val="28"/>
        </w:rPr>
      </w:pPr>
      <w:r w:rsidRPr="000D6044">
        <w:rPr>
          <w:rFonts w:ascii="Calibri" w:hAnsi="Calibri"/>
          <w:sz w:val="28"/>
        </w:rPr>
        <w:t>Startup Refugees is a non-profit volunteer network whose activities support the employment and entrepreneurship of asylum seekers.</w:t>
      </w:r>
    </w:p>
    <w:p w14:paraId="4C8A1E96" w14:textId="77777777" w:rsidR="006570B0" w:rsidRPr="000D6044" w:rsidRDefault="006570B0" w:rsidP="00E32FC6">
      <w:pPr>
        <w:rPr>
          <w:rFonts w:ascii="Calibri" w:hAnsi="Calibri"/>
          <w:sz w:val="28"/>
        </w:rPr>
      </w:pPr>
    </w:p>
    <w:p w14:paraId="69C43D40" w14:textId="77777777" w:rsidR="006570B0" w:rsidRPr="000D6044" w:rsidRDefault="006570B0" w:rsidP="00E32FC6">
      <w:pPr>
        <w:rPr>
          <w:rFonts w:ascii="Calibri" w:hAnsi="Calibri"/>
          <w:sz w:val="28"/>
        </w:rPr>
      </w:pPr>
      <w:r w:rsidRPr="000D6044">
        <w:rPr>
          <w:rFonts w:ascii="Calibri" w:hAnsi="Calibri"/>
          <w:sz w:val="28"/>
        </w:rPr>
        <w:t>Familia Club ry</w:t>
      </w:r>
    </w:p>
    <w:p w14:paraId="286EBB82" w14:textId="77777777" w:rsidR="001B2C95" w:rsidRPr="000D6044" w:rsidRDefault="004E036C" w:rsidP="00E32FC6">
      <w:pPr>
        <w:rPr>
          <w:rFonts w:ascii="Calibri" w:hAnsi="Calibri"/>
          <w:sz w:val="28"/>
        </w:rPr>
      </w:pPr>
      <w:hyperlink r:id="rId29" w:history="1">
        <w:r w:rsidR="001B2C95" w:rsidRPr="000D6044">
          <w:rPr>
            <w:rStyle w:val="Hyperlinkki"/>
            <w:rFonts w:ascii="Calibri" w:hAnsi="Calibri"/>
            <w:sz w:val="28"/>
          </w:rPr>
          <w:t>http://www.familiaclub.fi</w:t>
        </w:r>
      </w:hyperlink>
    </w:p>
    <w:p w14:paraId="3B1C3C59" w14:textId="77777777" w:rsidR="006570B0" w:rsidRPr="000D6044" w:rsidRDefault="006570B0" w:rsidP="00E32FC6">
      <w:pPr>
        <w:rPr>
          <w:rFonts w:ascii="Calibri" w:hAnsi="Calibri"/>
          <w:sz w:val="28"/>
        </w:rPr>
      </w:pPr>
      <w:r w:rsidRPr="000D6044">
        <w:rPr>
          <w:rFonts w:ascii="Calibri" w:hAnsi="Calibri"/>
          <w:sz w:val="28"/>
        </w:rPr>
        <w:t>Multicultural Association Familia Club ry is a meeting place for both Finns and foreigners. An important objective of their action is to support the preservation of one’s own culture and language, as well as to mitigate prejudices based on xenophobia and intolerance.</w:t>
      </w:r>
    </w:p>
    <w:p w14:paraId="4543FF2B" w14:textId="77777777" w:rsidR="006570B0" w:rsidRPr="000D6044" w:rsidRDefault="006570B0" w:rsidP="00E32FC6">
      <w:pPr>
        <w:rPr>
          <w:rFonts w:ascii="Calibri" w:hAnsi="Calibri"/>
          <w:sz w:val="28"/>
        </w:rPr>
      </w:pPr>
    </w:p>
    <w:p w14:paraId="5CA0F07B" w14:textId="77777777" w:rsidR="006570B0" w:rsidRPr="000D6044" w:rsidRDefault="006570B0" w:rsidP="00E32FC6">
      <w:pPr>
        <w:rPr>
          <w:rFonts w:ascii="Calibri" w:hAnsi="Calibri"/>
          <w:sz w:val="28"/>
        </w:rPr>
      </w:pPr>
      <w:r w:rsidRPr="000D6044">
        <w:rPr>
          <w:rFonts w:ascii="Calibri" w:hAnsi="Calibri"/>
          <w:sz w:val="28"/>
        </w:rPr>
        <w:t>The Museum of the African Diaspora</w:t>
      </w:r>
    </w:p>
    <w:p w14:paraId="2536930D" w14:textId="77777777" w:rsidR="001B2C95" w:rsidRPr="000D6044" w:rsidRDefault="004E036C" w:rsidP="00E32FC6">
      <w:pPr>
        <w:rPr>
          <w:rFonts w:ascii="Calibri" w:hAnsi="Calibri"/>
          <w:sz w:val="28"/>
        </w:rPr>
      </w:pPr>
      <w:hyperlink r:id="rId30" w:history="1">
        <w:r w:rsidR="001B2C95" w:rsidRPr="000D6044">
          <w:rPr>
            <w:rStyle w:val="Hyperlinkki"/>
            <w:rFonts w:ascii="Calibri" w:hAnsi="Calibri"/>
            <w:sz w:val="28"/>
          </w:rPr>
          <w:t>http://www.moadsf.org</w:t>
        </w:r>
      </w:hyperlink>
    </w:p>
    <w:p w14:paraId="39B41092" w14:textId="77777777" w:rsidR="006570B0" w:rsidRPr="000D6044" w:rsidRDefault="006570B0" w:rsidP="00E32FC6">
      <w:pPr>
        <w:rPr>
          <w:rFonts w:ascii="Calibri" w:hAnsi="Calibri"/>
          <w:sz w:val="28"/>
        </w:rPr>
      </w:pPr>
      <w:r w:rsidRPr="000D6044">
        <w:rPr>
          <w:rFonts w:ascii="Calibri" w:hAnsi="Calibri"/>
          <w:sz w:val="28"/>
        </w:rPr>
        <w:t>The Museum of the African Diaspora is an international museum that collaborates extensively with various institutions. The museum focuses on the African diaspora.</w:t>
      </w:r>
    </w:p>
    <w:p w14:paraId="4BEC8961" w14:textId="77777777" w:rsidR="006570B0" w:rsidRPr="000D6044" w:rsidRDefault="006570B0" w:rsidP="00E32FC6">
      <w:pPr>
        <w:rPr>
          <w:rFonts w:ascii="Calibri" w:hAnsi="Calibri"/>
          <w:sz w:val="28"/>
        </w:rPr>
      </w:pPr>
    </w:p>
    <w:p w14:paraId="4C5F2DFF" w14:textId="77777777" w:rsidR="006570B0" w:rsidRPr="000D6044" w:rsidRDefault="006570B0" w:rsidP="00E32FC6">
      <w:pPr>
        <w:rPr>
          <w:rFonts w:ascii="Calibri" w:hAnsi="Calibri"/>
          <w:sz w:val="28"/>
        </w:rPr>
      </w:pPr>
      <w:r w:rsidRPr="000D6044">
        <w:rPr>
          <w:rFonts w:ascii="Calibri" w:hAnsi="Calibri"/>
          <w:sz w:val="28"/>
        </w:rPr>
        <w:t>Rasisminvastainen tutkijaverkosto / Anti-racist research network RASTER</w:t>
      </w:r>
    </w:p>
    <w:p w14:paraId="7A746EB8" w14:textId="77777777" w:rsidR="001B2C95" w:rsidRPr="000D6044" w:rsidRDefault="004E036C" w:rsidP="00E32FC6">
      <w:pPr>
        <w:rPr>
          <w:rFonts w:ascii="Calibri" w:hAnsi="Calibri"/>
          <w:sz w:val="28"/>
        </w:rPr>
      </w:pPr>
      <w:hyperlink r:id="rId31" w:history="1">
        <w:r w:rsidR="001B2C95" w:rsidRPr="000D6044">
          <w:rPr>
            <w:rStyle w:val="Hyperlinkki"/>
            <w:rFonts w:ascii="Calibri" w:hAnsi="Calibri"/>
            <w:sz w:val="28"/>
          </w:rPr>
          <w:t>https://www.utu.fi/fi/sivustot/raster/Sivut/home.aspx</w:t>
        </w:r>
      </w:hyperlink>
    </w:p>
    <w:p w14:paraId="5FC875F0" w14:textId="77777777" w:rsidR="006570B0" w:rsidRPr="000D6044" w:rsidRDefault="006570B0" w:rsidP="00E32FC6">
      <w:pPr>
        <w:rPr>
          <w:rFonts w:ascii="Calibri" w:hAnsi="Calibri"/>
          <w:sz w:val="28"/>
        </w:rPr>
      </w:pPr>
      <w:r w:rsidRPr="000D6044">
        <w:rPr>
          <w:rFonts w:ascii="Calibri" w:hAnsi="Calibri"/>
          <w:sz w:val="28"/>
        </w:rPr>
        <w:lastRenderedPageBreak/>
        <w:t xml:space="preserve">Anti-racist research network (Raster) brings together researchers interested in demarcation, practices and structures related to </w:t>
      </w:r>
      <w:r w:rsidR="001B2C95" w:rsidRPr="000D6044">
        <w:rPr>
          <w:rFonts w:ascii="Calibri" w:hAnsi="Calibri"/>
          <w:sz w:val="28"/>
        </w:rPr>
        <w:t>racialis</w:t>
      </w:r>
      <w:r w:rsidRPr="000D6044">
        <w:rPr>
          <w:rFonts w:ascii="Calibri" w:hAnsi="Calibri"/>
          <w:sz w:val="28"/>
        </w:rPr>
        <w:t>ation, racism and ethnicity.</w:t>
      </w:r>
    </w:p>
    <w:p w14:paraId="28616403" w14:textId="77777777" w:rsidR="006570B0" w:rsidRPr="000D6044" w:rsidRDefault="006570B0" w:rsidP="00E32FC6">
      <w:pPr>
        <w:rPr>
          <w:rFonts w:ascii="Calibri" w:hAnsi="Calibri"/>
          <w:sz w:val="28"/>
        </w:rPr>
      </w:pPr>
    </w:p>
    <w:p w14:paraId="3B46892D" w14:textId="77777777" w:rsidR="006570B0" w:rsidRPr="0064008E" w:rsidRDefault="006570B0" w:rsidP="00E32FC6">
      <w:pPr>
        <w:rPr>
          <w:rFonts w:ascii="Calibri" w:hAnsi="Calibri"/>
          <w:sz w:val="28"/>
          <w:lang w:val="fi-FI"/>
        </w:rPr>
      </w:pPr>
      <w:r w:rsidRPr="0064008E">
        <w:rPr>
          <w:rFonts w:ascii="Calibri" w:hAnsi="Calibri"/>
          <w:sz w:val="28"/>
          <w:lang w:val="fi-FI"/>
        </w:rPr>
        <w:t>Sivuvalo - Onko tämä suomalaista kirjallisuutta?</w:t>
      </w:r>
    </w:p>
    <w:p w14:paraId="1C096522" w14:textId="77777777" w:rsidR="001B2C95" w:rsidRPr="000D6044" w:rsidRDefault="004E036C" w:rsidP="00E32FC6">
      <w:pPr>
        <w:rPr>
          <w:rFonts w:ascii="Calibri" w:hAnsi="Calibri"/>
          <w:sz w:val="28"/>
        </w:rPr>
      </w:pPr>
      <w:hyperlink r:id="rId32" w:history="1">
        <w:r w:rsidR="001B2C95" w:rsidRPr="000D6044">
          <w:rPr>
            <w:rStyle w:val="Hyperlinkki"/>
            <w:rFonts w:ascii="Calibri" w:hAnsi="Calibri"/>
            <w:sz w:val="28"/>
          </w:rPr>
          <w:t>https://sivuvalo.com/suomi</w:t>
        </w:r>
      </w:hyperlink>
    </w:p>
    <w:p w14:paraId="2F797E67" w14:textId="77777777" w:rsidR="006570B0" w:rsidRPr="000D6044" w:rsidRDefault="006570B0" w:rsidP="00E32FC6">
      <w:pPr>
        <w:rPr>
          <w:rFonts w:ascii="Calibri" w:hAnsi="Calibri"/>
          <w:sz w:val="28"/>
        </w:rPr>
      </w:pPr>
      <w:r w:rsidRPr="000D6044">
        <w:rPr>
          <w:rFonts w:ascii="Calibri" w:hAnsi="Calibri"/>
          <w:sz w:val="28"/>
        </w:rPr>
        <w:t>Sivuvalo - Is this Finnish literature? is a multicultural project that seeks to highlight the work and views of poets and writers living in Finland but writing in languages other than Finnish or Swedish.</w:t>
      </w:r>
    </w:p>
    <w:p w14:paraId="62F2FFF8" w14:textId="77777777" w:rsidR="006570B0" w:rsidRPr="000D6044" w:rsidRDefault="006570B0" w:rsidP="00E32FC6">
      <w:pPr>
        <w:rPr>
          <w:rFonts w:ascii="Calibri" w:hAnsi="Calibri"/>
          <w:sz w:val="28"/>
        </w:rPr>
      </w:pPr>
    </w:p>
    <w:p w14:paraId="1F52C308" w14:textId="77777777" w:rsidR="006570B0" w:rsidRPr="0064008E" w:rsidRDefault="006570B0" w:rsidP="00E32FC6">
      <w:pPr>
        <w:rPr>
          <w:rFonts w:ascii="Calibri" w:hAnsi="Calibri"/>
          <w:sz w:val="28"/>
          <w:lang w:val="fi-FI"/>
        </w:rPr>
      </w:pPr>
      <w:r w:rsidRPr="0064008E">
        <w:rPr>
          <w:rFonts w:ascii="Calibri" w:hAnsi="Calibri"/>
          <w:sz w:val="28"/>
          <w:lang w:val="fi-FI"/>
        </w:rPr>
        <w:t>Suomen Pakolaisapu</w:t>
      </w:r>
    </w:p>
    <w:p w14:paraId="4510E000" w14:textId="77777777" w:rsidR="001B2C95" w:rsidRPr="0064008E" w:rsidRDefault="004E036C" w:rsidP="00E32FC6">
      <w:pPr>
        <w:rPr>
          <w:rFonts w:ascii="Calibri" w:hAnsi="Calibri"/>
          <w:sz w:val="28"/>
          <w:lang w:val="fi-FI"/>
        </w:rPr>
      </w:pPr>
      <w:hyperlink r:id="rId33" w:history="1">
        <w:r w:rsidR="001B2C95" w:rsidRPr="0064008E">
          <w:rPr>
            <w:rStyle w:val="Hyperlinkki"/>
            <w:rFonts w:ascii="Calibri" w:hAnsi="Calibri"/>
            <w:sz w:val="28"/>
            <w:lang w:val="fi-FI"/>
          </w:rPr>
          <w:t>http://www.pakolaisapu.fi</w:t>
        </w:r>
      </w:hyperlink>
    </w:p>
    <w:p w14:paraId="336E2E87" w14:textId="77777777" w:rsidR="006570B0" w:rsidRPr="000D6044" w:rsidRDefault="006570B0" w:rsidP="00E32FC6">
      <w:pPr>
        <w:rPr>
          <w:rFonts w:ascii="Calibri" w:hAnsi="Calibri"/>
          <w:sz w:val="28"/>
        </w:rPr>
      </w:pPr>
      <w:r w:rsidRPr="000D6044">
        <w:rPr>
          <w:rFonts w:ascii="Calibri" w:hAnsi="Calibri"/>
          <w:sz w:val="28"/>
        </w:rPr>
        <w:t>Finnish Refugee Aid supports refugees and immigrants to work actively in everyday life and as members of society.</w:t>
      </w:r>
    </w:p>
    <w:p w14:paraId="24FBB24F" w14:textId="77777777" w:rsidR="006570B0" w:rsidRPr="000D6044" w:rsidRDefault="006570B0" w:rsidP="00E32FC6">
      <w:pPr>
        <w:rPr>
          <w:rFonts w:ascii="Calibri" w:hAnsi="Calibri"/>
          <w:sz w:val="28"/>
        </w:rPr>
      </w:pPr>
    </w:p>
    <w:p w14:paraId="66F43C31" w14:textId="77777777" w:rsidR="006570B0" w:rsidRPr="000D6044" w:rsidRDefault="006570B0" w:rsidP="00E32FC6">
      <w:pPr>
        <w:rPr>
          <w:rFonts w:ascii="Calibri" w:hAnsi="Calibri"/>
          <w:sz w:val="28"/>
        </w:rPr>
      </w:pPr>
      <w:r w:rsidRPr="000D6044">
        <w:rPr>
          <w:rFonts w:ascii="Calibri" w:hAnsi="Calibri"/>
          <w:sz w:val="28"/>
        </w:rPr>
        <w:t>Museum of Impossible Forms</w:t>
      </w:r>
    </w:p>
    <w:p w14:paraId="42B6062F" w14:textId="77777777" w:rsidR="001B2C95" w:rsidRPr="000D6044" w:rsidRDefault="004E036C" w:rsidP="00E32FC6">
      <w:pPr>
        <w:rPr>
          <w:rFonts w:ascii="Calibri" w:hAnsi="Calibri"/>
          <w:sz w:val="28"/>
        </w:rPr>
      </w:pPr>
      <w:hyperlink r:id="rId34" w:history="1">
        <w:r w:rsidR="001B2C95" w:rsidRPr="000D6044">
          <w:rPr>
            <w:rStyle w:val="Hyperlinkki"/>
            <w:rFonts w:ascii="Calibri" w:hAnsi="Calibri"/>
            <w:sz w:val="28"/>
          </w:rPr>
          <w:t>https://museumofimpossibleforms.org</w:t>
        </w:r>
      </w:hyperlink>
    </w:p>
    <w:p w14:paraId="5C17FF81" w14:textId="77777777" w:rsidR="006570B0" w:rsidRPr="000D6044" w:rsidRDefault="006570B0" w:rsidP="00E32FC6">
      <w:pPr>
        <w:rPr>
          <w:rFonts w:ascii="Calibri" w:hAnsi="Calibri"/>
          <w:sz w:val="28"/>
        </w:rPr>
      </w:pPr>
      <w:r w:rsidRPr="000D6044">
        <w:rPr>
          <w:rFonts w:ascii="Calibri" w:hAnsi="Calibri"/>
          <w:sz w:val="28"/>
        </w:rPr>
        <w:t>The Museum of Impossible Forms is a platform for multi-artistic and multidisciplinary encounters, as well as a space where one can learn, formulate identity structures, and think critically. A library and archive are at the heart of action.</w:t>
      </w:r>
    </w:p>
    <w:p w14:paraId="1FB1EE2D" w14:textId="77777777" w:rsidR="006570B0" w:rsidRPr="000D6044" w:rsidRDefault="006570B0" w:rsidP="00E32FC6">
      <w:pPr>
        <w:rPr>
          <w:rFonts w:ascii="Calibri" w:hAnsi="Calibri"/>
          <w:sz w:val="28"/>
        </w:rPr>
      </w:pPr>
    </w:p>
    <w:p w14:paraId="080B06EC" w14:textId="77777777" w:rsidR="006570B0" w:rsidRPr="000D6044" w:rsidRDefault="006570B0" w:rsidP="00E32FC6">
      <w:pPr>
        <w:rPr>
          <w:rFonts w:ascii="Calibri" w:hAnsi="Calibri"/>
          <w:sz w:val="28"/>
        </w:rPr>
      </w:pPr>
      <w:r w:rsidRPr="000D6044">
        <w:rPr>
          <w:rFonts w:ascii="Calibri" w:hAnsi="Calibri"/>
          <w:sz w:val="28"/>
        </w:rPr>
        <w:t>Sahwira Africa International - Sawi</w:t>
      </w:r>
    </w:p>
    <w:p w14:paraId="2A1545A8" w14:textId="77777777" w:rsidR="001B2C95" w:rsidRPr="000D6044" w:rsidRDefault="004E036C" w:rsidP="00E32FC6">
      <w:pPr>
        <w:rPr>
          <w:rFonts w:ascii="Calibri" w:hAnsi="Calibri"/>
          <w:sz w:val="28"/>
        </w:rPr>
      </w:pPr>
      <w:hyperlink r:id="rId35" w:history="1">
        <w:r w:rsidR="001B2C95" w:rsidRPr="000D6044">
          <w:rPr>
            <w:rStyle w:val="Hyperlinkki"/>
            <w:rFonts w:ascii="Calibri" w:hAnsi="Calibri"/>
            <w:sz w:val="28"/>
          </w:rPr>
          <w:t>https://sahwira-africa.org</w:t>
        </w:r>
      </w:hyperlink>
    </w:p>
    <w:p w14:paraId="0D1E012C" w14:textId="77777777" w:rsidR="006570B0" w:rsidRPr="000D6044" w:rsidRDefault="006570B0" w:rsidP="00E32FC6">
      <w:pPr>
        <w:rPr>
          <w:rFonts w:ascii="Calibri" w:hAnsi="Calibri"/>
          <w:sz w:val="28"/>
        </w:rPr>
      </w:pPr>
      <w:r w:rsidRPr="000D6044">
        <w:rPr>
          <w:rFonts w:ascii="Calibri" w:hAnsi="Calibri"/>
          <w:sz w:val="28"/>
        </w:rPr>
        <w:t xml:space="preserve">SahWira Africa International is an </w:t>
      </w:r>
      <w:r w:rsidR="001B2C95" w:rsidRPr="000D6044">
        <w:rPr>
          <w:rFonts w:ascii="Calibri" w:hAnsi="Calibri"/>
          <w:sz w:val="28"/>
        </w:rPr>
        <w:t>organization</w:t>
      </w:r>
      <w:r w:rsidRPr="000D6044">
        <w:rPr>
          <w:rFonts w:ascii="Calibri" w:hAnsi="Calibri"/>
          <w:sz w:val="28"/>
        </w:rPr>
        <w:t xml:space="preserve"> that works for the rights of women and girls, as well as fights against racism, poverty and violence.</w:t>
      </w:r>
    </w:p>
    <w:p w14:paraId="531F9EDE" w14:textId="77777777" w:rsidR="006570B0" w:rsidRPr="000D6044" w:rsidRDefault="006570B0" w:rsidP="00E32FC6">
      <w:pPr>
        <w:rPr>
          <w:rFonts w:ascii="Calibri" w:hAnsi="Calibri"/>
          <w:sz w:val="28"/>
        </w:rPr>
      </w:pPr>
    </w:p>
    <w:p w14:paraId="7F1E9917" w14:textId="77777777" w:rsidR="006570B0" w:rsidRPr="000D6044" w:rsidRDefault="006570B0" w:rsidP="00E32FC6">
      <w:pPr>
        <w:rPr>
          <w:rFonts w:ascii="Calibri" w:hAnsi="Calibri"/>
          <w:sz w:val="28"/>
        </w:rPr>
      </w:pPr>
      <w:r w:rsidRPr="000D6044">
        <w:rPr>
          <w:rFonts w:ascii="Calibri" w:hAnsi="Calibri"/>
          <w:sz w:val="28"/>
        </w:rPr>
        <w:t>Urbanapa</w:t>
      </w:r>
    </w:p>
    <w:p w14:paraId="53E3FD84" w14:textId="77777777" w:rsidR="00A62E52" w:rsidRPr="000D6044" w:rsidRDefault="004E036C" w:rsidP="00E32FC6">
      <w:pPr>
        <w:rPr>
          <w:rFonts w:ascii="Calibri" w:hAnsi="Calibri"/>
          <w:sz w:val="28"/>
        </w:rPr>
      </w:pPr>
      <w:hyperlink r:id="rId36" w:history="1">
        <w:r w:rsidR="00A62E52" w:rsidRPr="000D6044">
          <w:rPr>
            <w:rStyle w:val="Hyperlinkki"/>
            <w:rFonts w:ascii="Calibri" w:hAnsi="Calibri"/>
            <w:sz w:val="28"/>
          </w:rPr>
          <w:t>http://urbanapa.fi</w:t>
        </w:r>
      </w:hyperlink>
    </w:p>
    <w:p w14:paraId="6C819C06" w14:textId="77777777" w:rsidR="006570B0" w:rsidRPr="000D6044" w:rsidRDefault="006570B0" w:rsidP="00E32FC6">
      <w:pPr>
        <w:rPr>
          <w:rFonts w:ascii="Calibri" w:hAnsi="Calibri"/>
          <w:sz w:val="28"/>
        </w:rPr>
      </w:pPr>
      <w:r w:rsidRPr="000D6044">
        <w:rPr>
          <w:rFonts w:ascii="Calibri" w:hAnsi="Calibri"/>
          <w:sz w:val="28"/>
        </w:rPr>
        <w:t>UrbanApa is an urban art community founded in 2010 by the Helsinki-based artists Sonya Lindfors and Anniina Jääskelinen (Murha collective) that produces a variety of events such as stage performances, art hatcheries, clubs, music festivals, site specific performances and workshops.</w:t>
      </w:r>
    </w:p>
    <w:p w14:paraId="434B81AC" w14:textId="77777777" w:rsidR="006570B0" w:rsidRPr="000D6044" w:rsidRDefault="006570B0" w:rsidP="00E32FC6">
      <w:pPr>
        <w:rPr>
          <w:rFonts w:ascii="Calibri" w:hAnsi="Calibri"/>
          <w:sz w:val="28"/>
        </w:rPr>
      </w:pPr>
    </w:p>
    <w:p w14:paraId="42BA881D" w14:textId="77777777" w:rsidR="006570B0" w:rsidRPr="0064008E" w:rsidRDefault="006570B0" w:rsidP="00E32FC6">
      <w:pPr>
        <w:rPr>
          <w:rFonts w:ascii="Calibri" w:hAnsi="Calibri"/>
          <w:sz w:val="28"/>
          <w:lang w:val="fi-FI"/>
        </w:rPr>
      </w:pPr>
      <w:r w:rsidRPr="0064008E">
        <w:rPr>
          <w:rFonts w:ascii="Calibri" w:hAnsi="Calibri"/>
          <w:sz w:val="28"/>
          <w:lang w:val="fi-FI"/>
        </w:rPr>
        <w:t>Turvapaikanhakijoiden tuki Tutu ry</w:t>
      </w:r>
    </w:p>
    <w:p w14:paraId="09049834" w14:textId="77777777" w:rsidR="00A62E52" w:rsidRPr="0064008E" w:rsidRDefault="004E036C" w:rsidP="00E32FC6">
      <w:pPr>
        <w:rPr>
          <w:rFonts w:ascii="Calibri" w:hAnsi="Calibri"/>
          <w:sz w:val="28"/>
          <w:lang w:val="fi-FI"/>
        </w:rPr>
      </w:pPr>
      <w:hyperlink r:id="rId37" w:history="1">
        <w:r w:rsidR="00A62E52" w:rsidRPr="0064008E">
          <w:rPr>
            <w:rStyle w:val="Hyperlinkki"/>
            <w:rFonts w:ascii="Calibri" w:hAnsi="Calibri"/>
            <w:sz w:val="28"/>
            <w:lang w:val="fi-FI"/>
          </w:rPr>
          <w:t>http://www.facebook.com/tutuyhdistys</w:t>
        </w:r>
      </w:hyperlink>
    </w:p>
    <w:p w14:paraId="104FCA4D" w14:textId="77777777" w:rsidR="006570B0" w:rsidRPr="000D6044" w:rsidRDefault="006570B0" w:rsidP="00E32FC6">
      <w:pPr>
        <w:rPr>
          <w:rFonts w:ascii="Calibri" w:hAnsi="Calibri"/>
          <w:sz w:val="28"/>
        </w:rPr>
      </w:pPr>
      <w:r w:rsidRPr="000D6044">
        <w:rPr>
          <w:rFonts w:ascii="Calibri" w:hAnsi="Calibri"/>
          <w:sz w:val="28"/>
        </w:rPr>
        <w:t xml:space="preserve">Support for asylum seekers is an association whose volunteers </w:t>
      </w:r>
      <w:r w:rsidR="00A62E52" w:rsidRPr="000D6044">
        <w:rPr>
          <w:rFonts w:ascii="Calibri" w:hAnsi="Calibri"/>
          <w:sz w:val="28"/>
        </w:rPr>
        <w:t>organize</w:t>
      </w:r>
      <w:r w:rsidRPr="000D6044">
        <w:rPr>
          <w:rFonts w:ascii="Calibri" w:hAnsi="Calibri"/>
          <w:sz w:val="28"/>
        </w:rPr>
        <w:t xml:space="preserve"> clothing and integrative activities for asylum seekers.</w:t>
      </w:r>
    </w:p>
    <w:p w14:paraId="6010A36B" w14:textId="77777777" w:rsidR="006570B0" w:rsidRPr="000D6044" w:rsidRDefault="006570B0" w:rsidP="00E32FC6">
      <w:pPr>
        <w:rPr>
          <w:rFonts w:ascii="Calibri" w:hAnsi="Calibri"/>
          <w:sz w:val="28"/>
        </w:rPr>
      </w:pPr>
    </w:p>
    <w:p w14:paraId="795A2997" w14:textId="77777777" w:rsidR="006570B0" w:rsidRPr="0064008E" w:rsidRDefault="006570B0" w:rsidP="00E32FC6">
      <w:pPr>
        <w:rPr>
          <w:rFonts w:ascii="Calibri" w:hAnsi="Calibri"/>
          <w:sz w:val="28"/>
          <w:lang w:val="fi-FI"/>
        </w:rPr>
      </w:pPr>
      <w:r w:rsidRPr="0064008E">
        <w:rPr>
          <w:rFonts w:ascii="Calibri" w:hAnsi="Calibri"/>
          <w:sz w:val="28"/>
          <w:lang w:val="fi-FI"/>
        </w:rPr>
        <w:t>Vammaisten maahanmuuttajien tukikeskus Hilma</w:t>
      </w:r>
    </w:p>
    <w:p w14:paraId="12FA9160" w14:textId="77777777" w:rsidR="00A62E52" w:rsidRPr="0064008E" w:rsidRDefault="004E036C" w:rsidP="00E32FC6">
      <w:pPr>
        <w:rPr>
          <w:rFonts w:ascii="Calibri" w:hAnsi="Calibri"/>
          <w:sz w:val="28"/>
          <w:lang w:val="fi-FI"/>
        </w:rPr>
      </w:pPr>
      <w:hyperlink r:id="rId38" w:history="1">
        <w:r w:rsidR="00A62E52" w:rsidRPr="0064008E">
          <w:rPr>
            <w:rStyle w:val="Hyperlinkki"/>
            <w:rFonts w:ascii="Calibri" w:hAnsi="Calibri"/>
            <w:sz w:val="28"/>
            <w:lang w:val="fi-FI"/>
          </w:rPr>
          <w:t>http://www.tukikeskushilma.fi</w:t>
        </w:r>
      </w:hyperlink>
    </w:p>
    <w:p w14:paraId="31A7CBBE" w14:textId="77777777" w:rsidR="006570B0" w:rsidRPr="000D6044" w:rsidRDefault="006570B0" w:rsidP="00E32FC6">
      <w:pPr>
        <w:rPr>
          <w:rFonts w:ascii="Calibri" w:hAnsi="Calibri"/>
          <w:sz w:val="28"/>
        </w:rPr>
      </w:pPr>
      <w:r w:rsidRPr="000D6044">
        <w:rPr>
          <w:rFonts w:ascii="Calibri" w:hAnsi="Calibri"/>
          <w:sz w:val="28"/>
        </w:rPr>
        <w:t xml:space="preserve">Hilma Support Center for Migrants with Disabilities offers advice and guidance; information on rehabilitation, study, work and hobby opportunities; information and education material on </w:t>
      </w:r>
      <w:r w:rsidRPr="000D6044">
        <w:rPr>
          <w:rFonts w:ascii="Calibri" w:hAnsi="Calibri"/>
          <w:sz w:val="28"/>
        </w:rPr>
        <w:lastRenderedPageBreak/>
        <w:t>the rights and situation of immigrants with disabilities in Finland, as well as consultation and training for organisations and authorities.</w:t>
      </w:r>
    </w:p>
    <w:p w14:paraId="0D4016E3" w14:textId="77777777" w:rsidR="006570B0" w:rsidRPr="000D6044" w:rsidRDefault="006570B0" w:rsidP="00E32FC6">
      <w:pPr>
        <w:rPr>
          <w:rFonts w:ascii="Calibri" w:hAnsi="Calibri"/>
          <w:sz w:val="28"/>
        </w:rPr>
      </w:pPr>
    </w:p>
    <w:p w14:paraId="6EBAB44A" w14:textId="77777777" w:rsidR="006570B0" w:rsidRPr="0064008E" w:rsidRDefault="006570B0" w:rsidP="00E32FC6">
      <w:pPr>
        <w:rPr>
          <w:rFonts w:ascii="Calibri" w:hAnsi="Calibri"/>
          <w:sz w:val="28"/>
          <w:lang w:val="fi-FI"/>
        </w:rPr>
      </w:pPr>
      <w:r w:rsidRPr="0064008E">
        <w:rPr>
          <w:rFonts w:ascii="Calibri" w:hAnsi="Calibri"/>
          <w:sz w:val="28"/>
          <w:lang w:val="fi-FI"/>
        </w:rPr>
        <w:t>Väestöliiton monikulttuurinen osaamiskeskus</w:t>
      </w:r>
    </w:p>
    <w:p w14:paraId="0BA37312" w14:textId="77777777" w:rsidR="006570B0" w:rsidRPr="0064008E" w:rsidRDefault="004E036C" w:rsidP="00E32FC6">
      <w:pPr>
        <w:rPr>
          <w:rFonts w:ascii="Calibri" w:hAnsi="Calibri"/>
          <w:sz w:val="28"/>
          <w:lang w:val="fi-FI"/>
        </w:rPr>
      </w:pPr>
      <w:hyperlink r:id="rId39" w:history="1">
        <w:r w:rsidR="006570B0" w:rsidRPr="0064008E">
          <w:rPr>
            <w:rStyle w:val="Hyperlinkki"/>
            <w:rFonts w:ascii="Calibri" w:hAnsi="Calibri"/>
            <w:sz w:val="28"/>
            <w:lang w:val="fi-FI"/>
          </w:rPr>
          <w:t>http://www.vaestoliitto.fi/monikulttuurisuus</w:t>
        </w:r>
      </w:hyperlink>
      <w:r w:rsidR="006570B0" w:rsidRPr="0064008E">
        <w:rPr>
          <w:rFonts w:ascii="Calibri" w:hAnsi="Calibri"/>
          <w:sz w:val="28"/>
          <w:lang w:val="fi-FI"/>
        </w:rPr>
        <w:t>/</w:t>
      </w:r>
    </w:p>
    <w:p w14:paraId="18823A81" w14:textId="77777777" w:rsidR="006570B0" w:rsidRPr="000D6044" w:rsidRDefault="006570B0" w:rsidP="00E32FC6">
      <w:pPr>
        <w:rPr>
          <w:rFonts w:ascii="Calibri" w:hAnsi="Calibri"/>
          <w:sz w:val="28"/>
        </w:rPr>
      </w:pPr>
      <w:r w:rsidRPr="000D6044">
        <w:rPr>
          <w:rFonts w:ascii="Calibri" w:hAnsi="Calibri"/>
          <w:sz w:val="28"/>
        </w:rPr>
        <w:t>The goal of the Multicultural Expertise Center of the Population Federation is to develop and influence family-based integration.</w:t>
      </w:r>
    </w:p>
    <w:p w14:paraId="570B2CD8" w14:textId="77777777" w:rsidR="006570B0" w:rsidRPr="000D6044" w:rsidRDefault="006570B0" w:rsidP="00E32FC6">
      <w:pPr>
        <w:rPr>
          <w:rFonts w:ascii="Calibri" w:hAnsi="Calibri"/>
          <w:sz w:val="28"/>
        </w:rPr>
      </w:pPr>
    </w:p>
    <w:p w14:paraId="62C44D55" w14:textId="77777777" w:rsidR="006570B0" w:rsidRPr="0064008E" w:rsidRDefault="006570B0" w:rsidP="00E32FC6">
      <w:pPr>
        <w:rPr>
          <w:rFonts w:ascii="Calibri" w:hAnsi="Calibri"/>
          <w:sz w:val="28"/>
          <w:lang w:val="fi-FI"/>
        </w:rPr>
      </w:pPr>
      <w:r w:rsidRPr="0064008E">
        <w:rPr>
          <w:rFonts w:ascii="Calibri" w:hAnsi="Calibri"/>
          <w:sz w:val="28"/>
          <w:lang w:val="fi-FI"/>
        </w:rPr>
        <w:t>Yhdenvertaisuusvaltuutettu / Non-Discrimination Ombudsman</w:t>
      </w:r>
    </w:p>
    <w:p w14:paraId="1FD7A12E" w14:textId="77777777" w:rsidR="00A62E52" w:rsidRPr="0064008E" w:rsidRDefault="004E036C" w:rsidP="00E32FC6">
      <w:pPr>
        <w:rPr>
          <w:rFonts w:ascii="Calibri" w:hAnsi="Calibri"/>
          <w:sz w:val="28"/>
          <w:lang w:val="fi-FI"/>
        </w:rPr>
      </w:pPr>
      <w:hyperlink r:id="rId40" w:history="1">
        <w:r w:rsidR="00A62E52" w:rsidRPr="0064008E">
          <w:rPr>
            <w:rStyle w:val="Hyperlinkki"/>
            <w:rFonts w:ascii="Calibri" w:hAnsi="Calibri"/>
            <w:sz w:val="28"/>
            <w:lang w:val="fi-FI"/>
          </w:rPr>
          <w:t>http://www.syrjinta.fi</w:t>
        </w:r>
      </w:hyperlink>
    </w:p>
    <w:p w14:paraId="2E4F1962" w14:textId="77777777" w:rsidR="006570B0" w:rsidRPr="000D6044" w:rsidRDefault="006570B0" w:rsidP="00E32FC6">
      <w:pPr>
        <w:rPr>
          <w:rFonts w:ascii="Calibri" w:hAnsi="Calibri"/>
          <w:sz w:val="28"/>
        </w:rPr>
      </w:pPr>
      <w:r w:rsidRPr="000D6044">
        <w:rPr>
          <w:rFonts w:ascii="Calibri" w:hAnsi="Calibri"/>
          <w:sz w:val="28"/>
        </w:rPr>
        <w:t>The role of the Non-Discrimination Ombudsman (Yhdenvertaisuusvaltuutettu) is to promote equality and tackle discrimination. The Ombudsman is an independent and autonomous authority.</w:t>
      </w:r>
    </w:p>
    <w:p w14:paraId="2B8D9CDE" w14:textId="77777777" w:rsidR="006570B0" w:rsidRPr="000D6044" w:rsidRDefault="006570B0" w:rsidP="00E32FC6">
      <w:pPr>
        <w:rPr>
          <w:rFonts w:ascii="Calibri" w:hAnsi="Calibri"/>
          <w:sz w:val="28"/>
        </w:rPr>
      </w:pPr>
    </w:p>
    <w:p w14:paraId="72C7C970" w14:textId="77777777" w:rsidR="006570B0" w:rsidRPr="000D6044" w:rsidRDefault="006570B0" w:rsidP="00E32FC6">
      <w:pPr>
        <w:rPr>
          <w:rFonts w:ascii="Calibri" w:hAnsi="Calibri"/>
          <w:sz w:val="28"/>
        </w:rPr>
      </w:pPr>
      <w:r w:rsidRPr="000D6044">
        <w:rPr>
          <w:rFonts w:ascii="Calibri" w:hAnsi="Calibri"/>
          <w:sz w:val="28"/>
        </w:rPr>
        <w:t>Framil ry</w:t>
      </w:r>
    </w:p>
    <w:p w14:paraId="7587B0E4" w14:textId="77777777" w:rsidR="00A62E52" w:rsidRPr="000D6044" w:rsidRDefault="004E036C" w:rsidP="00E32FC6">
      <w:pPr>
        <w:rPr>
          <w:rFonts w:ascii="Calibri" w:hAnsi="Calibri"/>
          <w:sz w:val="28"/>
        </w:rPr>
      </w:pPr>
      <w:hyperlink r:id="rId41" w:history="1">
        <w:r w:rsidR="00A62E52" w:rsidRPr="000D6044">
          <w:rPr>
            <w:rStyle w:val="Hyperlinkki"/>
            <w:rFonts w:ascii="Calibri" w:hAnsi="Calibri"/>
            <w:sz w:val="28"/>
          </w:rPr>
          <w:t>http://framil.fi</w:t>
        </w:r>
      </w:hyperlink>
    </w:p>
    <w:p w14:paraId="719A078C" w14:textId="77777777" w:rsidR="006570B0" w:rsidRPr="000D6044" w:rsidRDefault="006570B0" w:rsidP="00E32FC6">
      <w:pPr>
        <w:rPr>
          <w:rFonts w:ascii="Calibri" w:hAnsi="Calibri"/>
          <w:sz w:val="28"/>
        </w:rPr>
      </w:pPr>
      <w:r w:rsidRPr="000D6044">
        <w:rPr>
          <w:rFonts w:ascii="Calibri" w:hAnsi="Calibri"/>
          <w:sz w:val="28"/>
        </w:rPr>
        <w:t xml:space="preserve">Framil is a centre of participatory arts in Southwest Finland. Framil carries out community art projects, as well as provides participatory arts and nursing services to various communities and </w:t>
      </w:r>
      <w:r w:rsidR="00A62E52" w:rsidRPr="000D6044">
        <w:rPr>
          <w:rFonts w:ascii="Calibri" w:hAnsi="Calibri"/>
          <w:sz w:val="28"/>
        </w:rPr>
        <w:t>organizations</w:t>
      </w:r>
      <w:r w:rsidRPr="000D6044">
        <w:rPr>
          <w:rFonts w:ascii="Calibri" w:hAnsi="Calibri"/>
          <w:sz w:val="28"/>
        </w:rPr>
        <w:t>.</w:t>
      </w:r>
    </w:p>
    <w:p w14:paraId="3D207547" w14:textId="77777777" w:rsidR="006570B0" w:rsidRPr="000D6044" w:rsidRDefault="006570B0" w:rsidP="00E32FC6">
      <w:pPr>
        <w:rPr>
          <w:rFonts w:ascii="Calibri" w:hAnsi="Calibri"/>
          <w:sz w:val="28"/>
        </w:rPr>
      </w:pPr>
    </w:p>
    <w:p w14:paraId="21400288" w14:textId="77777777" w:rsidR="006570B0" w:rsidRPr="0064008E" w:rsidRDefault="006570B0" w:rsidP="00E32FC6">
      <w:pPr>
        <w:rPr>
          <w:rFonts w:ascii="Calibri" w:hAnsi="Calibri"/>
          <w:sz w:val="28"/>
          <w:lang w:val="fi-FI"/>
        </w:rPr>
      </w:pPr>
      <w:r w:rsidRPr="0064008E">
        <w:rPr>
          <w:rFonts w:ascii="Calibri" w:hAnsi="Calibri"/>
          <w:sz w:val="28"/>
          <w:lang w:val="fi-FI"/>
        </w:rPr>
        <w:t>Ruskeat Tytöt Ry</w:t>
      </w:r>
    </w:p>
    <w:p w14:paraId="2FADD7CD" w14:textId="77777777" w:rsidR="00A62E52" w:rsidRPr="0064008E" w:rsidRDefault="004E036C" w:rsidP="00E32FC6">
      <w:pPr>
        <w:rPr>
          <w:rFonts w:ascii="Calibri" w:hAnsi="Calibri"/>
          <w:sz w:val="28"/>
          <w:lang w:val="fi-FI"/>
        </w:rPr>
      </w:pPr>
      <w:hyperlink r:id="rId42" w:history="1">
        <w:r w:rsidR="00A62E52" w:rsidRPr="0064008E">
          <w:rPr>
            <w:rStyle w:val="Hyperlinkki"/>
            <w:rFonts w:ascii="Calibri" w:hAnsi="Calibri"/>
            <w:sz w:val="28"/>
            <w:lang w:val="fi-FI"/>
          </w:rPr>
          <w:t>https://www.ruskeattytot.fi</w:t>
        </w:r>
      </w:hyperlink>
    </w:p>
    <w:p w14:paraId="3B3C9662" w14:textId="77777777" w:rsidR="006570B0" w:rsidRPr="000D6044" w:rsidRDefault="006570B0" w:rsidP="00E32FC6">
      <w:pPr>
        <w:rPr>
          <w:rFonts w:ascii="Calibri" w:hAnsi="Calibri"/>
          <w:sz w:val="28"/>
        </w:rPr>
      </w:pPr>
      <w:r w:rsidRPr="000D6044">
        <w:rPr>
          <w:rFonts w:ascii="Calibri" w:hAnsi="Calibri"/>
          <w:sz w:val="28"/>
        </w:rPr>
        <w:t>Ruskeat Tytöt (i.e. Brown Girls) is an association for brown people by brown people, whose goal is to expand representations in the field of culture, especially in the media, communications and literature, to normalize stories about brown people, and to serve as a platform for brown cultural professionals to carry out their own projects</w:t>
      </w:r>
    </w:p>
    <w:p w14:paraId="1E620F4F" w14:textId="77777777" w:rsidR="006570B0" w:rsidRPr="000D6044" w:rsidRDefault="006570B0" w:rsidP="00E32FC6">
      <w:pPr>
        <w:rPr>
          <w:rFonts w:ascii="Calibri" w:hAnsi="Calibri"/>
          <w:sz w:val="28"/>
        </w:rPr>
      </w:pPr>
    </w:p>
    <w:p w14:paraId="32F21E25" w14:textId="77777777" w:rsidR="006570B0" w:rsidRPr="00760B3C" w:rsidRDefault="00A62E52" w:rsidP="000D6044">
      <w:pPr>
        <w:pStyle w:val="Otsikko1"/>
        <w:rPr>
          <w:lang w:val="fi-FI"/>
        </w:rPr>
      </w:pPr>
      <w:bookmarkStart w:id="33" w:name="_Toc27399170"/>
      <w:r w:rsidRPr="00760B3C">
        <w:rPr>
          <w:lang w:val="fi-FI"/>
        </w:rPr>
        <w:t>Reading List</w:t>
      </w:r>
      <w:bookmarkEnd w:id="33"/>
    </w:p>
    <w:p w14:paraId="0D7B401F" w14:textId="77777777" w:rsidR="006570B0" w:rsidRPr="00760B3C" w:rsidRDefault="006570B0" w:rsidP="00E32FC6">
      <w:pPr>
        <w:rPr>
          <w:rFonts w:ascii="Calibri" w:hAnsi="Calibri"/>
          <w:sz w:val="28"/>
          <w:lang w:val="fi-FI"/>
        </w:rPr>
      </w:pPr>
    </w:p>
    <w:p w14:paraId="4C578E19" w14:textId="77777777" w:rsidR="006570B0" w:rsidRPr="00470E1A" w:rsidRDefault="006570B0" w:rsidP="00E32FC6">
      <w:pPr>
        <w:rPr>
          <w:rFonts w:ascii="Calibri" w:hAnsi="Calibri"/>
          <w:sz w:val="28"/>
          <w:lang w:val="fi-FI"/>
        </w:rPr>
      </w:pPr>
      <w:r w:rsidRPr="00470E1A">
        <w:rPr>
          <w:rFonts w:ascii="Calibri" w:hAnsi="Calibri"/>
          <w:sz w:val="28"/>
          <w:lang w:val="fi-FI"/>
        </w:rPr>
        <w:t>Abu-Hanna, Umayya, Multikulti - monikulttuurisuuden käsikirja, Siltala 2012.</w:t>
      </w:r>
    </w:p>
    <w:p w14:paraId="55F32EB2" w14:textId="77777777" w:rsidR="006570B0" w:rsidRPr="00470E1A" w:rsidRDefault="006570B0" w:rsidP="00E32FC6">
      <w:pPr>
        <w:rPr>
          <w:rFonts w:ascii="Calibri" w:hAnsi="Calibri"/>
          <w:sz w:val="28"/>
          <w:lang w:val="fi-FI"/>
        </w:rPr>
      </w:pPr>
    </w:p>
    <w:p w14:paraId="6D5345CB" w14:textId="77777777" w:rsidR="006570B0" w:rsidRPr="0064008E" w:rsidRDefault="006570B0" w:rsidP="00E32FC6">
      <w:pPr>
        <w:rPr>
          <w:rFonts w:ascii="Calibri" w:hAnsi="Calibri"/>
          <w:sz w:val="28"/>
          <w:lang w:val="fi-FI"/>
        </w:rPr>
      </w:pPr>
      <w:r w:rsidRPr="0064008E">
        <w:rPr>
          <w:rFonts w:ascii="Calibri" w:hAnsi="Calibri"/>
          <w:sz w:val="28"/>
          <w:lang w:val="fi-FI"/>
        </w:rPr>
        <w:t>Ahmed, Sara, Tunteiden kulttuuripolitiikka, suom. Elina Halttunen-Riikonen, Niin &amp; Näin, 2018</w:t>
      </w:r>
    </w:p>
    <w:p w14:paraId="2EA96280" w14:textId="77777777" w:rsidR="006570B0" w:rsidRPr="0064008E" w:rsidRDefault="006570B0" w:rsidP="00E32FC6">
      <w:pPr>
        <w:rPr>
          <w:rFonts w:ascii="Calibri" w:hAnsi="Calibri"/>
          <w:sz w:val="28"/>
          <w:lang w:val="fi-FI"/>
        </w:rPr>
      </w:pPr>
    </w:p>
    <w:p w14:paraId="333495C1" w14:textId="77777777" w:rsidR="006570B0" w:rsidRPr="000D6044" w:rsidRDefault="006570B0" w:rsidP="00E32FC6">
      <w:pPr>
        <w:rPr>
          <w:rFonts w:ascii="Calibri" w:hAnsi="Calibri"/>
          <w:sz w:val="28"/>
        </w:rPr>
      </w:pPr>
      <w:r w:rsidRPr="000D6044">
        <w:rPr>
          <w:rFonts w:ascii="Calibri" w:hAnsi="Calibri"/>
          <w:sz w:val="28"/>
        </w:rPr>
        <w:t>Anderson, Benedict. 1991. Imagined Communities. Revised edition. London: Verso</w:t>
      </w:r>
    </w:p>
    <w:p w14:paraId="0361CB02" w14:textId="77777777" w:rsidR="006570B0" w:rsidRPr="000D6044" w:rsidRDefault="006570B0" w:rsidP="00E32FC6">
      <w:pPr>
        <w:rPr>
          <w:rFonts w:ascii="Calibri" w:hAnsi="Calibri"/>
          <w:sz w:val="28"/>
        </w:rPr>
      </w:pPr>
    </w:p>
    <w:p w14:paraId="59B5C08D" w14:textId="77777777" w:rsidR="006570B0" w:rsidRPr="000D6044" w:rsidRDefault="006570B0" w:rsidP="00E32FC6">
      <w:pPr>
        <w:rPr>
          <w:rFonts w:ascii="Calibri" w:hAnsi="Calibri"/>
          <w:sz w:val="28"/>
        </w:rPr>
      </w:pPr>
      <w:r w:rsidRPr="000D6044">
        <w:rPr>
          <w:rFonts w:ascii="Calibri" w:hAnsi="Calibri"/>
          <w:sz w:val="28"/>
        </w:rPr>
        <w:t>Att störa homogenitet, red. Anna Furumark, Nordic Academic Press 2013.</w:t>
      </w:r>
    </w:p>
    <w:p w14:paraId="2CA8BD3C" w14:textId="77777777" w:rsidR="006570B0" w:rsidRPr="000D6044" w:rsidRDefault="006570B0" w:rsidP="00E32FC6">
      <w:pPr>
        <w:rPr>
          <w:rFonts w:ascii="Calibri" w:hAnsi="Calibri"/>
          <w:sz w:val="28"/>
        </w:rPr>
      </w:pPr>
    </w:p>
    <w:p w14:paraId="607082BB" w14:textId="77777777" w:rsidR="006570B0" w:rsidRPr="000D6044" w:rsidRDefault="006570B0" w:rsidP="00E32FC6">
      <w:pPr>
        <w:rPr>
          <w:rFonts w:ascii="Calibri" w:hAnsi="Calibri"/>
          <w:sz w:val="28"/>
        </w:rPr>
      </w:pPr>
      <w:r w:rsidRPr="000D6044">
        <w:rPr>
          <w:rFonts w:ascii="Calibri" w:hAnsi="Calibri"/>
          <w:sz w:val="28"/>
        </w:rPr>
        <w:t>Blackness &amp; the Postmodern, ed. Sonya Lindfors, UrbanApa 2018.</w:t>
      </w:r>
    </w:p>
    <w:p w14:paraId="57543B44" w14:textId="77777777" w:rsidR="006570B0" w:rsidRPr="000D6044" w:rsidRDefault="004E036C" w:rsidP="00E32FC6">
      <w:pPr>
        <w:rPr>
          <w:rFonts w:ascii="Calibri" w:hAnsi="Calibri"/>
          <w:sz w:val="28"/>
        </w:rPr>
      </w:pPr>
      <w:hyperlink r:id="rId43" w:history="1">
        <w:r w:rsidR="001C2920" w:rsidRPr="000D6044">
          <w:rPr>
            <w:rStyle w:val="Hyperlinkki"/>
            <w:rFonts w:ascii="Calibri" w:hAnsi="Calibri"/>
            <w:sz w:val="28"/>
          </w:rPr>
          <w:t>http://urbanapa.fi/wp-content/uploads/2012/10/Blackness-the-Postmodern-PREVIEW-VERSION.pdf</w:t>
        </w:r>
      </w:hyperlink>
    </w:p>
    <w:p w14:paraId="557278CB" w14:textId="77777777" w:rsidR="006570B0" w:rsidRPr="000D6044" w:rsidRDefault="006570B0" w:rsidP="00E32FC6">
      <w:pPr>
        <w:rPr>
          <w:rFonts w:ascii="Calibri" w:hAnsi="Calibri"/>
          <w:sz w:val="28"/>
        </w:rPr>
      </w:pPr>
      <w:r w:rsidRPr="000D6044">
        <w:rPr>
          <w:rFonts w:ascii="Calibri" w:hAnsi="Calibri"/>
          <w:sz w:val="28"/>
        </w:rPr>
        <w:lastRenderedPageBreak/>
        <w:t>Break the Norm! methods for studying norms in general and the heteronorm in particular. The Living History Forum, RFSL Ungdom 2009.</w:t>
      </w:r>
    </w:p>
    <w:p w14:paraId="2390DC77" w14:textId="77777777" w:rsidR="007C4F8B" w:rsidRPr="000D6044" w:rsidRDefault="004E036C" w:rsidP="00E32FC6">
      <w:pPr>
        <w:rPr>
          <w:rFonts w:ascii="Calibri" w:hAnsi="Calibri"/>
          <w:sz w:val="28"/>
        </w:rPr>
      </w:pPr>
      <w:hyperlink r:id="rId44" w:history="1">
        <w:r w:rsidR="007C4F8B" w:rsidRPr="000D6044">
          <w:rPr>
            <w:rStyle w:val="Hyperlinkki"/>
            <w:rFonts w:ascii="Calibri" w:hAnsi="Calibri"/>
            <w:sz w:val="28"/>
          </w:rPr>
          <w:t>http://www.includegender.org/wp-content/uploads/2014/02/BreakTheNorm.pdf</w:t>
        </w:r>
      </w:hyperlink>
    </w:p>
    <w:p w14:paraId="0766771C" w14:textId="77777777" w:rsidR="006570B0" w:rsidRPr="000D6044" w:rsidRDefault="006570B0" w:rsidP="00E32FC6">
      <w:pPr>
        <w:rPr>
          <w:rFonts w:ascii="Calibri" w:hAnsi="Calibri"/>
          <w:sz w:val="28"/>
        </w:rPr>
      </w:pPr>
    </w:p>
    <w:p w14:paraId="00F4114B" w14:textId="77777777" w:rsidR="006570B0" w:rsidRPr="000D6044" w:rsidRDefault="006570B0" w:rsidP="00E32FC6">
      <w:pPr>
        <w:rPr>
          <w:rFonts w:ascii="Calibri" w:hAnsi="Calibri"/>
          <w:sz w:val="28"/>
        </w:rPr>
      </w:pPr>
      <w:r w:rsidRPr="000D6044">
        <w:rPr>
          <w:rFonts w:ascii="Calibri" w:hAnsi="Calibri"/>
          <w:sz w:val="28"/>
        </w:rPr>
        <w:t>Chakrabarty, Dipesh (2000) Provincializing Europe. Princeton University Press.</w:t>
      </w:r>
    </w:p>
    <w:p w14:paraId="2E480C7D" w14:textId="77777777" w:rsidR="006570B0" w:rsidRPr="000D6044" w:rsidRDefault="006570B0" w:rsidP="00E32FC6">
      <w:pPr>
        <w:rPr>
          <w:rFonts w:ascii="Calibri" w:hAnsi="Calibri"/>
          <w:sz w:val="28"/>
        </w:rPr>
      </w:pPr>
    </w:p>
    <w:p w14:paraId="1D13F1A1" w14:textId="77777777" w:rsidR="006570B0" w:rsidRPr="000D6044" w:rsidRDefault="006570B0" w:rsidP="00E32FC6">
      <w:pPr>
        <w:rPr>
          <w:rFonts w:ascii="Calibri" w:hAnsi="Calibri"/>
          <w:sz w:val="28"/>
        </w:rPr>
      </w:pPr>
      <w:r w:rsidRPr="000D6044">
        <w:rPr>
          <w:rFonts w:ascii="Calibri" w:hAnsi="Calibri"/>
          <w:sz w:val="28"/>
        </w:rPr>
        <w:t>Complying with Colonialism, Gender, Race and Ethnicity in the Nordic Region, ed. Suvi Keskinen, Salla Tuori, Sari Irni and Diana Mulinari, 2009.</w:t>
      </w:r>
    </w:p>
    <w:p w14:paraId="212960C7" w14:textId="77777777" w:rsidR="006570B0" w:rsidRPr="000D6044" w:rsidRDefault="006570B0" w:rsidP="00E32FC6">
      <w:pPr>
        <w:rPr>
          <w:rFonts w:ascii="Calibri" w:hAnsi="Calibri"/>
          <w:sz w:val="28"/>
        </w:rPr>
      </w:pPr>
    </w:p>
    <w:p w14:paraId="4B7285BA" w14:textId="77777777" w:rsidR="006570B0" w:rsidRPr="000D6044" w:rsidRDefault="006570B0" w:rsidP="00E32FC6">
      <w:pPr>
        <w:rPr>
          <w:rFonts w:ascii="Calibri" w:hAnsi="Calibri"/>
          <w:sz w:val="28"/>
        </w:rPr>
      </w:pPr>
      <w:r w:rsidRPr="000D6044">
        <w:rPr>
          <w:rFonts w:ascii="Calibri" w:hAnsi="Calibri"/>
          <w:sz w:val="28"/>
        </w:rPr>
        <w:t>Curating as Anti-Racist Practice, ed. Natalie Bayer, Belinda Kazeem-Kamiski, Nora Sternfeld, Aalto University publication series Art+Design+Architecture 4/2018.</w:t>
      </w:r>
    </w:p>
    <w:p w14:paraId="03810116" w14:textId="77777777" w:rsidR="006570B0" w:rsidRPr="000D6044" w:rsidRDefault="006570B0" w:rsidP="00E32FC6">
      <w:pPr>
        <w:rPr>
          <w:rFonts w:ascii="Calibri" w:hAnsi="Calibri"/>
          <w:sz w:val="28"/>
        </w:rPr>
      </w:pPr>
    </w:p>
    <w:p w14:paraId="07134FF5" w14:textId="77777777" w:rsidR="006570B0" w:rsidRPr="000D6044" w:rsidRDefault="006570B0" w:rsidP="00E32FC6">
      <w:pPr>
        <w:rPr>
          <w:rFonts w:ascii="Calibri" w:hAnsi="Calibri"/>
          <w:sz w:val="28"/>
        </w:rPr>
      </w:pPr>
      <w:r w:rsidRPr="000D6044">
        <w:rPr>
          <w:rFonts w:ascii="Calibri" w:hAnsi="Calibri"/>
          <w:sz w:val="28"/>
        </w:rPr>
        <w:t>Featherstone, Simon (2005) Postcolonial Cultures. Edinburgh: Edinburgh University Press.</w:t>
      </w:r>
    </w:p>
    <w:p w14:paraId="0AEF2EDE" w14:textId="77777777" w:rsidR="006570B0" w:rsidRPr="000D6044" w:rsidRDefault="006570B0" w:rsidP="00E32FC6">
      <w:pPr>
        <w:rPr>
          <w:rFonts w:ascii="Calibri" w:hAnsi="Calibri"/>
          <w:sz w:val="28"/>
        </w:rPr>
      </w:pPr>
    </w:p>
    <w:p w14:paraId="14E5AB5B" w14:textId="77777777" w:rsidR="006570B0" w:rsidRPr="000D6044" w:rsidRDefault="006570B0" w:rsidP="00E32FC6">
      <w:pPr>
        <w:rPr>
          <w:rFonts w:ascii="Calibri" w:hAnsi="Calibri"/>
          <w:sz w:val="28"/>
        </w:rPr>
      </w:pPr>
      <w:r w:rsidRPr="000D6044">
        <w:rPr>
          <w:rFonts w:ascii="Calibri" w:hAnsi="Calibri"/>
          <w:sz w:val="28"/>
        </w:rPr>
        <w:t>Gilroy, Paul. 1993. The Black Atlantic. Modernity and Double Consciousness. Cambridge: Harvard University Press.</w:t>
      </w:r>
    </w:p>
    <w:p w14:paraId="49EB7815" w14:textId="77777777" w:rsidR="006570B0" w:rsidRPr="000D6044" w:rsidRDefault="006570B0" w:rsidP="00E32FC6">
      <w:pPr>
        <w:rPr>
          <w:rFonts w:ascii="Calibri" w:hAnsi="Calibri"/>
          <w:sz w:val="28"/>
        </w:rPr>
      </w:pPr>
    </w:p>
    <w:p w14:paraId="696A960B" w14:textId="77777777" w:rsidR="001C2920" w:rsidRPr="000D6044" w:rsidRDefault="006570B0" w:rsidP="00E32FC6">
      <w:pPr>
        <w:rPr>
          <w:rFonts w:ascii="Calibri" w:hAnsi="Calibri"/>
          <w:sz w:val="28"/>
        </w:rPr>
      </w:pPr>
      <w:r w:rsidRPr="000D6044">
        <w:rPr>
          <w:rFonts w:ascii="Calibri" w:hAnsi="Calibri"/>
          <w:sz w:val="28"/>
        </w:rPr>
        <w:t xml:space="preserve">Hobsbawm, Eric J. and Terence O. </w:t>
      </w:r>
    </w:p>
    <w:p w14:paraId="390B0AB9" w14:textId="77777777" w:rsidR="006570B0" w:rsidRPr="000D6044" w:rsidRDefault="006570B0" w:rsidP="00E32FC6">
      <w:pPr>
        <w:rPr>
          <w:rFonts w:ascii="Calibri" w:hAnsi="Calibri"/>
          <w:sz w:val="28"/>
        </w:rPr>
      </w:pPr>
    </w:p>
    <w:p w14:paraId="77A7362B" w14:textId="77777777" w:rsidR="006570B0" w:rsidRPr="000D6044" w:rsidRDefault="006570B0" w:rsidP="00E32FC6">
      <w:pPr>
        <w:rPr>
          <w:rFonts w:ascii="Calibri" w:hAnsi="Calibri"/>
          <w:sz w:val="28"/>
        </w:rPr>
      </w:pPr>
      <w:r w:rsidRPr="000D6044">
        <w:rPr>
          <w:rFonts w:ascii="Calibri" w:hAnsi="Calibri"/>
          <w:sz w:val="28"/>
        </w:rPr>
        <w:t>Ranger (eds.). 1983. The Invention of Tradition. Cambridge: Cambridge University Press.</w:t>
      </w:r>
    </w:p>
    <w:p w14:paraId="64D5FD17" w14:textId="77777777" w:rsidR="006570B0" w:rsidRPr="000D6044" w:rsidRDefault="006570B0" w:rsidP="00E32FC6">
      <w:pPr>
        <w:rPr>
          <w:rFonts w:ascii="Calibri" w:hAnsi="Calibri"/>
          <w:sz w:val="28"/>
        </w:rPr>
      </w:pPr>
    </w:p>
    <w:p w14:paraId="005B43BC" w14:textId="77777777" w:rsidR="006570B0" w:rsidRPr="00470E1A" w:rsidRDefault="006570B0" w:rsidP="00E32FC6">
      <w:pPr>
        <w:rPr>
          <w:rFonts w:ascii="Calibri" w:hAnsi="Calibri"/>
          <w:sz w:val="28"/>
          <w:lang w:val="fi-FI"/>
        </w:rPr>
      </w:pPr>
      <w:r w:rsidRPr="00760B3C">
        <w:rPr>
          <w:rFonts w:ascii="Calibri" w:hAnsi="Calibri"/>
          <w:sz w:val="28"/>
        </w:rPr>
        <w:t xml:space="preserve">Kenen historia? </w:t>
      </w:r>
      <w:r w:rsidRPr="00470E1A">
        <w:rPr>
          <w:rFonts w:ascii="Calibri" w:hAnsi="Calibri"/>
          <w:sz w:val="28"/>
          <w:lang w:val="fi-FI"/>
        </w:rPr>
        <w:t>Raportti monipuolisen historiantutkimuksen, -opetuksen ja vuoropuhelun tilasta ja haasteista Suomessa HWB Report 3, 10/2018, Emma Hakala Iina Hakola Jenni Laakso (toim.)</w:t>
      </w:r>
    </w:p>
    <w:p w14:paraId="484237BF" w14:textId="77777777" w:rsidR="001C2920" w:rsidRPr="0064008E" w:rsidRDefault="004E036C" w:rsidP="00E32FC6">
      <w:pPr>
        <w:rPr>
          <w:sz w:val="28"/>
          <w:lang w:val="fi-FI"/>
        </w:rPr>
      </w:pPr>
      <w:hyperlink r:id="rId45" w:history="1">
        <w:r w:rsidR="00A62E52" w:rsidRPr="0064008E">
          <w:rPr>
            <w:rStyle w:val="Hyperlinkki"/>
            <w:rFonts w:ascii="Calibri" w:hAnsi="Calibri"/>
            <w:sz w:val="28"/>
            <w:lang w:val="fi-FI"/>
          </w:rPr>
          <w:t>https://www.historianswithoutborders.fi/kenenhistoria/</w:t>
        </w:r>
      </w:hyperlink>
    </w:p>
    <w:p w14:paraId="2F6179EC" w14:textId="77777777" w:rsidR="006570B0" w:rsidRPr="0064008E" w:rsidRDefault="006570B0" w:rsidP="00E32FC6">
      <w:pPr>
        <w:rPr>
          <w:rFonts w:ascii="Calibri" w:hAnsi="Calibri"/>
          <w:sz w:val="28"/>
          <w:lang w:val="fi-FI"/>
        </w:rPr>
      </w:pPr>
    </w:p>
    <w:p w14:paraId="498F2B4D" w14:textId="77777777" w:rsidR="006570B0" w:rsidRPr="0064008E" w:rsidRDefault="006570B0" w:rsidP="00E32FC6">
      <w:pPr>
        <w:rPr>
          <w:rFonts w:ascii="Calibri" w:hAnsi="Calibri"/>
          <w:sz w:val="28"/>
          <w:lang w:val="fi-FI"/>
        </w:rPr>
      </w:pPr>
      <w:r w:rsidRPr="0064008E">
        <w:rPr>
          <w:rFonts w:ascii="Calibri" w:hAnsi="Calibri"/>
          <w:sz w:val="28"/>
          <w:lang w:val="fi-FI"/>
        </w:rPr>
        <w:t>Kohti yhdenvertaisempia kulttuuripalveluita, ed. Jaana Eskola, British Council 2013.</w:t>
      </w:r>
    </w:p>
    <w:p w14:paraId="147CF747" w14:textId="77777777" w:rsidR="006570B0" w:rsidRPr="0064008E" w:rsidRDefault="006570B0" w:rsidP="00E32FC6">
      <w:pPr>
        <w:rPr>
          <w:rFonts w:ascii="Calibri" w:hAnsi="Calibri"/>
          <w:sz w:val="28"/>
          <w:lang w:val="fi-FI"/>
        </w:rPr>
      </w:pPr>
      <w:r w:rsidRPr="0064008E">
        <w:rPr>
          <w:rFonts w:ascii="Calibri" w:hAnsi="Calibri"/>
          <w:sz w:val="28"/>
          <w:lang w:val="fi-FI"/>
        </w:rPr>
        <w:t>http://www.kulttuuriakaikille.fi/doc/monikulttuurisuus_kansio/Kohti_yhdenvertaisempia_kulttuuripalveluita.pdf</w:t>
      </w:r>
    </w:p>
    <w:p w14:paraId="19270B27" w14:textId="77777777" w:rsidR="006570B0" w:rsidRPr="0064008E" w:rsidRDefault="006570B0" w:rsidP="00E32FC6">
      <w:pPr>
        <w:rPr>
          <w:rFonts w:ascii="Calibri" w:hAnsi="Calibri"/>
          <w:sz w:val="28"/>
          <w:lang w:val="fi-FI"/>
        </w:rPr>
      </w:pPr>
    </w:p>
    <w:p w14:paraId="09E39F07" w14:textId="77777777" w:rsidR="006570B0" w:rsidRPr="000D6044" w:rsidRDefault="006570B0" w:rsidP="00E32FC6">
      <w:pPr>
        <w:rPr>
          <w:rFonts w:ascii="Calibri" w:hAnsi="Calibri"/>
          <w:sz w:val="28"/>
        </w:rPr>
      </w:pPr>
      <w:r w:rsidRPr="0064008E">
        <w:rPr>
          <w:rFonts w:ascii="Calibri" w:hAnsi="Calibri"/>
          <w:sz w:val="28"/>
          <w:lang w:val="fi-FI"/>
        </w:rPr>
        <w:t xml:space="preserve">Löytty, Olli, Kulttuurin sekakäyttäjät. Esseitä. </w:t>
      </w:r>
      <w:r w:rsidRPr="000D6044">
        <w:rPr>
          <w:rFonts w:ascii="Calibri" w:hAnsi="Calibri"/>
          <w:sz w:val="28"/>
        </w:rPr>
        <w:t>Teos 2011.</w:t>
      </w:r>
    </w:p>
    <w:p w14:paraId="7C588A6F" w14:textId="77777777" w:rsidR="006570B0" w:rsidRPr="000D6044" w:rsidRDefault="006570B0" w:rsidP="00E32FC6">
      <w:pPr>
        <w:rPr>
          <w:rFonts w:ascii="Calibri" w:hAnsi="Calibri"/>
          <w:sz w:val="28"/>
        </w:rPr>
      </w:pPr>
    </w:p>
    <w:p w14:paraId="6BC3BBAF" w14:textId="77777777" w:rsidR="006570B0" w:rsidRPr="0064008E" w:rsidRDefault="006570B0" w:rsidP="00E32FC6">
      <w:pPr>
        <w:rPr>
          <w:rFonts w:ascii="Calibri" w:hAnsi="Calibri"/>
          <w:sz w:val="28"/>
          <w:lang w:val="fi-FI"/>
        </w:rPr>
      </w:pPr>
      <w:r w:rsidRPr="000D6044">
        <w:rPr>
          <w:rFonts w:ascii="Calibri" w:hAnsi="Calibri"/>
          <w:sz w:val="28"/>
        </w:rPr>
        <w:t>Modood, Tariq. 2007. Multiculturalism</w:t>
      </w:r>
      <w:r w:rsidR="007272D7">
        <w:rPr>
          <w:rFonts w:ascii="Calibri" w:hAnsi="Calibri"/>
          <w:sz w:val="28"/>
        </w:rPr>
        <w:t>. A Civic</w:t>
      </w:r>
      <w:r w:rsidRPr="000D6044">
        <w:rPr>
          <w:rFonts w:ascii="Calibri" w:hAnsi="Calibri"/>
          <w:sz w:val="28"/>
        </w:rPr>
        <w:t xml:space="preserve"> Idea. </w:t>
      </w:r>
      <w:r w:rsidRPr="0064008E">
        <w:rPr>
          <w:rFonts w:ascii="Calibri" w:hAnsi="Calibri"/>
          <w:sz w:val="28"/>
          <w:lang w:val="fi-FI"/>
        </w:rPr>
        <w:t>Cambridge &amp; Malden: Polity.</w:t>
      </w:r>
    </w:p>
    <w:p w14:paraId="4F04100D" w14:textId="77777777" w:rsidR="006570B0" w:rsidRPr="0064008E" w:rsidRDefault="006570B0" w:rsidP="00E32FC6">
      <w:pPr>
        <w:rPr>
          <w:rFonts w:ascii="Calibri" w:hAnsi="Calibri"/>
          <w:sz w:val="28"/>
          <w:lang w:val="fi-FI"/>
        </w:rPr>
      </w:pPr>
    </w:p>
    <w:p w14:paraId="69E896B7" w14:textId="77777777" w:rsidR="006570B0" w:rsidRPr="0064008E" w:rsidRDefault="006570B0" w:rsidP="00E32FC6">
      <w:pPr>
        <w:rPr>
          <w:rFonts w:ascii="Calibri" w:hAnsi="Calibri"/>
          <w:sz w:val="28"/>
          <w:lang w:val="fi-FI"/>
        </w:rPr>
      </w:pPr>
      <w:r w:rsidRPr="0064008E">
        <w:rPr>
          <w:rFonts w:ascii="Calibri" w:hAnsi="Calibri"/>
          <w:sz w:val="28"/>
          <w:lang w:val="fi-FI"/>
        </w:rPr>
        <w:t>Moni osaa - työpaikkaosaaminen monikulttuurisilla työpaikoilla, ed. Minna Toivanen, Ari Väänänen, Anna-Leena Kurki, Barbara Bergbom, Auli Airila, Työterveyslaitos, 2018</w:t>
      </w:r>
    </w:p>
    <w:p w14:paraId="1AEADC13" w14:textId="77777777" w:rsidR="001C2920" w:rsidRPr="0064008E" w:rsidRDefault="004E036C" w:rsidP="00E32FC6">
      <w:pPr>
        <w:rPr>
          <w:rFonts w:ascii="Calibri" w:hAnsi="Calibri"/>
          <w:sz w:val="28"/>
          <w:lang w:val="fi-FI"/>
        </w:rPr>
      </w:pPr>
      <w:hyperlink r:id="rId46" w:history="1">
        <w:r w:rsidR="001C2920" w:rsidRPr="0064008E">
          <w:rPr>
            <w:rStyle w:val="Hyperlinkki"/>
            <w:rFonts w:ascii="Calibri" w:hAnsi="Calibri"/>
            <w:sz w:val="28"/>
            <w:lang w:val="fi-FI"/>
          </w:rPr>
          <w:t>http://www.julkari.fi/handle/10024/136165</w:t>
        </w:r>
      </w:hyperlink>
    </w:p>
    <w:p w14:paraId="3F098677" w14:textId="77777777" w:rsidR="006570B0" w:rsidRPr="0064008E" w:rsidRDefault="006570B0" w:rsidP="00E32FC6">
      <w:pPr>
        <w:rPr>
          <w:rFonts w:ascii="Calibri" w:hAnsi="Calibri"/>
          <w:sz w:val="28"/>
          <w:lang w:val="fi-FI"/>
        </w:rPr>
      </w:pPr>
    </w:p>
    <w:p w14:paraId="6B785A98" w14:textId="77777777" w:rsidR="006570B0" w:rsidRPr="000D6044" w:rsidRDefault="006570B0" w:rsidP="00E32FC6">
      <w:pPr>
        <w:rPr>
          <w:rFonts w:ascii="Calibri" w:hAnsi="Calibri"/>
          <w:sz w:val="28"/>
        </w:rPr>
      </w:pPr>
      <w:r w:rsidRPr="000D6044">
        <w:rPr>
          <w:rFonts w:ascii="Calibri" w:hAnsi="Calibri"/>
          <w:sz w:val="28"/>
        </w:rPr>
        <w:t>Pöyhtäri, Reeta, Immigration and Ethnic Diversity in Finnish and Dutch Magazines, Articulations of subject positions and symbolic communities, University of Tampere, 2014</w:t>
      </w:r>
    </w:p>
    <w:p w14:paraId="0338717C" w14:textId="77777777" w:rsidR="006570B0" w:rsidRPr="000D6044" w:rsidRDefault="004E036C" w:rsidP="00E32FC6">
      <w:pPr>
        <w:rPr>
          <w:rFonts w:ascii="Calibri" w:hAnsi="Calibri"/>
          <w:sz w:val="28"/>
        </w:rPr>
      </w:pPr>
      <w:hyperlink r:id="rId47" w:history="1">
        <w:r w:rsidR="006570B0" w:rsidRPr="000D6044">
          <w:rPr>
            <w:rStyle w:val="Hyperlinkki"/>
            <w:rFonts w:ascii="Calibri" w:hAnsi="Calibri"/>
            <w:sz w:val="28"/>
          </w:rPr>
          <w:t>https://tampub.uta.fi/bitstream/handle/10024/94932/978-951-44-9366-9.pdf?sequence=1</w:t>
        </w:r>
      </w:hyperlink>
    </w:p>
    <w:p w14:paraId="276643B1" w14:textId="77777777" w:rsidR="006570B0" w:rsidRPr="000D6044" w:rsidRDefault="006570B0" w:rsidP="00E32FC6">
      <w:pPr>
        <w:rPr>
          <w:rFonts w:ascii="Calibri" w:hAnsi="Calibri"/>
          <w:sz w:val="28"/>
        </w:rPr>
      </w:pPr>
    </w:p>
    <w:p w14:paraId="193FA623" w14:textId="77777777" w:rsidR="006570B0" w:rsidRPr="00760B3C" w:rsidRDefault="006570B0" w:rsidP="00E32FC6">
      <w:pPr>
        <w:rPr>
          <w:rFonts w:ascii="Calibri" w:hAnsi="Calibri"/>
          <w:sz w:val="28"/>
          <w:lang w:val="fi-FI"/>
        </w:rPr>
      </w:pPr>
      <w:r w:rsidRPr="000D6044">
        <w:rPr>
          <w:rFonts w:ascii="Calibri" w:hAnsi="Calibri"/>
          <w:sz w:val="28"/>
        </w:rPr>
        <w:lastRenderedPageBreak/>
        <w:t xml:space="preserve">Said, Edward W. (1995) Orientalism. Reprinted with a new Afterword. </w:t>
      </w:r>
      <w:r w:rsidRPr="00760B3C">
        <w:rPr>
          <w:rFonts w:ascii="Calibri" w:hAnsi="Calibri"/>
          <w:sz w:val="28"/>
          <w:lang w:val="fi-FI"/>
        </w:rPr>
        <w:t>New York: Pantheon Books.</w:t>
      </w:r>
    </w:p>
    <w:p w14:paraId="39D5461C" w14:textId="77777777" w:rsidR="006570B0" w:rsidRPr="00760B3C" w:rsidRDefault="006570B0" w:rsidP="00E32FC6">
      <w:pPr>
        <w:rPr>
          <w:rFonts w:ascii="Calibri" w:hAnsi="Calibri"/>
          <w:sz w:val="28"/>
          <w:lang w:val="fi-FI"/>
        </w:rPr>
      </w:pPr>
    </w:p>
    <w:p w14:paraId="45EF7F41" w14:textId="77777777" w:rsidR="006570B0" w:rsidRPr="00470E1A" w:rsidRDefault="006570B0" w:rsidP="00E32FC6">
      <w:pPr>
        <w:rPr>
          <w:rFonts w:ascii="Calibri" w:hAnsi="Calibri"/>
          <w:sz w:val="28"/>
          <w:lang w:val="fi-FI"/>
        </w:rPr>
      </w:pPr>
      <w:r w:rsidRPr="00470E1A">
        <w:rPr>
          <w:rFonts w:ascii="Calibri" w:hAnsi="Calibri"/>
          <w:sz w:val="28"/>
          <w:lang w:val="fi-FI"/>
        </w:rPr>
        <w:t>Saukkonen, Pasi, Kotouttaminen ja kulttuuripolitiikka, Tutkimus maahanmuutosta ja monikulttuurisuudesta suomalaisella taiteen ja kulttuurin kentällä, Kulttuuripoliittisen tutkimuksen edistämissäätiö, Cupore 2010</w:t>
      </w:r>
    </w:p>
    <w:p w14:paraId="0FF1CDB6" w14:textId="77777777" w:rsidR="006570B0" w:rsidRPr="00470E1A" w:rsidRDefault="006570B0" w:rsidP="00E32FC6">
      <w:pPr>
        <w:rPr>
          <w:rFonts w:ascii="Calibri" w:hAnsi="Calibri"/>
          <w:sz w:val="28"/>
          <w:lang w:val="fi-FI"/>
        </w:rPr>
      </w:pPr>
    </w:p>
    <w:p w14:paraId="4A6D8493" w14:textId="77777777" w:rsidR="006570B0" w:rsidRPr="000D6044" w:rsidRDefault="006570B0" w:rsidP="00E32FC6">
      <w:pPr>
        <w:rPr>
          <w:rFonts w:ascii="Calibri" w:hAnsi="Calibri"/>
          <w:sz w:val="28"/>
        </w:rPr>
      </w:pPr>
      <w:r w:rsidRPr="000D6044">
        <w:rPr>
          <w:rFonts w:ascii="Calibri" w:hAnsi="Calibri"/>
          <w:sz w:val="28"/>
        </w:rPr>
        <w:t xml:space="preserve">Saukkonen, Pasi, Multiculturalism and nationalism in Finland, Research on Finnish Society Vol. 11 (2018), pp. 65-73 </w:t>
      </w:r>
    </w:p>
    <w:p w14:paraId="6683E3DA" w14:textId="77777777" w:rsidR="001C2920" w:rsidRPr="000D6044" w:rsidRDefault="004E036C" w:rsidP="00E32FC6">
      <w:pPr>
        <w:rPr>
          <w:rFonts w:ascii="Calibri" w:hAnsi="Calibri"/>
          <w:sz w:val="28"/>
        </w:rPr>
      </w:pPr>
      <w:hyperlink r:id="rId48" w:history="1">
        <w:r w:rsidR="001C2920" w:rsidRPr="000D6044">
          <w:rPr>
            <w:rStyle w:val="Hyperlinkki"/>
            <w:rFonts w:ascii="Calibri" w:hAnsi="Calibri"/>
            <w:sz w:val="28"/>
          </w:rPr>
          <w:t>http://finnresearch.fi/RFS2018_Saukkonen.pdf</w:t>
        </w:r>
      </w:hyperlink>
    </w:p>
    <w:p w14:paraId="6CC903F9" w14:textId="77777777" w:rsidR="006570B0" w:rsidRPr="000D6044" w:rsidRDefault="006570B0" w:rsidP="00E32FC6">
      <w:pPr>
        <w:rPr>
          <w:rFonts w:ascii="Calibri" w:hAnsi="Calibri"/>
          <w:sz w:val="28"/>
        </w:rPr>
      </w:pPr>
    </w:p>
    <w:p w14:paraId="76AA693B" w14:textId="77777777" w:rsidR="006570B0" w:rsidRPr="0064008E" w:rsidRDefault="006570B0" w:rsidP="00E32FC6">
      <w:pPr>
        <w:rPr>
          <w:rFonts w:ascii="Calibri" w:hAnsi="Calibri"/>
          <w:sz w:val="28"/>
          <w:lang w:val="fi-FI"/>
        </w:rPr>
      </w:pPr>
      <w:r w:rsidRPr="00470E1A">
        <w:rPr>
          <w:rFonts w:ascii="Calibri" w:hAnsi="Calibri"/>
          <w:sz w:val="28"/>
          <w:lang w:val="fi-FI"/>
        </w:rPr>
        <w:t xml:space="preserve">Saukkonen, Pasi, Ulkomaalaistaustaisten kotoutuminen Helsingissä 2016. </w:t>
      </w:r>
      <w:r w:rsidRPr="0064008E">
        <w:rPr>
          <w:rFonts w:ascii="Calibri" w:hAnsi="Calibri"/>
          <w:sz w:val="28"/>
          <w:lang w:val="fi-FI"/>
        </w:rPr>
        <w:t>Työllisyys, tulot, ja asuminen,  Helsingin kaupunginkanslian Tutkimuskatsauksia 2018:3</w:t>
      </w:r>
    </w:p>
    <w:p w14:paraId="0293ED5B" w14:textId="77777777" w:rsidR="001C2920" w:rsidRPr="0064008E" w:rsidRDefault="004E036C" w:rsidP="00E32FC6">
      <w:pPr>
        <w:rPr>
          <w:rFonts w:ascii="Calibri" w:hAnsi="Calibri"/>
          <w:sz w:val="28"/>
          <w:lang w:val="fi-FI"/>
        </w:rPr>
      </w:pPr>
      <w:hyperlink r:id="rId49" w:history="1">
        <w:r w:rsidR="001C2920" w:rsidRPr="0064008E">
          <w:rPr>
            <w:rStyle w:val="Hyperlinkki"/>
            <w:rFonts w:ascii="Calibri" w:hAnsi="Calibri"/>
            <w:sz w:val="28"/>
            <w:lang w:val="fi-FI"/>
          </w:rPr>
          <w:t>https://www.hel.fi/hel2/tietokeskus/julkaisut/pdf/18_12_18_Tutkimuskatsauksia_3_Saukkonen.pdf</w:t>
        </w:r>
      </w:hyperlink>
    </w:p>
    <w:p w14:paraId="00056559" w14:textId="77777777" w:rsidR="006570B0" w:rsidRPr="0064008E" w:rsidRDefault="006570B0" w:rsidP="00E32FC6">
      <w:pPr>
        <w:rPr>
          <w:rFonts w:ascii="Calibri" w:hAnsi="Calibri"/>
          <w:sz w:val="28"/>
          <w:lang w:val="fi-FI"/>
        </w:rPr>
      </w:pPr>
    </w:p>
    <w:p w14:paraId="6A0DBE08" w14:textId="77777777" w:rsidR="006570B0" w:rsidRPr="0064008E" w:rsidRDefault="006570B0" w:rsidP="00E32FC6">
      <w:pPr>
        <w:rPr>
          <w:rFonts w:ascii="Calibri" w:hAnsi="Calibri"/>
          <w:sz w:val="28"/>
          <w:lang w:val="fi-FI"/>
        </w:rPr>
      </w:pPr>
      <w:r w:rsidRPr="0064008E">
        <w:rPr>
          <w:rFonts w:ascii="Calibri" w:hAnsi="Calibri"/>
          <w:sz w:val="28"/>
          <w:lang w:val="fi-FI"/>
        </w:rPr>
        <w:t>Sosiaalinen kestävyys: asuminen, segregaatio ja tuloerot kolmella kaupunkiseudulla, Saikkonen Paula, Hannikainen Katri, Kauppinen Timo, Rasinkangas Jarkko &amp; Vaalavuo Maria, Terveyden ja hyvinvoinnin laitos, Raportti 2/2018</w:t>
      </w:r>
    </w:p>
    <w:p w14:paraId="2C401A4F" w14:textId="77777777" w:rsidR="001C2920" w:rsidRPr="0064008E" w:rsidRDefault="004E036C" w:rsidP="00E32FC6">
      <w:pPr>
        <w:rPr>
          <w:rFonts w:ascii="Calibri" w:hAnsi="Calibri"/>
          <w:sz w:val="28"/>
          <w:lang w:val="fi-FI"/>
        </w:rPr>
      </w:pPr>
      <w:hyperlink r:id="rId50" w:history="1">
        <w:r w:rsidR="001C2920" w:rsidRPr="0064008E">
          <w:rPr>
            <w:rStyle w:val="Hyperlinkki"/>
            <w:rFonts w:ascii="Calibri" w:hAnsi="Calibri"/>
            <w:sz w:val="28"/>
            <w:lang w:val="fi-FI"/>
          </w:rPr>
          <w:t>https://www.julkari.fi/bitstream/handle/10024/136125/URN_ISBN_978-952-343-084-6.pdf?sequence=1</w:t>
        </w:r>
      </w:hyperlink>
    </w:p>
    <w:p w14:paraId="323E16DA" w14:textId="77777777" w:rsidR="006570B0" w:rsidRPr="0064008E" w:rsidRDefault="006570B0" w:rsidP="00E32FC6">
      <w:pPr>
        <w:rPr>
          <w:rFonts w:ascii="Calibri" w:hAnsi="Calibri"/>
          <w:sz w:val="28"/>
          <w:lang w:val="fi-FI"/>
        </w:rPr>
      </w:pPr>
    </w:p>
    <w:p w14:paraId="12FF6DFC" w14:textId="77777777" w:rsidR="006570B0" w:rsidRPr="0064008E" w:rsidRDefault="006570B0" w:rsidP="00E32FC6">
      <w:pPr>
        <w:rPr>
          <w:rFonts w:ascii="Calibri" w:hAnsi="Calibri"/>
          <w:sz w:val="28"/>
          <w:lang w:val="fi-FI"/>
        </w:rPr>
      </w:pPr>
      <w:r w:rsidRPr="00470E1A">
        <w:rPr>
          <w:rFonts w:ascii="Calibri" w:hAnsi="Calibri"/>
          <w:sz w:val="28"/>
          <w:lang w:val="fi-FI"/>
        </w:rPr>
        <w:t xml:space="preserve">Spivak, Gayatri Chakravorty (1996) Maailmasta kolmanteen. </w:t>
      </w:r>
      <w:r w:rsidRPr="000D6044">
        <w:rPr>
          <w:rFonts w:ascii="Calibri" w:hAnsi="Calibri"/>
          <w:sz w:val="28"/>
        </w:rPr>
        <w:t xml:space="preserve">Engl. lähtöteksti Entering the Third World (1987). </w:t>
      </w:r>
      <w:r w:rsidRPr="0064008E">
        <w:rPr>
          <w:rFonts w:ascii="Calibri" w:hAnsi="Calibri"/>
          <w:sz w:val="28"/>
          <w:lang w:val="fi-FI"/>
        </w:rPr>
        <w:t>Suom. Jyrki Vainonen. Tampere: Vastapaino.</w:t>
      </w:r>
    </w:p>
    <w:p w14:paraId="6C2B0648" w14:textId="77777777" w:rsidR="006570B0" w:rsidRPr="0064008E" w:rsidRDefault="006570B0" w:rsidP="00E32FC6">
      <w:pPr>
        <w:rPr>
          <w:rFonts w:ascii="Calibri" w:hAnsi="Calibri"/>
          <w:sz w:val="28"/>
          <w:lang w:val="fi-FI"/>
        </w:rPr>
      </w:pPr>
      <w:r w:rsidRPr="0064008E">
        <w:rPr>
          <w:rFonts w:ascii="Calibri" w:hAnsi="Calibri"/>
          <w:sz w:val="28"/>
          <w:lang w:val="fi-FI"/>
        </w:rPr>
        <w:t>Toiseus 101 – näkökulmia toiseuteen, ed. Sonya Lindfors, UrbanApa 2016.</w:t>
      </w:r>
    </w:p>
    <w:p w14:paraId="499CD8AA" w14:textId="77777777" w:rsidR="001C2920" w:rsidRPr="0064008E" w:rsidRDefault="004E036C" w:rsidP="00E32FC6">
      <w:pPr>
        <w:rPr>
          <w:rFonts w:ascii="Calibri" w:hAnsi="Calibri"/>
          <w:sz w:val="28"/>
          <w:lang w:val="fi-FI"/>
        </w:rPr>
      </w:pPr>
      <w:hyperlink r:id="rId51" w:history="1">
        <w:r w:rsidR="001C2920" w:rsidRPr="0064008E">
          <w:rPr>
            <w:rStyle w:val="Hyperlinkki"/>
            <w:rFonts w:ascii="Calibri" w:hAnsi="Calibri"/>
            <w:sz w:val="28"/>
            <w:lang w:val="fi-FI"/>
          </w:rPr>
          <w:t>http://www.kulttuuriakaikille.fi/doc/monikulttuurisuus_kansio/TOISEUS-101-nakokulmia-toiseuteen.pdf</w:t>
        </w:r>
      </w:hyperlink>
    </w:p>
    <w:p w14:paraId="2130C9CD" w14:textId="77777777" w:rsidR="006570B0" w:rsidRPr="0064008E" w:rsidRDefault="006570B0" w:rsidP="00E32FC6">
      <w:pPr>
        <w:rPr>
          <w:rFonts w:ascii="Calibri" w:hAnsi="Calibri"/>
          <w:sz w:val="28"/>
          <w:lang w:val="fi-FI"/>
        </w:rPr>
      </w:pPr>
    </w:p>
    <w:p w14:paraId="67BA815B" w14:textId="77777777" w:rsidR="006570B0" w:rsidRPr="009600FE" w:rsidRDefault="006570B0" w:rsidP="00E32FC6">
      <w:pPr>
        <w:rPr>
          <w:rFonts w:ascii="Calibri" w:hAnsi="Calibri"/>
          <w:sz w:val="28"/>
          <w:lang w:val="sv-FI"/>
        </w:rPr>
      </w:pPr>
      <w:r w:rsidRPr="009600FE">
        <w:rPr>
          <w:rFonts w:ascii="Calibri" w:hAnsi="Calibri"/>
          <w:sz w:val="28"/>
          <w:lang w:val="sv-FI"/>
        </w:rPr>
        <w:t xml:space="preserve">Vem får vara med? Perspektiv på inkludering och integration i kulturlivet i de nordiska länderna, Kulturanalys 2017. </w:t>
      </w:r>
    </w:p>
    <w:p w14:paraId="79016FA0" w14:textId="77777777" w:rsidR="001C2920" w:rsidRPr="009600FE" w:rsidRDefault="004E036C" w:rsidP="00E32FC6">
      <w:pPr>
        <w:rPr>
          <w:rFonts w:ascii="Calibri" w:hAnsi="Calibri"/>
          <w:sz w:val="28"/>
          <w:lang w:val="sv-FI"/>
        </w:rPr>
      </w:pPr>
      <w:hyperlink r:id="rId52" w:history="1">
        <w:r w:rsidR="001C2920" w:rsidRPr="009600FE">
          <w:rPr>
            <w:rStyle w:val="Hyperlinkki"/>
            <w:rFonts w:ascii="Calibri" w:hAnsi="Calibri"/>
            <w:sz w:val="28"/>
            <w:lang w:val="sv-FI"/>
          </w:rPr>
          <w:t>http://kulturanalys.se/wp-content/uploads/2018/02/Antologi_Vem-får-vara-med_webb.pdf</w:t>
        </w:r>
      </w:hyperlink>
      <w:r w:rsidR="006570B0" w:rsidRPr="009600FE">
        <w:rPr>
          <w:rFonts w:ascii="Calibri" w:hAnsi="Calibri"/>
          <w:sz w:val="28"/>
          <w:lang w:val="sv-FI"/>
        </w:rPr>
        <w:t xml:space="preserve"> </w:t>
      </w:r>
    </w:p>
    <w:p w14:paraId="472438B9" w14:textId="77777777" w:rsidR="006570B0" w:rsidRPr="009600FE" w:rsidRDefault="006570B0" w:rsidP="00E32FC6">
      <w:pPr>
        <w:rPr>
          <w:rFonts w:ascii="Calibri" w:hAnsi="Calibri"/>
          <w:sz w:val="28"/>
          <w:lang w:val="sv-FI"/>
        </w:rPr>
      </w:pPr>
    </w:p>
    <w:p w14:paraId="53A0E4C0" w14:textId="77777777" w:rsidR="006570B0" w:rsidRPr="009600FE" w:rsidRDefault="006570B0" w:rsidP="00E32FC6">
      <w:pPr>
        <w:rPr>
          <w:rFonts w:ascii="Calibri" w:hAnsi="Calibri"/>
          <w:sz w:val="28"/>
          <w:lang w:val="en-GB"/>
        </w:rPr>
      </w:pPr>
      <w:r w:rsidRPr="009600FE">
        <w:rPr>
          <w:rFonts w:ascii="Calibri" w:hAnsi="Calibri"/>
          <w:sz w:val="28"/>
          <w:lang w:val="en-GB"/>
        </w:rPr>
        <w:t>Lorena Vicini, Decolonizing cultural management: propositions for shifting times, Observa Sur 2017.</w:t>
      </w:r>
    </w:p>
    <w:p w14:paraId="5E7487E5" w14:textId="77777777" w:rsidR="001C2920" w:rsidRPr="009600FE" w:rsidRDefault="004E036C" w:rsidP="00E32FC6">
      <w:pPr>
        <w:rPr>
          <w:rFonts w:ascii="Calibri" w:hAnsi="Calibri"/>
          <w:sz w:val="28"/>
          <w:lang w:val="en-GB"/>
        </w:rPr>
      </w:pPr>
      <w:hyperlink r:id="rId53" w:history="1">
        <w:r w:rsidR="001C2920" w:rsidRPr="009600FE">
          <w:rPr>
            <w:rStyle w:val="Hyperlinkki"/>
            <w:rFonts w:ascii="Calibri" w:hAnsi="Calibri"/>
            <w:sz w:val="28"/>
            <w:lang w:val="en-GB"/>
          </w:rPr>
          <w:t>http://observasur.org/wp-content/uploads/2017/10/Decolonizing-cultural-management-Lorena-Vicini.pdf</w:t>
        </w:r>
      </w:hyperlink>
    </w:p>
    <w:p w14:paraId="378E367B" w14:textId="77777777" w:rsidR="006570B0" w:rsidRPr="009600FE" w:rsidRDefault="006570B0" w:rsidP="00E32FC6">
      <w:pPr>
        <w:rPr>
          <w:rFonts w:ascii="Calibri" w:hAnsi="Calibri"/>
          <w:sz w:val="28"/>
          <w:lang w:val="en-GB"/>
        </w:rPr>
      </w:pPr>
    </w:p>
    <w:p w14:paraId="65CCE1CD" w14:textId="77777777" w:rsidR="006570B0" w:rsidRPr="00470E1A" w:rsidRDefault="006570B0" w:rsidP="00E32FC6">
      <w:pPr>
        <w:rPr>
          <w:rFonts w:ascii="Calibri" w:hAnsi="Calibri"/>
          <w:sz w:val="28"/>
          <w:lang w:val="fi-FI"/>
        </w:rPr>
      </w:pPr>
      <w:r w:rsidRPr="00470E1A">
        <w:rPr>
          <w:rFonts w:ascii="Calibri" w:hAnsi="Calibri"/>
          <w:sz w:val="28"/>
          <w:lang w:val="fi-FI"/>
        </w:rPr>
        <w:t>Ahmed, Warda: Oletko tekemässä antirasistista projektia?, Ruskeat Tytöt, 2019</w:t>
      </w:r>
    </w:p>
    <w:p w14:paraId="7FFF5C7F" w14:textId="77777777" w:rsidR="006570B0" w:rsidRPr="0064008E" w:rsidRDefault="006570B0" w:rsidP="00E32FC6">
      <w:pPr>
        <w:rPr>
          <w:rFonts w:ascii="Calibri" w:hAnsi="Calibri"/>
          <w:sz w:val="28"/>
          <w:lang w:val="fi-FI"/>
        </w:rPr>
      </w:pPr>
      <w:r w:rsidRPr="00470E1A">
        <w:rPr>
          <w:rFonts w:ascii="Calibri" w:hAnsi="Calibri"/>
          <w:sz w:val="28"/>
          <w:lang w:val="fi-FI"/>
        </w:rPr>
        <w:t xml:space="preserve">Onko rasismia ja/tai monikulttuurisuutta käsittelevä projektisi oikeasti antirasistinen, stereotypioita vahvistava tai jopa rasistinen? </w:t>
      </w:r>
      <w:r w:rsidRPr="0064008E">
        <w:rPr>
          <w:rFonts w:ascii="Calibri" w:hAnsi="Calibri"/>
          <w:sz w:val="28"/>
          <w:lang w:val="fi-FI"/>
        </w:rPr>
        <w:t xml:space="preserve">Tässä 14 kohtaa, joita on hyvä pohtia ennen projektin aloittamista. </w:t>
      </w:r>
    </w:p>
    <w:p w14:paraId="028C6AFA" w14:textId="77777777" w:rsidR="001C2920" w:rsidRPr="0064008E" w:rsidRDefault="004E036C" w:rsidP="00E32FC6">
      <w:pPr>
        <w:rPr>
          <w:rFonts w:ascii="Calibri" w:hAnsi="Calibri"/>
          <w:sz w:val="28"/>
          <w:lang w:val="fi-FI"/>
        </w:rPr>
      </w:pPr>
      <w:hyperlink r:id="rId54" w:history="1">
        <w:r w:rsidR="001C2920" w:rsidRPr="0064008E">
          <w:rPr>
            <w:rStyle w:val="Hyperlinkki"/>
            <w:rFonts w:ascii="Calibri" w:hAnsi="Calibri"/>
            <w:sz w:val="28"/>
            <w:lang w:val="fi-FI"/>
          </w:rPr>
          <w:t>https://www.ruskeattytot.fi/rtmedia/https/wwwruskeattytotfi/rtmedia/oletkotekemassaantirasististaprojektia</w:t>
        </w:r>
      </w:hyperlink>
    </w:p>
    <w:p w14:paraId="5FF0AF97" w14:textId="77777777" w:rsidR="001C2920" w:rsidRPr="0064008E" w:rsidRDefault="001C2920" w:rsidP="00E32FC6">
      <w:pPr>
        <w:rPr>
          <w:rFonts w:ascii="Calibri" w:hAnsi="Calibri"/>
          <w:sz w:val="28"/>
          <w:lang w:val="fi-FI"/>
        </w:rPr>
      </w:pPr>
    </w:p>
    <w:p w14:paraId="2F8D2B98" w14:textId="77777777" w:rsidR="003F2D38" w:rsidRPr="0064008E" w:rsidRDefault="004E036C" w:rsidP="00E32FC6">
      <w:pPr>
        <w:rPr>
          <w:lang w:val="fi-FI"/>
        </w:rPr>
      </w:pPr>
      <w:hyperlink r:id="rId55" w:history="1">
        <w:r w:rsidR="006570B0" w:rsidRPr="0064008E">
          <w:rPr>
            <w:rFonts w:ascii="Calibri" w:hAnsi="Calibri"/>
            <w:sz w:val="28"/>
            <w:lang w:val="fi-FI"/>
          </w:rPr>
          <w:t>http://www.kulttuuriakaikille.fi/doc/undersokningar_och_rapporter/Museerna_och_mangfalden.pdf</w:t>
        </w:r>
      </w:hyperlink>
    </w:p>
    <w:p w14:paraId="55CE3ABD" w14:textId="77777777" w:rsidR="006570B0" w:rsidRPr="000D6044" w:rsidRDefault="00D24EEF" w:rsidP="00E32FC6">
      <w:pPr>
        <w:rPr>
          <w:rFonts w:ascii="Calibri" w:hAnsi="Calibri"/>
          <w:sz w:val="28"/>
        </w:rPr>
      </w:pPr>
      <w:r>
        <w:rPr>
          <w:rFonts w:ascii="Calibri" w:hAnsi="Calibri"/>
          <w:noProof/>
          <w:sz w:val="28"/>
        </w:rPr>
        <w:drawing>
          <wp:inline distT="0" distB="0" distL="0" distR="0" wp14:anchorId="204FE442" wp14:editId="524FB073">
            <wp:extent cx="6544733" cy="7310063"/>
            <wp:effectExtent l="25400" t="0" r="8467" b="0"/>
            <wp:docPr id="16" name="Picture 13" descr="An open door and different plants coming in. Behind the plants the starlit sky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i:WORK:*AVAUS:PICTURES_Taike:1_illustration_door.jpg"/>
                    <pic:cNvPicPr>
                      <a:picLocks noChangeAspect="1" noChangeArrowheads="1"/>
                    </pic:cNvPicPr>
                  </pic:nvPicPr>
                  <pic:blipFill>
                    <a:blip r:embed="rId56"/>
                    <a:srcRect/>
                    <a:stretch>
                      <a:fillRect/>
                    </a:stretch>
                  </pic:blipFill>
                  <pic:spPr bwMode="auto">
                    <a:xfrm>
                      <a:off x="0" y="0"/>
                      <a:ext cx="6544770" cy="7310104"/>
                    </a:xfrm>
                    <a:prstGeom prst="rect">
                      <a:avLst/>
                    </a:prstGeom>
                    <a:noFill/>
                    <a:ln w="9525">
                      <a:noFill/>
                      <a:miter lim="800000"/>
                      <a:headEnd/>
                      <a:tailEnd/>
                    </a:ln>
                  </pic:spPr>
                </pic:pic>
              </a:graphicData>
            </a:graphic>
          </wp:inline>
        </w:drawing>
      </w:r>
    </w:p>
    <w:p w14:paraId="7AB98D69" w14:textId="77777777" w:rsidR="007272D7" w:rsidRPr="007272D7" w:rsidRDefault="007272D7" w:rsidP="00E32FC6">
      <w:pPr>
        <w:rPr>
          <w:rFonts w:ascii="Calibri" w:hAnsi="Calibri"/>
          <w:color w:val="FF66FF"/>
          <w:sz w:val="28"/>
        </w:rPr>
      </w:pPr>
    </w:p>
    <w:p w14:paraId="3B72F57F" w14:textId="77777777" w:rsidR="006570B0" w:rsidRPr="007272D7" w:rsidRDefault="006570B0" w:rsidP="00E32FC6">
      <w:pPr>
        <w:rPr>
          <w:rFonts w:ascii="Calibri" w:hAnsi="Calibri"/>
          <w:b/>
          <w:sz w:val="28"/>
        </w:rPr>
      </w:pPr>
      <w:r w:rsidRPr="007272D7">
        <w:rPr>
          <w:rFonts w:ascii="Calibri" w:hAnsi="Calibri"/>
          <w:b/>
          <w:sz w:val="28"/>
        </w:rPr>
        <w:lastRenderedPageBreak/>
        <w:t>The Culture For All Service supports the arts and cultural field in questions related to accessibility, diversity and equality. We distribute information, organize trainings and discussions and coordinate different projects.</w:t>
      </w:r>
    </w:p>
    <w:p w14:paraId="4440E8D2" w14:textId="77777777" w:rsidR="006570B0" w:rsidRPr="000D6044" w:rsidRDefault="006570B0" w:rsidP="00E32FC6">
      <w:pPr>
        <w:rPr>
          <w:rFonts w:ascii="Calibri" w:hAnsi="Calibri"/>
          <w:sz w:val="28"/>
        </w:rPr>
      </w:pPr>
    </w:p>
    <w:p w14:paraId="09309869" w14:textId="77777777" w:rsidR="006570B0" w:rsidRPr="007272D7" w:rsidRDefault="006570B0" w:rsidP="007763B9">
      <w:pPr>
        <w:rPr>
          <w:rFonts w:ascii="Calibri" w:hAnsi="Calibri"/>
          <w:sz w:val="28"/>
        </w:rPr>
      </w:pPr>
      <w:r w:rsidRPr="007272D7">
        <w:rPr>
          <w:rFonts w:ascii="Calibri" w:hAnsi="Calibri"/>
          <w:sz w:val="28"/>
        </w:rPr>
        <w:t>Content: Martina Marti, Culture For All Service, www.kulttuuriakaikille.fi</w:t>
      </w:r>
    </w:p>
    <w:p w14:paraId="285398A3" w14:textId="77777777" w:rsidR="006570B0" w:rsidRPr="007272D7" w:rsidRDefault="006570B0" w:rsidP="007763B9">
      <w:pPr>
        <w:rPr>
          <w:rFonts w:ascii="Calibri" w:hAnsi="Calibri"/>
          <w:sz w:val="28"/>
        </w:rPr>
      </w:pPr>
      <w:r w:rsidRPr="007272D7">
        <w:rPr>
          <w:rFonts w:ascii="Calibri" w:hAnsi="Calibri"/>
          <w:sz w:val="28"/>
        </w:rPr>
        <w:t>Diversity Educator: Martina Marti, martina.marti@cultureforall.fi, 0400 997 203</w:t>
      </w:r>
    </w:p>
    <w:p w14:paraId="2A136A4D" w14:textId="77777777" w:rsidR="006570B0" w:rsidRPr="007272D7" w:rsidRDefault="006570B0" w:rsidP="007763B9">
      <w:pPr>
        <w:rPr>
          <w:rFonts w:ascii="Calibri" w:hAnsi="Calibri"/>
          <w:sz w:val="28"/>
        </w:rPr>
      </w:pPr>
      <w:r w:rsidRPr="007272D7">
        <w:rPr>
          <w:rFonts w:ascii="Calibri" w:hAnsi="Calibri"/>
          <w:sz w:val="28"/>
        </w:rPr>
        <w:t>Translation: Razan Abou Askar, Culture For All Service</w:t>
      </w:r>
    </w:p>
    <w:p w14:paraId="45E1D195" w14:textId="404762B3" w:rsidR="006570B0" w:rsidRPr="0064008E" w:rsidRDefault="006570B0" w:rsidP="007763B9">
      <w:pPr>
        <w:rPr>
          <w:rFonts w:ascii="Calibri" w:hAnsi="Calibri"/>
          <w:sz w:val="28"/>
          <w:lang w:val="fr-FR"/>
        </w:rPr>
      </w:pPr>
      <w:r w:rsidRPr="0064008E">
        <w:rPr>
          <w:rFonts w:ascii="Calibri" w:hAnsi="Calibri"/>
          <w:sz w:val="28"/>
          <w:lang w:val="fr-FR"/>
        </w:rPr>
        <w:t>Kuvitus: Alexandra Burda, https://alexandraburda-illustration.com</w:t>
      </w:r>
      <w:bookmarkStart w:id="34" w:name="_GoBack"/>
      <w:bookmarkEnd w:id="34"/>
    </w:p>
    <w:p w14:paraId="03321128" w14:textId="77777777" w:rsidR="006570B0" w:rsidRPr="0064008E" w:rsidRDefault="006570B0" w:rsidP="00E32FC6">
      <w:pPr>
        <w:rPr>
          <w:rFonts w:ascii="Calibri" w:hAnsi="Calibri"/>
          <w:sz w:val="28"/>
          <w:lang w:val="fr-FR"/>
        </w:rPr>
      </w:pPr>
    </w:p>
    <w:sectPr w:rsidR="006570B0" w:rsidRPr="0064008E" w:rsidSect="006570B0">
      <w:pgSz w:w="12240" w:h="15840"/>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33F66" w14:textId="77777777" w:rsidR="004E036C" w:rsidRDefault="004E036C" w:rsidP="005923BA">
      <w:r>
        <w:separator/>
      </w:r>
    </w:p>
  </w:endnote>
  <w:endnote w:type="continuationSeparator" w:id="0">
    <w:p w14:paraId="15893623" w14:textId="77777777" w:rsidR="004E036C" w:rsidRDefault="004E036C" w:rsidP="00592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PrintBold">
    <w:altName w:val="Calibri"/>
    <w:panose1 w:val="00000000000000000000"/>
    <w:charset w:val="4D"/>
    <w:family w:val="auto"/>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dobe Garamond Pro">
    <w:altName w:val="Garamon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53094" w14:textId="77777777" w:rsidR="004E036C" w:rsidRDefault="004E036C" w:rsidP="005923BA">
      <w:r>
        <w:separator/>
      </w:r>
    </w:p>
  </w:footnote>
  <w:footnote w:type="continuationSeparator" w:id="0">
    <w:p w14:paraId="7B7B2087" w14:textId="77777777" w:rsidR="004E036C" w:rsidRDefault="004E036C" w:rsidP="005923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F2E9AC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880CFD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024F2CF4"/>
    <w:multiLevelType w:val="hybridMultilevel"/>
    <w:tmpl w:val="99ECA200"/>
    <w:lvl w:ilvl="0" w:tplc="40626DE2">
      <w:numFmt w:val="bullet"/>
      <w:lvlText w:val="•"/>
      <w:lvlJc w:val="left"/>
      <w:pPr>
        <w:ind w:left="720" w:hanging="53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A645329"/>
    <w:multiLevelType w:val="hybridMultilevel"/>
    <w:tmpl w:val="01CA2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0A2B71"/>
    <w:multiLevelType w:val="hybridMultilevel"/>
    <w:tmpl w:val="B420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667D0C"/>
    <w:multiLevelType w:val="hybridMultilevel"/>
    <w:tmpl w:val="4D2E3F1A"/>
    <w:lvl w:ilvl="0" w:tplc="7EB8F4F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A941A95"/>
    <w:multiLevelType w:val="hybridMultilevel"/>
    <w:tmpl w:val="106A1B44"/>
    <w:lvl w:ilvl="0" w:tplc="40626DE2">
      <w:numFmt w:val="bullet"/>
      <w:lvlText w:val="•"/>
      <w:lvlJc w:val="left"/>
      <w:pPr>
        <w:ind w:left="720" w:hanging="530"/>
      </w:pPr>
      <w:rPr>
        <w:rFonts w:ascii="Calibri" w:eastAsiaTheme="minorHAnsi" w:hAnsi="Calibri" w:cs="Calibri" w:hint="default"/>
      </w:rPr>
    </w:lvl>
    <w:lvl w:ilvl="1" w:tplc="040B0003" w:tentative="1">
      <w:start w:val="1"/>
      <w:numFmt w:val="bullet"/>
      <w:lvlText w:val="o"/>
      <w:lvlJc w:val="left"/>
      <w:pPr>
        <w:ind w:left="1270" w:hanging="360"/>
      </w:pPr>
      <w:rPr>
        <w:rFonts w:ascii="Courier New" w:hAnsi="Courier New" w:cs="Courier New" w:hint="default"/>
      </w:rPr>
    </w:lvl>
    <w:lvl w:ilvl="2" w:tplc="040B0005" w:tentative="1">
      <w:start w:val="1"/>
      <w:numFmt w:val="bullet"/>
      <w:lvlText w:val=""/>
      <w:lvlJc w:val="left"/>
      <w:pPr>
        <w:ind w:left="1990" w:hanging="360"/>
      </w:pPr>
      <w:rPr>
        <w:rFonts w:ascii="Wingdings" w:hAnsi="Wingdings" w:hint="default"/>
      </w:rPr>
    </w:lvl>
    <w:lvl w:ilvl="3" w:tplc="040B0001" w:tentative="1">
      <w:start w:val="1"/>
      <w:numFmt w:val="bullet"/>
      <w:lvlText w:val=""/>
      <w:lvlJc w:val="left"/>
      <w:pPr>
        <w:ind w:left="2710" w:hanging="360"/>
      </w:pPr>
      <w:rPr>
        <w:rFonts w:ascii="Symbol" w:hAnsi="Symbol" w:hint="default"/>
      </w:rPr>
    </w:lvl>
    <w:lvl w:ilvl="4" w:tplc="040B0003" w:tentative="1">
      <w:start w:val="1"/>
      <w:numFmt w:val="bullet"/>
      <w:lvlText w:val="o"/>
      <w:lvlJc w:val="left"/>
      <w:pPr>
        <w:ind w:left="3430" w:hanging="360"/>
      </w:pPr>
      <w:rPr>
        <w:rFonts w:ascii="Courier New" w:hAnsi="Courier New" w:cs="Courier New" w:hint="default"/>
      </w:rPr>
    </w:lvl>
    <w:lvl w:ilvl="5" w:tplc="040B0005" w:tentative="1">
      <w:start w:val="1"/>
      <w:numFmt w:val="bullet"/>
      <w:lvlText w:val=""/>
      <w:lvlJc w:val="left"/>
      <w:pPr>
        <w:ind w:left="4150" w:hanging="360"/>
      </w:pPr>
      <w:rPr>
        <w:rFonts w:ascii="Wingdings" w:hAnsi="Wingdings" w:hint="default"/>
      </w:rPr>
    </w:lvl>
    <w:lvl w:ilvl="6" w:tplc="040B0001" w:tentative="1">
      <w:start w:val="1"/>
      <w:numFmt w:val="bullet"/>
      <w:lvlText w:val=""/>
      <w:lvlJc w:val="left"/>
      <w:pPr>
        <w:ind w:left="4870" w:hanging="360"/>
      </w:pPr>
      <w:rPr>
        <w:rFonts w:ascii="Symbol" w:hAnsi="Symbol" w:hint="default"/>
      </w:rPr>
    </w:lvl>
    <w:lvl w:ilvl="7" w:tplc="040B0003" w:tentative="1">
      <w:start w:val="1"/>
      <w:numFmt w:val="bullet"/>
      <w:lvlText w:val="o"/>
      <w:lvlJc w:val="left"/>
      <w:pPr>
        <w:ind w:left="5590" w:hanging="360"/>
      </w:pPr>
      <w:rPr>
        <w:rFonts w:ascii="Courier New" w:hAnsi="Courier New" w:cs="Courier New" w:hint="default"/>
      </w:rPr>
    </w:lvl>
    <w:lvl w:ilvl="8" w:tplc="040B0005" w:tentative="1">
      <w:start w:val="1"/>
      <w:numFmt w:val="bullet"/>
      <w:lvlText w:val=""/>
      <w:lvlJc w:val="left"/>
      <w:pPr>
        <w:ind w:left="6310" w:hanging="360"/>
      </w:pPr>
      <w:rPr>
        <w:rFonts w:ascii="Wingdings" w:hAnsi="Wingdings" w:hint="default"/>
      </w:rPr>
    </w:lvl>
  </w:abstractNum>
  <w:abstractNum w:abstractNumId="7" w15:restartNumberingAfterBreak="0">
    <w:nsid w:val="32343A46"/>
    <w:multiLevelType w:val="hybridMultilevel"/>
    <w:tmpl w:val="9B6ACAB2"/>
    <w:lvl w:ilvl="0" w:tplc="40626DE2">
      <w:numFmt w:val="bullet"/>
      <w:lvlText w:val="•"/>
      <w:lvlJc w:val="left"/>
      <w:pPr>
        <w:ind w:left="720" w:hanging="53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76E3E1B"/>
    <w:multiLevelType w:val="multilevel"/>
    <w:tmpl w:val="49746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460466"/>
    <w:multiLevelType w:val="hybridMultilevel"/>
    <w:tmpl w:val="DCB8327C"/>
    <w:lvl w:ilvl="0" w:tplc="11C4F392">
      <w:numFmt w:val="bullet"/>
      <w:lvlText w:val="•"/>
      <w:lvlJc w:val="left"/>
      <w:pPr>
        <w:ind w:left="1080" w:hanging="590"/>
      </w:pPr>
      <w:rPr>
        <w:rFonts w:ascii="Calibri" w:eastAsiaTheme="minorHAns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44205363"/>
    <w:multiLevelType w:val="hybridMultilevel"/>
    <w:tmpl w:val="E4AE9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E76FA8"/>
    <w:multiLevelType w:val="hybridMultilevel"/>
    <w:tmpl w:val="99DADD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E3B036A"/>
    <w:multiLevelType w:val="hybridMultilevel"/>
    <w:tmpl w:val="63FE5DD4"/>
    <w:lvl w:ilvl="0" w:tplc="40626DE2">
      <w:numFmt w:val="bullet"/>
      <w:lvlText w:val="•"/>
      <w:lvlJc w:val="left"/>
      <w:pPr>
        <w:ind w:left="720" w:hanging="53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3DD09F8"/>
    <w:multiLevelType w:val="hybridMultilevel"/>
    <w:tmpl w:val="5F2EE278"/>
    <w:lvl w:ilvl="0" w:tplc="40626DE2">
      <w:numFmt w:val="bullet"/>
      <w:lvlText w:val="•"/>
      <w:lvlJc w:val="left"/>
      <w:pPr>
        <w:ind w:left="720" w:hanging="53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C697625"/>
    <w:multiLevelType w:val="hybridMultilevel"/>
    <w:tmpl w:val="9500C4E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5EFD4FCB"/>
    <w:multiLevelType w:val="hybridMultilevel"/>
    <w:tmpl w:val="4428473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62367283"/>
    <w:multiLevelType w:val="hybridMultilevel"/>
    <w:tmpl w:val="D37CD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912957"/>
    <w:multiLevelType w:val="hybridMultilevel"/>
    <w:tmpl w:val="49746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C3184C"/>
    <w:multiLevelType w:val="hybridMultilevel"/>
    <w:tmpl w:val="F2D6A62A"/>
    <w:lvl w:ilvl="0" w:tplc="11C4F392">
      <w:numFmt w:val="bullet"/>
      <w:lvlText w:val="•"/>
      <w:lvlJc w:val="left"/>
      <w:pPr>
        <w:ind w:left="720" w:hanging="590"/>
      </w:pPr>
      <w:rPr>
        <w:rFonts w:ascii="Calibri" w:eastAsiaTheme="minorHAnsi" w:hAnsi="Calibri" w:cs="Calibri" w:hint="default"/>
      </w:rPr>
    </w:lvl>
    <w:lvl w:ilvl="1" w:tplc="040B0003" w:tentative="1">
      <w:start w:val="1"/>
      <w:numFmt w:val="bullet"/>
      <w:lvlText w:val="o"/>
      <w:lvlJc w:val="left"/>
      <w:pPr>
        <w:ind w:left="1210" w:hanging="360"/>
      </w:pPr>
      <w:rPr>
        <w:rFonts w:ascii="Courier New" w:hAnsi="Courier New" w:cs="Courier New" w:hint="default"/>
      </w:rPr>
    </w:lvl>
    <w:lvl w:ilvl="2" w:tplc="040B0005" w:tentative="1">
      <w:start w:val="1"/>
      <w:numFmt w:val="bullet"/>
      <w:lvlText w:val=""/>
      <w:lvlJc w:val="left"/>
      <w:pPr>
        <w:ind w:left="1930" w:hanging="360"/>
      </w:pPr>
      <w:rPr>
        <w:rFonts w:ascii="Wingdings" w:hAnsi="Wingdings" w:hint="default"/>
      </w:rPr>
    </w:lvl>
    <w:lvl w:ilvl="3" w:tplc="040B0001" w:tentative="1">
      <w:start w:val="1"/>
      <w:numFmt w:val="bullet"/>
      <w:lvlText w:val=""/>
      <w:lvlJc w:val="left"/>
      <w:pPr>
        <w:ind w:left="2650" w:hanging="360"/>
      </w:pPr>
      <w:rPr>
        <w:rFonts w:ascii="Symbol" w:hAnsi="Symbol" w:hint="default"/>
      </w:rPr>
    </w:lvl>
    <w:lvl w:ilvl="4" w:tplc="040B0003" w:tentative="1">
      <w:start w:val="1"/>
      <w:numFmt w:val="bullet"/>
      <w:lvlText w:val="o"/>
      <w:lvlJc w:val="left"/>
      <w:pPr>
        <w:ind w:left="3370" w:hanging="360"/>
      </w:pPr>
      <w:rPr>
        <w:rFonts w:ascii="Courier New" w:hAnsi="Courier New" w:cs="Courier New" w:hint="default"/>
      </w:rPr>
    </w:lvl>
    <w:lvl w:ilvl="5" w:tplc="040B0005" w:tentative="1">
      <w:start w:val="1"/>
      <w:numFmt w:val="bullet"/>
      <w:lvlText w:val=""/>
      <w:lvlJc w:val="left"/>
      <w:pPr>
        <w:ind w:left="4090" w:hanging="360"/>
      </w:pPr>
      <w:rPr>
        <w:rFonts w:ascii="Wingdings" w:hAnsi="Wingdings" w:hint="default"/>
      </w:rPr>
    </w:lvl>
    <w:lvl w:ilvl="6" w:tplc="040B0001" w:tentative="1">
      <w:start w:val="1"/>
      <w:numFmt w:val="bullet"/>
      <w:lvlText w:val=""/>
      <w:lvlJc w:val="left"/>
      <w:pPr>
        <w:ind w:left="4810" w:hanging="360"/>
      </w:pPr>
      <w:rPr>
        <w:rFonts w:ascii="Symbol" w:hAnsi="Symbol" w:hint="default"/>
      </w:rPr>
    </w:lvl>
    <w:lvl w:ilvl="7" w:tplc="040B0003" w:tentative="1">
      <w:start w:val="1"/>
      <w:numFmt w:val="bullet"/>
      <w:lvlText w:val="o"/>
      <w:lvlJc w:val="left"/>
      <w:pPr>
        <w:ind w:left="5530" w:hanging="360"/>
      </w:pPr>
      <w:rPr>
        <w:rFonts w:ascii="Courier New" w:hAnsi="Courier New" w:cs="Courier New" w:hint="default"/>
      </w:rPr>
    </w:lvl>
    <w:lvl w:ilvl="8" w:tplc="040B0005" w:tentative="1">
      <w:start w:val="1"/>
      <w:numFmt w:val="bullet"/>
      <w:lvlText w:val=""/>
      <w:lvlJc w:val="left"/>
      <w:pPr>
        <w:ind w:left="6250" w:hanging="360"/>
      </w:pPr>
      <w:rPr>
        <w:rFonts w:ascii="Wingdings" w:hAnsi="Wingdings" w:hint="default"/>
      </w:rPr>
    </w:lvl>
  </w:abstractNum>
  <w:abstractNum w:abstractNumId="19" w15:restartNumberingAfterBreak="0">
    <w:nsid w:val="77E734B0"/>
    <w:multiLevelType w:val="hybridMultilevel"/>
    <w:tmpl w:val="1C0C5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0708BD"/>
    <w:multiLevelType w:val="hybridMultilevel"/>
    <w:tmpl w:val="E042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707EFF"/>
    <w:multiLevelType w:val="hybridMultilevel"/>
    <w:tmpl w:val="B55C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BD4546"/>
    <w:multiLevelType w:val="hybridMultilevel"/>
    <w:tmpl w:val="B4222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1"/>
  </w:num>
  <w:num w:numId="3">
    <w:abstractNumId w:val="20"/>
  </w:num>
  <w:num w:numId="4">
    <w:abstractNumId w:val="19"/>
  </w:num>
  <w:num w:numId="5">
    <w:abstractNumId w:val="22"/>
  </w:num>
  <w:num w:numId="6">
    <w:abstractNumId w:val="3"/>
  </w:num>
  <w:num w:numId="7">
    <w:abstractNumId w:val="16"/>
  </w:num>
  <w:num w:numId="8">
    <w:abstractNumId w:val="10"/>
  </w:num>
  <w:num w:numId="9">
    <w:abstractNumId w:val="17"/>
  </w:num>
  <w:num w:numId="10">
    <w:abstractNumId w:val="8"/>
  </w:num>
  <w:num w:numId="11">
    <w:abstractNumId w:val="1"/>
  </w:num>
  <w:num w:numId="12">
    <w:abstractNumId w:val="0"/>
  </w:num>
  <w:num w:numId="13">
    <w:abstractNumId w:val="11"/>
  </w:num>
  <w:num w:numId="14">
    <w:abstractNumId w:val="6"/>
  </w:num>
  <w:num w:numId="15">
    <w:abstractNumId w:val="13"/>
  </w:num>
  <w:num w:numId="16">
    <w:abstractNumId w:val="12"/>
  </w:num>
  <w:num w:numId="17">
    <w:abstractNumId w:val="2"/>
  </w:num>
  <w:num w:numId="18">
    <w:abstractNumId w:val="7"/>
  </w:num>
  <w:num w:numId="19">
    <w:abstractNumId w:val="18"/>
  </w:num>
  <w:num w:numId="20">
    <w:abstractNumId w:val="9"/>
  </w:num>
  <w:num w:numId="21">
    <w:abstractNumId w:val="5"/>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0B0"/>
    <w:rsid w:val="00007738"/>
    <w:rsid w:val="0001494D"/>
    <w:rsid w:val="000230D0"/>
    <w:rsid w:val="00025DF5"/>
    <w:rsid w:val="00040D9A"/>
    <w:rsid w:val="000562B0"/>
    <w:rsid w:val="00067ABA"/>
    <w:rsid w:val="00071C58"/>
    <w:rsid w:val="00085D94"/>
    <w:rsid w:val="00086ECD"/>
    <w:rsid w:val="000913E0"/>
    <w:rsid w:val="000A3FB1"/>
    <w:rsid w:val="000A711D"/>
    <w:rsid w:val="000C0C6D"/>
    <w:rsid w:val="000C4AB0"/>
    <w:rsid w:val="000D6044"/>
    <w:rsid w:val="00102809"/>
    <w:rsid w:val="00134B0F"/>
    <w:rsid w:val="001350A3"/>
    <w:rsid w:val="00184601"/>
    <w:rsid w:val="001A5F47"/>
    <w:rsid w:val="001B08BB"/>
    <w:rsid w:val="001B2C95"/>
    <w:rsid w:val="001C2920"/>
    <w:rsid w:val="001D2B51"/>
    <w:rsid w:val="001D68E8"/>
    <w:rsid w:val="001E7127"/>
    <w:rsid w:val="001F3F33"/>
    <w:rsid w:val="001F74B6"/>
    <w:rsid w:val="0020177C"/>
    <w:rsid w:val="00202A3C"/>
    <w:rsid w:val="00211B05"/>
    <w:rsid w:val="002377A9"/>
    <w:rsid w:val="00256080"/>
    <w:rsid w:val="002628CC"/>
    <w:rsid w:val="0027457C"/>
    <w:rsid w:val="00280E94"/>
    <w:rsid w:val="0028278C"/>
    <w:rsid w:val="00282909"/>
    <w:rsid w:val="002832D9"/>
    <w:rsid w:val="00292DB2"/>
    <w:rsid w:val="00295B06"/>
    <w:rsid w:val="00320EFF"/>
    <w:rsid w:val="00355BB4"/>
    <w:rsid w:val="00385878"/>
    <w:rsid w:val="00392B80"/>
    <w:rsid w:val="003A1B74"/>
    <w:rsid w:val="003B3232"/>
    <w:rsid w:val="003C5C35"/>
    <w:rsid w:val="003F2D38"/>
    <w:rsid w:val="00435A53"/>
    <w:rsid w:val="00470E1A"/>
    <w:rsid w:val="00482861"/>
    <w:rsid w:val="004933F7"/>
    <w:rsid w:val="004D4966"/>
    <w:rsid w:val="004E036C"/>
    <w:rsid w:val="004F56E7"/>
    <w:rsid w:val="004F7BD7"/>
    <w:rsid w:val="005044B7"/>
    <w:rsid w:val="00505B36"/>
    <w:rsid w:val="00523212"/>
    <w:rsid w:val="00523758"/>
    <w:rsid w:val="00572270"/>
    <w:rsid w:val="005923BA"/>
    <w:rsid w:val="005C3D8C"/>
    <w:rsid w:val="005D72A5"/>
    <w:rsid w:val="005F0B01"/>
    <w:rsid w:val="00602221"/>
    <w:rsid w:val="0060691A"/>
    <w:rsid w:val="00612CA8"/>
    <w:rsid w:val="006358C2"/>
    <w:rsid w:val="0064008E"/>
    <w:rsid w:val="00654711"/>
    <w:rsid w:val="006570B0"/>
    <w:rsid w:val="00663272"/>
    <w:rsid w:val="006D0C0A"/>
    <w:rsid w:val="006E1347"/>
    <w:rsid w:val="007272D7"/>
    <w:rsid w:val="00730E2D"/>
    <w:rsid w:val="00731397"/>
    <w:rsid w:val="007510FF"/>
    <w:rsid w:val="00757580"/>
    <w:rsid w:val="00760B3C"/>
    <w:rsid w:val="007763B9"/>
    <w:rsid w:val="00787288"/>
    <w:rsid w:val="007C144C"/>
    <w:rsid w:val="007C4F8B"/>
    <w:rsid w:val="007D392F"/>
    <w:rsid w:val="007E39A8"/>
    <w:rsid w:val="007E3EDF"/>
    <w:rsid w:val="007E4DF1"/>
    <w:rsid w:val="007E5B5B"/>
    <w:rsid w:val="007F0E16"/>
    <w:rsid w:val="00812310"/>
    <w:rsid w:val="00826737"/>
    <w:rsid w:val="00826813"/>
    <w:rsid w:val="0085382E"/>
    <w:rsid w:val="00857A1A"/>
    <w:rsid w:val="008A053B"/>
    <w:rsid w:val="008B4C99"/>
    <w:rsid w:val="008C77FF"/>
    <w:rsid w:val="009059E5"/>
    <w:rsid w:val="00906184"/>
    <w:rsid w:val="00907BFD"/>
    <w:rsid w:val="00914CB0"/>
    <w:rsid w:val="009202ED"/>
    <w:rsid w:val="0094579D"/>
    <w:rsid w:val="009600FE"/>
    <w:rsid w:val="00982002"/>
    <w:rsid w:val="009917CF"/>
    <w:rsid w:val="009A277D"/>
    <w:rsid w:val="009A34E7"/>
    <w:rsid w:val="009A46DB"/>
    <w:rsid w:val="00A15AF6"/>
    <w:rsid w:val="00A208A9"/>
    <w:rsid w:val="00A44957"/>
    <w:rsid w:val="00A51FD5"/>
    <w:rsid w:val="00A62E52"/>
    <w:rsid w:val="00A73E11"/>
    <w:rsid w:val="00AA1819"/>
    <w:rsid w:val="00AC2F14"/>
    <w:rsid w:val="00B05A8B"/>
    <w:rsid w:val="00B1451E"/>
    <w:rsid w:val="00B23978"/>
    <w:rsid w:val="00B25CE6"/>
    <w:rsid w:val="00B33B5F"/>
    <w:rsid w:val="00B55966"/>
    <w:rsid w:val="00B57888"/>
    <w:rsid w:val="00BC4261"/>
    <w:rsid w:val="00BC7A1F"/>
    <w:rsid w:val="00BD7FD1"/>
    <w:rsid w:val="00BF42CE"/>
    <w:rsid w:val="00C23755"/>
    <w:rsid w:val="00D24EEF"/>
    <w:rsid w:val="00DB39E0"/>
    <w:rsid w:val="00DB5E87"/>
    <w:rsid w:val="00DC6355"/>
    <w:rsid w:val="00DC64F0"/>
    <w:rsid w:val="00DC7910"/>
    <w:rsid w:val="00DD3DFD"/>
    <w:rsid w:val="00E10047"/>
    <w:rsid w:val="00E10614"/>
    <w:rsid w:val="00E14C44"/>
    <w:rsid w:val="00E15AAF"/>
    <w:rsid w:val="00E32B3D"/>
    <w:rsid w:val="00E32FC6"/>
    <w:rsid w:val="00E60F46"/>
    <w:rsid w:val="00E70F4D"/>
    <w:rsid w:val="00E74E14"/>
    <w:rsid w:val="00E92B9D"/>
    <w:rsid w:val="00E942D9"/>
    <w:rsid w:val="00EB5769"/>
    <w:rsid w:val="00EB6976"/>
    <w:rsid w:val="00EC6682"/>
    <w:rsid w:val="00EC670B"/>
    <w:rsid w:val="00ED70B0"/>
    <w:rsid w:val="00EE1F5B"/>
    <w:rsid w:val="00EF2352"/>
    <w:rsid w:val="00F36E4E"/>
    <w:rsid w:val="00F714DD"/>
    <w:rsid w:val="00F837FB"/>
    <w:rsid w:val="00F84070"/>
    <w:rsid w:val="00F867BF"/>
    <w:rsid w:val="00F947CF"/>
    <w:rsid w:val="00FB5980"/>
    <w:rsid w:val="00FC7CF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DD4C4"/>
  <w15:docId w15:val="{17D42367-1F1C-4BE4-8D27-E0240DA30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FB78E4"/>
  </w:style>
  <w:style w:type="paragraph" w:styleId="Otsikko1">
    <w:name w:val="heading 1"/>
    <w:basedOn w:val="Normaali"/>
    <w:next w:val="Normaali"/>
    <w:link w:val="Otsikko1Char"/>
    <w:rsid w:val="000D6044"/>
    <w:pPr>
      <w:keepNext/>
      <w:keepLines/>
      <w:spacing w:before="480"/>
      <w:outlineLvl w:val="0"/>
    </w:pPr>
    <w:rPr>
      <w:rFonts w:asciiTheme="majorHAnsi" w:eastAsiaTheme="majorEastAsia" w:hAnsiTheme="majorHAnsi" w:cstheme="majorBidi"/>
      <w:b/>
      <w:bCs/>
      <w:color w:val="000000" w:themeColor="text1"/>
      <w:sz w:val="44"/>
      <w:szCs w:val="32"/>
    </w:rPr>
  </w:style>
  <w:style w:type="paragraph" w:styleId="Otsikko2">
    <w:name w:val="heading 2"/>
    <w:basedOn w:val="Normaali"/>
    <w:next w:val="Normaali"/>
    <w:link w:val="Otsikko2Char"/>
    <w:rsid w:val="000D6044"/>
    <w:pPr>
      <w:keepNext/>
      <w:keepLines/>
      <w:spacing w:before="200"/>
      <w:outlineLvl w:val="1"/>
    </w:pPr>
    <w:rPr>
      <w:rFonts w:asciiTheme="majorHAnsi" w:eastAsiaTheme="majorEastAsia" w:hAnsiTheme="majorHAnsi" w:cstheme="majorBidi"/>
      <w:b/>
      <w:bCs/>
      <w:color w:val="000000" w:themeColor="text1"/>
      <w:sz w:val="36"/>
      <w:szCs w:val="26"/>
    </w:rPr>
  </w:style>
  <w:style w:type="paragraph" w:styleId="Otsikko3">
    <w:name w:val="heading 3"/>
    <w:basedOn w:val="Normaali"/>
    <w:next w:val="Normaali"/>
    <w:link w:val="Otsikko3Char"/>
    <w:rsid w:val="00663272"/>
    <w:pPr>
      <w:keepNext/>
      <w:keepLines/>
      <w:spacing w:before="200"/>
      <w:outlineLvl w:val="2"/>
    </w:pPr>
    <w:rPr>
      <w:rFonts w:asciiTheme="majorHAnsi" w:eastAsiaTheme="majorEastAsia" w:hAnsiTheme="majorHAnsi" w:cstheme="majorBidi"/>
      <w:b/>
      <w:bCs/>
      <w:color w:val="000000" w:themeColor="text1"/>
      <w:sz w:val="28"/>
    </w:rPr>
  </w:style>
  <w:style w:type="paragraph" w:styleId="Otsikko5">
    <w:name w:val="heading 5"/>
    <w:basedOn w:val="Normaali"/>
    <w:next w:val="Normaali"/>
    <w:link w:val="Otsikko5Char"/>
    <w:rsid w:val="00663272"/>
    <w:pPr>
      <w:keepNext/>
      <w:keepLines/>
      <w:spacing w:before="200"/>
      <w:outlineLvl w:val="4"/>
    </w:pPr>
    <w:rPr>
      <w:rFonts w:asciiTheme="majorHAnsi" w:eastAsiaTheme="majorEastAsia" w:hAnsiTheme="majorHAnsi" w:cstheme="majorBidi"/>
      <w:b/>
      <w:color w:val="000000" w:themeColor="tex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BasicParagraph">
    <w:name w:val="[Basic Paragraph]"/>
    <w:basedOn w:val="Normaali"/>
    <w:uiPriority w:val="99"/>
    <w:rsid w:val="006570B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570B0"/>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ki">
    <w:name w:val="Hyperlink"/>
    <w:basedOn w:val="Kappaleenoletusfontti"/>
    <w:uiPriority w:val="99"/>
    <w:rsid w:val="006570B0"/>
    <w:rPr>
      <w:color w:val="0000FF" w:themeColor="hyperlink"/>
      <w:u w:val="single"/>
    </w:rPr>
  </w:style>
  <w:style w:type="paragraph" w:customStyle="1" w:styleId="Style1">
    <w:name w:val="Style1"/>
    <w:basedOn w:val="BasicParagraph"/>
    <w:qFormat/>
    <w:rsid w:val="002377A9"/>
    <w:pPr>
      <w:jc w:val="center"/>
    </w:pPr>
    <w:rPr>
      <w:rFonts w:ascii="Arial" w:hAnsi="Arial" w:cs="PrintBold"/>
      <w:caps/>
      <w:outline/>
      <w:sz w:val="126"/>
      <w:szCs w:val="126"/>
      <w14:textOutline w14:w="9525" w14:cap="flat" w14:cmpd="sng" w14:algn="ctr">
        <w14:solidFill>
          <w14:srgbClr w14:val="000000"/>
        </w14:solidFill>
        <w14:prstDash w14:val="solid"/>
        <w14:round/>
      </w14:textOutline>
      <w14:textFill>
        <w14:noFill/>
      </w14:textFill>
    </w:rPr>
  </w:style>
  <w:style w:type="character" w:customStyle="1" w:styleId="Otsikko1Char">
    <w:name w:val="Otsikko 1 Char"/>
    <w:basedOn w:val="Kappaleenoletusfontti"/>
    <w:link w:val="Otsikko1"/>
    <w:rsid w:val="000D6044"/>
    <w:rPr>
      <w:rFonts w:asciiTheme="majorHAnsi" w:eastAsiaTheme="majorEastAsia" w:hAnsiTheme="majorHAnsi" w:cstheme="majorBidi"/>
      <w:b/>
      <w:bCs/>
      <w:color w:val="000000" w:themeColor="text1"/>
      <w:sz w:val="44"/>
      <w:szCs w:val="32"/>
    </w:rPr>
  </w:style>
  <w:style w:type="character" w:customStyle="1" w:styleId="Otsikko2Char">
    <w:name w:val="Otsikko 2 Char"/>
    <w:basedOn w:val="Kappaleenoletusfontti"/>
    <w:link w:val="Otsikko2"/>
    <w:rsid w:val="000D6044"/>
    <w:rPr>
      <w:rFonts w:asciiTheme="majorHAnsi" w:eastAsiaTheme="majorEastAsia" w:hAnsiTheme="majorHAnsi" w:cstheme="majorBidi"/>
      <w:b/>
      <w:bCs/>
      <w:color w:val="000000" w:themeColor="text1"/>
      <w:sz w:val="36"/>
      <w:szCs w:val="26"/>
    </w:rPr>
  </w:style>
  <w:style w:type="character" w:customStyle="1" w:styleId="Otsikko5Char">
    <w:name w:val="Otsikko 5 Char"/>
    <w:basedOn w:val="Kappaleenoletusfontti"/>
    <w:link w:val="Otsikko5"/>
    <w:rsid w:val="00663272"/>
    <w:rPr>
      <w:rFonts w:asciiTheme="majorHAnsi" w:eastAsiaTheme="majorEastAsia" w:hAnsiTheme="majorHAnsi" w:cstheme="majorBidi"/>
      <w:b/>
      <w:color w:val="000000" w:themeColor="text1"/>
    </w:rPr>
  </w:style>
  <w:style w:type="paragraph" w:styleId="Luettelokappale">
    <w:name w:val="List Paragraph"/>
    <w:basedOn w:val="Normaali"/>
    <w:rsid w:val="00067ABA"/>
    <w:pPr>
      <w:ind w:left="720"/>
      <w:contextualSpacing/>
    </w:pPr>
  </w:style>
  <w:style w:type="paragraph" w:styleId="Alatunniste">
    <w:name w:val="footer"/>
    <w:basedOn w:val="Normaali"/>
    <w:link w:val="AlatunnisteChar"/>
    <w:rsid w:val="005C3D8C"/>
    <w:pPr>
      <w:tabs>
        <w:tab w:val="center" w:pos="4320"/>
        <w:tab w:val="right" w:pos="8640"/>
      </w:tabs>
    </w:pPr>
  </w:style>
  <w:style w:type="character" w:customStyle="1" w:styleId="AlatunnisteChar">
    <w:name w:val="Alatunniste Char"/>
    <w:basedOn w:val="Kappaleenoletusfontti"/>
    <w:link w:val="Alatunniste"/>
    <w:rsid w:val="005C3D8C"/>
  </w:style>
  <w:style w:type="character" w:styleId="Sivunumero">
    <w:name w:val="page number"/>
    <w:basedOn w:val="Kappaleenoletusfontti"/>
    <w:rsid w:val="005C3D8C"/>
  </w:style>
  <w:style w:type="character" w:customStyle="1" w:styleId="Otsikko3Char">
    <w:name w:val="Otsikko 3 Char"/>
    <w:basedOn w:val="Kappaleenoletusfontti"/>
    <w:link w:val="Otsikko3"/>
    <w:rsid w:val="00663272"/>
    <w:rPr>
      <w:rFonts w:asciiTheme="majorHAnsi" w:eastAsiaTheme="majorEastAsia" w:hAnsiTheme="majorHAnsi" w:cstheme="majorBidi"/>
      <w:b/>
      <w:bCs/>
      <w:color w:val="000000" w:themeColor="text1"/>
      <w:sz w:val="28"/>
    </w:rPr>
  </w:style>
  <w:style w:type="character" w:styleId="AvattuHyperlinkki">
    <w:name w:val="FollowedHyperlink"/>
    <w:basedOn w:val="Kappaleenoletusfontti"/>
    <w:rsid w:val="00A62E52"/>
    <w:rPr>
      <w:color w:val="800080" w:themeColor="followedHyperlink"/>
      <w:u w:val="single"/>
    </w:rPr>
  </w:style>
  <w:style w:type="paragraph" w:styleId="Vaintekstin">
    <w:name w:val="Plain Text"/>
    <w:basedOn w:val="Normaali"/>
    <w:link w:val="VaintekstinChar"/>
    <w:uiPriority w:val="99"/>
    <w:unhideWhenUsed/>
    <w:rsid w:val="00505B36"/>
    <w:rPr>
      <w:rFonts w:ascii="Courier" w:hAnsi="Courier"/>
      <w:sz w:val="21"/>
      <w:szCs w:val="21"/>
    </w:rPr>
  </w:style>
  <w:style w:type="character" w:customStyle="1" w:styleId="VaintekstinChar">
    <w:name w:val="Vain tekstinä Char"/>
    <w:basedOn w:val="Kappaleenoletusfontti"/>
    <w:link w:val="Vaintekstin"/>
    <w:uiPriority w:val="99"/>
    <w:rsid w:val="00505B36"/>
    <w:rPr>
      <w:rFonts w:ascii="Courier" w:hAnsi="Courier"/>
      <w:sz w:val="21"/>
      <w:szCs w:val="21"/>
    </w:rPr>
  </w:style>
  <w:style w:type="paragraph" w:customStyle="1" w:styleId="Style2">
    <w:name w:val="Style2"/>
    <w:basedOn w:val="Otsikko"/>
    <w:qFormat/>
    <w:rsid w:val="00DC7910"/>
  </w:style>
  <w:style w:type="paragraph" w:styleId="Yltunniste">
    <w:name w:val="header"/>
    <w:basedOn w:val="Normaali"/>
    <w:link w:val="YltunnisteChar"/>
    <w:rsid w:val="001350A3"/>
    <w:pPr>
      <w:tabs>
        <w:tab w:val="center" w:pos="4320"/>
        <w:tab w:val="right" w:pos="8640"/>
      </w:tabs>
    </w:pPr>
  </w:style>
  <w:style w:type="paragraph" w:styleId="Otsikko">
    <w:name w:val="Title"/>
    <w:basedOn w:val="Normaali"/>
    <w:next w:val="Normaali"/>
    <w:link w:val="OtsikkoChar"/>
    <w:rsid w:val="00DC791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OtsikkoChar">
    <w:name w:val="Otsikko Char"/>
    <w:basedOn w:val="Kappaleenoletusfontti"/>
    <w:link w:val="Otsikko"/>
    <w:rsid w:val="00DC7910"/>
    <w:rPr>
      <w:rFonts w:asciiTheme="majorHAnsi" w:eastAsiaTheme="majorEastAsia" w:hAnsiTheme="majorHAnsi" w:cstheme="majorBidi"/>
      <w:color w:val="183A63" w:themeColor="text2" w:themeShade="CC"/>
      <w:spacing w:val="5"/>
      <w:kern w:val="28"/>
      <w:sz w:val="52"/>
      <w:szCs w:val="52"/>
    </w:rPr>
  </w:style>
  <w:style w:type="character" w:customStyle="1" w:styleId="YltunnisteChar">
    <w:name w:val="Ylätunniste Char"/>
    <w:basedOn w:val="Kappaleenoletusfontti"/>
    <w:link w:val="Yltunniste"/>
    <w:rsid w:val="001350A3"/>
  </w:style>
  <w:style w:type="paragraph" w:styleId="Asiakirjanrakenneruutu">
    <w:name w:val="Document Map"/>
    <w:basedOn w:val="Normaali"/>
    <w:link w:val="AsiakirjanrakenneruutuChar"/>
    <w:rsid w:val="00812310"/>
    <w:rPr>
      <w:rFonts w:ascii="Lucida Grande" w:hAnsi="Lucida Grande"/>
    </w:rPr>
  </w:style>
  <w:style w:type="character" w:customStyle="1" w:styleId="AsiakirjanrakenneruutuChar">
    <w:name w:val="Asiakirjan rakenneruutu Char"/>
    <w:basedOn w:val="Kappaleenoletusfontti"/>
    <w:link w:val="Asiakirjanrakenneruutu"/>
    <w:rsid w:val="00812310"/>
    <w:rPr>
      <w:rFonts w:ascii="Lucida Grande" w:hAnsi="Lucida Grande"/>
    </w:rPr>
  </w:style>
  <w:style w:type="paragraph" w:styleId="Sisllysluettelonotsikko">
    <w:name w:val="TOC Heading"/>
    <w:basedOn w:val="Otsikko1"/>
    <w:next w:val="Normaali"/>
    <w:uiPriority w:val="39"/>
    <w:unhideWhenUsed/>
    <w:qFormat/>
    <w:rsid w:val="005044B7"/>
    <w:pPr>
      <w:spacing w:line="276" w:lineRule="auto"/>
      <w:outlineLvl w:val="9"/>
    </w:pPr>
    <w:rPr>
      <w:color w:val="365F91" w:themeColor="accent1" w:themeShade="BF"/>
      <w:sz w:val="28"/>
      <w:szCs w:val="28"/>
    </w:rPr>
  </w:style>
  <w:style w:type="paragraph" w:styleId="Sisluet1">
    <w:name w:val="toc 1"/>
    <w:basedOn w:val="Normaali"/>
    <w:next w:val="Normaali"/>
    <w:autoRedefine/>
    <w:uiPriority w:val="39"/>
    <w:rsid w:val="005044B7"/>
    <w:pPr>
      <w:spacing w:before="120"/>
    </w:pPr>
    <w:rPr>
      <w:b/>
    </w:rPr>
  </w:style>
  <w:style w:type="paragraph" w:styleId="Sisluet2">
    <w:name w:val="toc 2"/>
    <w:basedOn w:val="Normaali"/>
    <w:next w:val="Normaali"/>
    <w:autoRedefine/>
    <w:uiPriority w:val="39"/>
    <w:rsid w:val="005044B7"/>
    <w:pPr>
      <w:ind w:left="240"/>
    </w:pPr>
    <w:rPr>
      <w:b/>
      <w:sz w:val="22"/>
      <w:szCs w:val="22"/>
    </w:rPr>
  </w:style>
  <w:style w:type="paragraph" w:styleId="Sisluet3">
    <w:name w:val="toc 3"/>
    <w:basedOn w:val="Normaali"/>
    <w:next w:val="Normaali"/>
    <w:autoRedefine/>
    <w:uiPriority w:val="39"/>
    <w:rsid w:val="005044B7"/>
    <w:pPr>
      <w:ind w:left="480"/>
    </w:pPr>
    <w:rPr>
      <w:sz w:val="22"/>
      <w:szCs w:val="22"/>
    </w:rPr>
  </w:style>
  <w:style w:type="paragraph" w:styleId="Sisluet4">
    <w:name w:val="toc 4"/>
    <w:basedOn w:val="Normaali"/>
    <w:next w:val="Normaali"/>
    <w:autoRedefine/>
    <w:uiPriority w:val="39"/>
    <w:unhideWhenUsed/>
    <w:rsid w:val="005044B7"/>
    <w:pPr>
      <w:ind w:left="720"/>
    </w:pPr>
    <w:rPr>
      <w:sz w:val="20"/>
      <w:szCs w:val="20"/>
    </w:rPr>
  </w:style>
  <w:style w:type="paragraph" w:styleId="Sisluet5">
    <w:name w:val="toc 5"/>
    <w:basedOn w:val="Normaali"/>
    <w:next w:val="Normaali"/>
    <w:autoRedefine/>
    <w:uiPriority w:val="39"/>
    <w:unhideWhenUsed/>
    <w:rsid w:val="005044B7"/>
    <w:pPr>
      <w:ind w:left="960"/>
    </w:pPr>
    <w:rPr>
      <w:sz w:val="20"/>
      <w:szCs w:val="20"/>
    </w:rPr>
  </w:style>
  <w:style w:type="paragraph" w:styleId="Sisluet6">
    <w:name w:val="toc 6"/>
    <w:basedOn w:val="Normaali"/>
    <w:next w:val="Normaali"/>
    <w:autoRedefine/>
    <w:uiPriority w:val="39"/>
    <w:unhideWhenUsed/>
    <w:rsid w:val="005044B7"/>
    <w:pPr>
      <w:ind w:left="1200"/>
    </w:pPr>
    <w:rPr>
      <w:sz w:val="20"/>
      <w:szCs w:val="20"/>
    </w:rPr>
  </w:style>
  <w:style w:type="paragraph" w:styleId="Sisluet7">
    <w:name w:val="toc 7"/>
    <w:basedOn w:val="Normaali"/>
    <w:next w:val="Normaali"/>
    <w:autoRedefine/>
    <w:uiPriority w:val="39"/>
    <w:unhideWhenUsed/>
    <w:rsid w:val="005044B7"/>
    <w:pPr>
      <w:ind w:left="1440"/>
    </w:pPr>
    <w:rPr>
      <w:sz w:val="20"/>
      <w:szCs w:val="20"/>
    </w:rPr>
  </w:style>
  <w:style w:type="paragraph" w:styleId="Sisluet8">
    <w:name w:val="toc 8"/>
    <w:basedOn w:val="Normaali"/>
    <w:next w:val="Normaali"/>
    <w:autoRedefine/>
    <w:uiPriority w:val="39"/>
    <w:unhideWhenUsed/>
    <w:rsid w:val="005044B7"/>
    <w:pPr>
      <w:ind w:left="1680"/>
    </w:pPr>
    <w:rPr>
      <w:sz w:val="20"/>
      <w:szCs w:val="20"/>
    </w:rPr>
  </w:style>
  <w:style w:type="paragraph" w:styleId="Sisluet9">
    <w:name w:val="toc 9"/>
    <w:basedOn w:val="Normaali"/>
    <w:next w:val="Normaali"/>
    <w:autoRedefine/>
    <w:uiPriority w:val="39"/>
    <w:unhideWhenUsed/>
    <w:rsid w:val="005044B7"/>
    <w:pPr>
      <w:ind w:left="1920"/>
    </w:pPr>
    <w:rPr>
      <w:sz w:val="20"/>
      <w:szCs w:val="20"/>
    </w:rPr>
  </w:style>
  <w:style w:type="paragraph" w:styleId="Kuvaotsikko">
    <w:name w:val="caption"/>
    <w:basedOn w:val="Normaali"/>
    <w:next w:val="Normaali"/>
    <w:rsid w:val="005044B7"/>
    <w:pPr>
      <w:spacing w:after="200"/>
    </w:pPr>
    <w:rPr>
      <w:b/>
      <w:bCs/>
      <w:color w:val="4F81BD" w:themeColor="accent1"/>
      <w:sz w:val="18"/>
      <w:szCs w:val="18"/>
    </w:rPr>
  </w:style>
  <w:style w:type="character" w:styleId="Ratkaisematonmaininta">
    <w:name w:val="Unresolved Mention"/>
    <w:basedOn w:val="Kappaleenoletusfontti"/>
    <w:uiPriority w:val="99"/>
    <w:semiHidden/>
    <w:unhideWhenUsed/>
    <w:rsid w:val="00A208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globalmusic.fi" TargetMode="External"/><Relationship Id="rId39" Type="http://schemas.openxmlformats.org/officeDocument/2006/relationships/hyperlink" Target="http://www.vaestoliitto.fi/monikulttuurisuus" TargetMode="External"/><Relationship Id="rId21" Type="http://schemas.openxmlformats.org/officeDocument/2006/relationships/hyperlink" Target="http://www.caisa.fi" TargetMode="External"/><Relationship Id="rId34" Type="http://schemas.openxmlformats.org/officeDocument/2006/relationships/hyperlink" Target="https://museumofimpossibleforms.org" TargetMode="External"/><Relationship Id="rId42" Type="http://schemas.openxmlformats.org/officeDocument/2006/relationships/hyperlink" Target="https://www.ruskeattytot.fi" TargetMode="External"/><Relationship Id="rId47" Type="http://schemas.openxmlformats.org/officeDocument/2006/relationships/hyperlink" Target="https://tampub.uta.fi/bitstream/handle/10024/94932/978-951-44-9366-9.pdf?sequence=1" TargetMode="External"/><Relationship Id="rId50" Type="http://schemas.openxmlformats.org/officeDocument/2006/relationships/hyperlink" Target="https://www.julkari.fi/bitstream/handle/10024/136125/URN_ISBN_978-952-343-084-6.pdf?sequence=1" TargetMode="External"/><Relationship Id="rId55" Type="http://schemas.openxmlformats.org/officeDocument/2006/relationships/hyperlink" Target="http://www.kulttuuriakaikille.fi/doc/undersokningar_och_rapporter/Museerna_och_mangfalden.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www.kassandra.fi" TargetMode="External"/><Relationship Id="rId33" Type="http://schemas.openxmlformats.org/officeDocument/2006/relationships/hyperlink" Target="http://www.pakolaisapu.fi" TargetMode="External"/><Relationship Id="rId38" Type="http://schemas.openxmlformats.org/officeDocument/2006/relationships/hyperlink" Target="http://www.tukikeskushilma.fi" TargetMode="External"/><Relationship Id="rId46" Type="http://schemas.openxmlformats.org/officeDocument/2006/relationships/hyperlink" Target="http://www.julkari.fi/handle/10024/136165"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eirasismille.fi" TargetMode="External"/><Relationship Id="rId29" Type="http://schemas.openxmlformats.org/officeDocument/2006/relationships/hyperlink" Target="http://www.familiaclub.fi" TargetMode="External"/><Relationship Id="rId41" Type="http://schemas.openxmlformats.org/officeDocument/2006/relationships/hyperlink" Target="http://framil.fi" TargetMode="External"/><Relationship Id="rId54" Type="http://schemas.openxmlformats.org/officeDocument/2006/relationships/hyperlink" Target="https://www.ruskeattytot.fi/rtmedia/https/wwwruskeattytotfi/rtmedia/oletkotekemassaantirasististaprojekt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infopankki.fi" TargetMode="External"/><Relationship Id="rId32" Type="http://schemas.openxmlformats.org/officeDocument/2006/relationships/hyperlink" Target="https://sivuvalo.com/suomi" TargetMode="External"/><Relationship Id="rId37" Type="http://schemas.openxmlformats.org/officeDocument/2006/relationships/hyperlink" Target="http://www.facebook.com/tutuyhdistys" TargetMode="External"/><Relationship Id="rId40" Type="http://schemas.openxmlformats.org/officeDocument/2006/relationships/hyperlink" Target="http://www.syrjinta.fi" TargetMode="External"/><Relationship Id="rId45" Type="http://schemas.openxmlformats.org/officeDocument/2006/relationships/hyperlink" Target="https://www.historianswithoutborders.fi/kenenhistoria/" TargetMode="External"/><Relationship Id="rId53" Type="http://schemas.openxmlformats.org/officeDocument/2006/relationships/hyperlink" Target="http://observasur.org/wp-content/uploads/2017/10/Decolonizing-cultural-management-Lorena-Vicini.pdf"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globeartpoint.fi" TargetMode="External"/><Relationship Id="rId28" Type="http://schemas.openxmlformats.org/officeDocument/2006/relationships/hyperlink" Target="https://startuprefugees.com/" TargetMode="External"/><Relationship Id="rId36" Type="http://schemas.openxmlformats.org/officeDocument/2006/relationships/hyperlink" Target="http://urbanapa.fi" TargetMode="External"/><Relationship Id="rId49" Type="http://schemas.openxmlformats.org/officeDocument/2006/relationships/hyperlink" Target="https://www.hel.fi/hel2/tietokeskus/julkaisut/pdf/18_12_18_Tutkimuskatsauksia_3_Saukkonen.pdf"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utu.fi/fi/sivustot/raster/Sivut/home.aspx" TargetMode="External"/><Relationship Id="rId44" Type="http://schemas.openxmlformats.org/officeDocument/2006/relationships/hyperlink" Target="http://www.includegender.org/wp-content/uploads/2014/02/BreakTheNorm.pdf" TargetMode="External"/><Relationship Id="rId52" Type="http://schemas.openxmlformats.org/officeDocument/2006/relationships/hyperlink" Target="http://kulturanalys.se/wp-content/uploads/2018/02/Antologi_Vem-f%C3%A5r-vara-med_webb.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kototietokanta.stat.fi" TargetMode="External"/><Relationship Id="rId22" Type="http://schemas.openxmlformats.org/officeDocument/2006/relationships/hyperlink" Target="http://www.catalysti.fi" TargetMode="External"/><Relationship Id="rId27" Type="http://schemas.openxmlformats.org/officeDocument/2006/relationships/hyperlink" Target="http://www.moniheli.fi" TargetMode="External"/><Relationship Id="rId30" Type="http://schemas.openxmlformats.org/officeDocument/2006/relationships/hyperlink" Target="http://www.moadsf.org" TargetMode="External"/><Relationship Id="rId35" Type="http://schemas.openxmlformats.org/officeDocument/2006/relationships/hyperlink" Target="https://sahwira-africa.org" TargetMode="External"/><Relationship Id="rId43" Type="http://schemas.openxmlformats.org/officeDocument/2006/relationships/hyperlink" Target="http://urbanapa.fi/wp-content/uploads/2012/10/Blackness-the-Postmodern-PREVIEW-VERSION.pdf" TargetMode="External"/><Relationship Id="rId48" Type="http://schemas.openxmlformats.org/officeDocument/2006/relationships/hyperlink" Target="http://finnresearch.fi/RFS2018_Saukkonen.pdf" TargetMode="External"/><Relationship Id="rId56" Type="http://schemas.openxmlformats.org/officeDocument/2006/relationships/image" Target="media/image9.jpeg"/><Relationship Id="rId8" Type="http://schemas.openxmlformats.org/officeDocument/2006/relationships/webSettings" Target="webSettings.xml"/><Relationship Id="rId51" Type="http://schemas.openxmlformats.org/officeDocument/2006/relationships/hyperlink" Target="http://www.kulttuuriakaikille.fi/doc/monikulttuurisuus_kansio/TOISEUS-101-nakokulmia-toiseuteen.pdf"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882EE59FF55D0D448F9C098B3EFB1E1A" ma:contentTypeVersion="10" ma:contentTypeDescription="Luo uusi asiakirja." ma:contentTypeScope="" ma:versionID="494004bd4efccf5c38e9edee53848482">
  <xsd:schema xmlns:xsd="http://www.w3.org/2001/XMLSchema" xmlns:xs="http://www.w3.org/2001/XMLSchema" xmlns:p="http://schemas.microsoft.com/office/2006/metadata/properties" xmlns:ns2="52fd1b39-61b7-4fcc-b001-81ba11530799" xmlns:ns3="791a930e-db6a-4b5d-a775-47fb761d9999" targetNamespace="http://schemas.microsoft.com/office/2006/metadata/properties" ma:root="true" ma:fieldsID="fd2066adab4e62165f8eed361bff453c" ns2:_="" ns3:_="">
    <xsd:import namespace="52fd1b39-61b7-4fcc-b001-81ba11530799"/>
    <xsd:import namespace="791a930e-db6a-4b5d-a775-47fb761d99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d1b39-61b7-4fcc-b001-81ba11530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1a930e-db6a-4b5d-a775-47fb761d9999"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6EFE3-F81F-4BC9-A6F5-848E53E3720A}">
  <ds:schemaRefs>
    <ds:schemaRef ds:uri="http://schemas.microsoft.com/sharepoint/v3/contenttype/forms"/>
  </ds:schemaRefs>
</ds:datastoreItem>
</file>

<file path=customXml/itemProps2.xml><?xml version="1.0" encoding="utf-8"?>
<ds:datastoreItem xmlns:ds="http://schemas.openxmlformats.org/officeDocument/2006/customXml" ds:itemID="{8F2A717A-BB77-4018-85FF-AAA00EF91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d1b39-61b7-4fcc-b001-81ba11530799"/>
    <ds:schemaRef ds:uri="791a930e-db6a-4b5d-a775-47fb761d9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86F102-39AE-4C58-B826-335706A1EA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4D48C0-05CB-4275-8E46-2CF208E3E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22</Pages>
  <Words>4099</Words>
  <Characters>33207</Characters>
  <Application>Microsoft Office Word</Application>
  <DocSecurity>0</DocSecurity>
  <Lines>276</Lines>
  <Paragraphs>74</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AVAUS-DIVERSITY INFORMATION PACK</vt:lpstr>
      <vt:lpstr>    Culture For All Service</vt:lpstr>
      <vt:lpstr>Avaus - Opening</vt:lpstr>
      <vt:lpstr>        Becoming An Agent In The Field Of Arts And Culture In Finland</vt:lpstr>
      <vt:lpstr>What Is Diversity? </vt:lpstr>
      <vt:lpstr>    Cultural Diversity in the Avaus Project</vt:lpstr>
      <vt:lpstr>    What Is It About? Inclusion!</vt:lpstr>
      <vt:lpstr>The 4 Steps Of Change</vt:lpstr>
      <vt:lpstr>    Recognizing – Understanding - Will For Change - Making</vt:lpstr>
      <vt:lpstr>Cultural Diversity In Numbers</vt:lpstr>
      <vt:lpstr>        Proportion of foreign-born residents (2017)</vt:lpstr>
      <vt:lpstr>        Proportion of residents with foreign background in the 15 sub-regional units wit</vt:lpstr>
      <vt:lpstr>        Residents with foreign background, residents with a foreign mother tongue and fo</vt:lpstr>
      <vt:lpstr>        Population with a foreign mother tongue in the Helsinki region on 1 Jan 2000–201</vt:lpstr>
      <vt:lpstr>    Who Is Your Work Relevant For In The Light Of The Statistics On The Previous Pag</vt:lpstr>
      <vt:lpstr>        Unesco Universal Declaration On Cultural Diversity</vt:lpstr>
      <vt:lpstr>        Constitution Of Finland, 6 § Equality</vt:lpstr>
      <vt:lpstr>        Non-discrimination Act, 9 § Positive action</vt:lpstr>
      <vt:lpstr>What do we mean when we talk about equality?</vt:lpstr>
      <vt:lpstr>What is Racism?</vt:lpstr>
      <vt:lpstr>Homework</vt:lpstr>
      <vt:lpstr>        Try to respond to these questions and discuss your responses within your work co</vt:lpstr>
      <vt:lpstr>    Norms in Diversity Work</vt:lpstr>
      <vt:lpstr>        What norms determine your organization’s activities, your project’s content or y</vt:lpstr>
      <vt:lpstr>Levels of Diversity within Organizations</vt:lpstr>
      <vt:lpstr>    Resistance to diversity</vt:lpstr>
      <vt:lpstr>    The Promotion of Equal Treatment and Elimination of Discrimination on the Basis </vt:lpstr>
      <vt:lpstr>    Exploiting Diversity</vt:lpstr>
      <vt:lpstr>    Integrating Diversity and Learning From It</vt:lpstr>
      <vt:lpstr>    What Can You Do?</vt:lpstr>
      <vt:lpstr>Expert Bodies</vt:lpstr>
      <vt:lpstr>    Familiarize Yourself with These Concepts! </vt:lpstr>
      <vt:lpstr>Reading List</vt:lpstr>
    </vt:vector>
  </TitlesOfParts>
  <Company>Japan Tobacco International (JTI)</Company>
  <LinksUpToDate>false</LinksUpToDate>
  <CharactersWithSpaces>37232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McIana Iana</dc:creator>
  <cp:keywords/>
  <cp:lastModifiedBy>Outi Salonlahti</cp:lastModifiedBy>
  <cp:revision>110</cp:revision>
  <dcterms:created xsi:type="dcterms:W3CDTF">2019-12-09T10:19:00Z</dcterms:created>
  <dcterms:modified xsi:type="dcterms:W3CDTF">2020-02-19T07:23:00Z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0x010100882EE59FF55D0D448F9C098B3EFB1E1A</vt:lpwstr>
  </property>
</Properties>
</file>